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CFB" w:rsidRPr="00552E13" w:rsidRDefault="00CB1CFB" w:rsidP="00CB1CFB">
      <w:pPr>
        <w:pStyle w:val="Paragrafi"/>
        <w:jc w:val="center"/>
        <w:rPr>
          <w:szCs w:val="24"/>
          <w:lang w:val="sq-AL"/>
        </w:rPr>
      </w:pPr>
      <w:r w:rsidRPr="00552E13">
        <w:rPr>
          <w:b/>
          <w:bCs/>
          <w:szCs w:val="24"/>
          <w:lang w:val="sq-AL"/>
        </w:rPr>
        <w:t>UDHËZIM</w:t>
      </w:r>
    </w:p>
    <w:p w:rsidR="00CB1CFB" w:rsidRPr="00552E13" w:rsidRDefault="00CB1CFB" w:rsidP="00CB1CFB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Nr. 17, datë 3.6.2015</w:t>
      </w:r>
    </w:p>
    <w:p w:rsidR="00CB1CFB" w:rsidRPr="00552E13" w:rsidRDefault="00CB1CFB" w:rsidP="00CB1CFB">
      <w:pPr>
        <w:pStyle w:val="Hapesira7"/>
        <w:rPr>
          <w:lang w:val="sq-AL"/>
        </w:rPr>
      </w:pPr>
    </w:p>
    <w:p w:rsidR="00CB1CFB" w:rsidRPr="00552E13" w:rsidRDefault="00CB1CFB" w:rsidP="00CB1CFB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PËR KRYERJEN E PROCEDURËS SË PROKURIMIT TË PËRQËNDRUAR</w:t>
      </w:r>
    </w:p>
    <w:p w:rsidR="00CB1CFB" w:rsidRPr="00552E13" w:rsidRDefault="00CB1CFB" w:rsidP="00CB1CFB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 xml:space="preserve">“SHËRBIM INTERNETI NË SISTEMIN ARSIMOR PARAUNIVERSITAR </w:t>
      </w:r>
    </w:p>
    <w:p w:rsidR="00CB1CFB" w:rsidRPr="00552E13" w:rsidRDefault="00CB1CFB" w:rsidP="00CB1CFB">
      <w:pPr>
        <w:pStyle w:val="Paragrafi"/>
        <w:jc w:val="center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PËR VITIN 2015”</w:t>
      </w:r>
    </w:p>
    <w:p w:rsidR="00CB1CFB" w:rsidRPr="00552E13" w:rsidRDefault="00CB1CFB" w:rsidP="00CB1CFB">
      <w:pPr>
        <w:pStyle w:val="Hapesira7"/>
        <w:rPr>
          <w:lang w:val="sq-AL"/>
        </w:rPr>
      </w:pP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Në mbështetje të pikës 4 të nenit 102 të Kushtetutës së Republikës së Shqipërisë, të nenit 11, pika 1/b e ligjit nr. 9643 datë 20.11.2006 “Për prokurimin publik”, të ndryshuar, të nenit 2 të vendimit të Këshillit të Ministrave nr. 914, datë 29.12.2014 “Për miratimin e rregullave të prokurimit publik”, të ligjit nr. 160/2014 “Për buxhetin e vitit 2015”, të ligjit nr. 8485, datë 12.05.1999 “Kodi i Procedurave Administrative”, </w:t>
      </w:r>
    </w:p>
    <w:p w:rsidR="00CB1CFB" w:rsidRPr="00552E13" w:rsidRDefault="00CB1CFB" w:rsidP="00CB1CFB">
      <w:pPr>
        <w:pStyle w:val="Hapesira7"/>
        <w:rPr>
          <w:lang w:val="sq-AL"/>
        </w:rPr>
      </w:pPr>
    </w:p>
    <w:p w:rsidR="00CB1CFB" w:rsidRPr="00552E13" w:rsidRDefault="00CB1CFB" w:rsidP="00CB1CFB">
      <w:pPr>
        <w:pStyle w:val="Paragrafi"/>
        <w:jc w:val="center"/>
        <w:rPr>
          <w:szCs w:val="24"/>
          <w:lang w:val="sq-AL"/>
        </w:rPr>
      </w:pPr>
      <w:r w:rsidRPr="00552E13">
        <w:rPr>
          <w:szCs w:val="24"/>
          <w:lang w:val="sq-AL"/>
        </w:rPr>
        <w:t>UDHËZOJ:</w:t>
      </w:r>
    </w:p>
    <w:p w:rsidR="00CB1CFB" w:rsidRPr="00552E13" w:rsidRDefault="00CB1CFB" w:rsidP="00CB1CFB">
      <w:pPr>
        <w:pStyle w:val="Hapesira7"/>
        <w:rPr>
          <w:lang w:val="sq-AL"/>
        </w:rPr>
      </w:pP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1. Realizimin e procedurave të prokurimit për furnizimin me shërbimin e internetit për sistemin arsimor parauniversitar publik, me procedurën “Prokurim i përqendruar”, nga Ministria e Arsimit dhe Sportit. 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2. Ministria e Arsimit dhe Sportit merr përsipër rolin e organit qendror blerës për zhvillimin e procedurës së prokurimit në emër dhe për llogari të njësive arsimore vendore (drejtorive arsimore rajonale/zyrave arsimore) për shërbimin e internetit. 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3. Të dhënat teknike/sasiore dhe fondi përkatës për kryerjen e këtij shërbimi përcaktohen dhe dërgohen të miratuara nga MAS, në formë të shkruar dhe elektronike (CD, </w:t>
      </w:r>
      <w:r w:rsidRPr="00552E13">
        <w:rPr>
          <w:i/>
          <w:szCs w:val="24"/>
          <w:lang w:val="sq-AL"/>
        </w:rPr>
        <w:t>e-mail</w:t>
      </w:r>
      <w:r w:rsidRPr="00552E13">
        <w:rPr>
          <w:szCs w:val="24"/>
          <w:lang w:val="sq-AL"/>
        </w:rPr>
        <w:t xml:space="preserve">), sipas informacionit të marrë nga çdo DAR/ZA. 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 xml:space="preserve">4. Ministria e Arsimit dhe Sportit është përgjegjëse për kryerjen e të gjithë procedurës së prokurimit, duke filluar nga njoftimi i kontratës deri në shpalljen e njoftimit të fituesit. 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5. Pas njoftimit të fituesit, Ministria e Arsimit dhe Sportit dërgon në çdo DAR/ZA dokumentacionin e plotë, në formë të shkruar dhe elektronike (CD), për të vijuar me nënshkrimin e kontratave përkatëse prej tyre.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6. DAR/ZA, brenda 5 ditëve pas nënshkrimit të kontratës, duhet të dërgojnë pranë Ministrisë së Arsimit dhe Sportit njoftimin e kontratës së nënshkruar në formë të shkruar dhe elektronike (CD), i cili do të do të hidhet në sistem elektronik nga Ministria e Arsimit dhe Sportit.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7. DAR/ZA-të janë përgjegjëse për ndjekjen e realizimit të kontratës.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8. Ngarkohet për zbatimin e këtij udhëzimi Sekretari i Përgjithshëm, Drejtoria Juridike, Drejtoria e Financës, Drejtoria e Teknologjisë së Informacionit e Komunikimit dhe drejtoritë arsimore rajonale dhe zyrat arsimore.</w:t>
      </w:r>
    </w:p>
    <w:p w:rsidR="00CB1CFB" w:rsidRPr="00552E13" w:rsidRDefault="00CB1CFB" w:rsidP="00CB1CFB">
      <w:pPr>
        <w:pStyle w:val="Paragrafi"/>
        <w:rPr>
          <w:szCs w:val="24"/>
          <w:lang w:val="sq-AL"/>
        </w:rPr>
      </w:pPr>
      <w:r w:rsidRPr="00552E13">
        <w:rPr>
          <w:szCs w:val="24"/>
          <w:lang w:val="sq-AL"/>
        </w:rPr>
        <w:t>Ky udhëzim hyn në fuqi menjëherë.</w:t>
      </w:r>
    </w:p>
    <w:p w:rsidR="00CB1CFB" w:rsidRPr="00552E13" w:rsidRDefault="00CB1CFB" w:rsidP="00CB1CFB">
      <w:pPr>
        <w:pStyle w:val="Hapesira7"/>
        <w:rPr>
          <w:lang w:val="sq-AL"/>
        </w:rPr>
      </w:pPr>
    </w:p>
    <w:p w:rsidR="00CB1CFB" w:rsidRPr="00552E13" w:rsidRDefault="00CB1CFB" w:rsidP="00CB1CFB">
      <w:pPr>
        <w:pStyle w:val="Paragrafi"/>
        <w:jc w:val="right"/>
        <w:rPr>
          <w:szCs w:val="24"/>
          <w:lang w:val="sq-AL"/>
        </w:rPr>
      </w:pPr>
      <w:r w:rsidRPr="00552E13">
        <w:rPr>
          <w:szCs w:val="24"/>
          <w:lang w:val="sq-AL"/>
        </w:rPr>
        <w:t>MINISTRI I ARSIMIT DHE I SPORTIT</w:t>
      </w:r>
    </w:p>
    <w:p w:rsidR="00CB1CFB" w:rsidRPr="00552E13" w:rsidRDefault="00CB1CFB" w:rsidP="00CB1CFB">
      <w:pPr>
        <w:pStyle w:val="Paragrafi"/>
        <w:jc w:val="right"/>
        <w:rPr>
          <w:b/>
          <w:szCs w:val="24"/>
          <w:lang w:val="sq-AL"/>
        </w:rPr>
      </w:pPr>
      <w:r w:rsidRPr="00552E13">
        <w:rPr>
          <w:b/>
          <w:szCs w:val="24"/>
          <w:lang w:val="sq-AL"/>
        </w:rPr>
        <w:t>Lindita Nikolla</w:t>
      </w:r>
    </w:p>
    <w:p w:rsidR="00FD57DC" w:rsidRDefault="00CB1C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B1CFB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CB1CFB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1CF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1C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B1C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>Grizli777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2015-07-22T09:57:00Z</dcterms:created>
  <dcterms:modified xsi:type="dcterms:W3CDTF">2015-07-22T09:57:00Z</dcterms:modified>
</cp:coreProperties>
</file>