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65F5" w:rsidRPr="0090034A" w:rsidRDefault="000565F5" w:rsidP="000565F5">
      <w:pPr>
        <w:keepNext/>
        <w:widowControl w:val="0"/>
        <w:spacing w:after="0" w:line="240" w:lineRule="auto"/>
        <w:ind w:firstLine="0"/>
        <w:jc w:val="center"/>
        <w:outlineLvl w:val="2"/>
        <w:rPr>
          <w:rFonts w:ascii="Garamond" w:eastAsia="MS Mincho" w:hAnsi="Garamond" w:cs="CG Times"/>
          <w:b/>
          <w:bCs/>
          <w:sz w:val="24"/>
        </w:rPr>
      </w:pPr>
      <w:r w:rsidRPr="0090034A">
        <w:rPr>
          <w:rFonts w:ascii="Garamond" w:eastAsia="MS Mincho" w:hAnsi="Garamond" w:cs="CG Times"/>
          <w:b/>
          <w:bCs/>
          <w:sz w:val="24"/>
        </w:rPr>
        <w:t xml:space="preserve">UDHËZIM </w:t>
      </w:r>
    </w:p>
    <w:p w:rsidR="000565F5" w:rsidRPr="0090034A" w:rsidRDefault="000565F5" w:rsidP="000565F5">
      <w:pPr>
        <w:keepNext/>
        <w:widowControl w:val="0"/>
        <w:spacing w:after="0" w:line="240" w:lineRule="auto"/>
        <w:ind w:firstLine="0"/>
        <w:jc w:val="center"/>
        <w:outlineLvl w:val="2"/>
        <w:rPr>
          <w:rFonts w:ascii="Garamond" w:eastAsia="MS Mincho" w:hAnsi="Garamond" w:cs="CG Times"/>
          <w:b/>
          <w:bCs/>
          <w:sz w:val="24"/>
        </w:rPr>
      </w:pPr>
      <w:r w:rsidRPr="0090034A">
        <w:rPr>
          <w:rFonts w:ascii="Garamond" w:eastAsia="MS Mincho" w:hAnsi="Garamond" w:cs="CG Times"/>
          <w:b/>
          <w:bCs/>
          <w:sz w:val="24"/>
        </w:rPr>
        <w:t>Nr. 44, datë 16.10.2015</w:t>
      </w:r>
    </w:p>
    <w:p w:rsidR="000565F5" w:rsidRPr="0090034A" w:rsidRDefault="000565F5" w:rsidP="000565F5">
      <w:pPr>
        <w:pStyle w:val="Hapesira7"/>
        <w:rPr>
          <w:sz w:val="10"/>
        </w:rPr>
      </w:pPr>
    </w:p>
    <w:p w:rsidR="000565F5" w:rsidRPr="0090034A" w:rsidRDefault="000565F5" w:rsidP="000565F5">
      <w:pPr>
        <w:keepNext/>
        <w:widowControl w:val="0"/>
        <w:spacing w:after="0" w:line="240" w:lineRule="auto"/>
        <w:ind w:firstLine="0"/>
        <w:jc w:val="center"/>
        <w:outlineLvl w:val="2"/>
        <w:rPr>
          <w:rFonts w:ascii="Garamond" w:eastAsia="MS Mincho" w:hAnsi="Garamond" w:cs="CG Times"/>
          <w:b/>
          <w:bCs/>
          <w:sz w:val="24"/>
        </w:rPr>
      </w:pPr>
      <w:r w:rsidRPr="0090034A">
        <w:rPr>
          <w:rFonts w:ascii="Garamond" w:eastAsia="MS Mincho" w:hAnsi="Garamond" w:cs="CG Times"/>
          <w:b/>
          <w:bCs/>
          <w:sz w:val="24"/>
        </w:rPr>
        <w:t>PËR PROCEDURAT E PRANIMIT DHE REGJISTRIMIT NË PROGRAMET E SPECIALIZIMEVE AFATGJATA, NË FUSHËN E MJEKËSISË, NË UNIVERSITETIN E MJEKËSISË, TIRANË, PËR VITIN AKADEMIK 2015</w:t>
      </w:r>
      <w:r w:rsidRPr="0090034A">
        <w:t>–</w:t>
      </w:r>
      <w:r w:rsidRPr="0090034A">
        <w:rPr>
          <w:rFonts w:ascii="Garamond" w:eastAsia="MS Mincho" w:hAnsi="Garamond" w:cs="CG Times"/>
          <w:b/>
          <w:bCs/>
          <w:sz w:val="24"/>
        </w:rPr>
        <w:t>2016</w:t>
      </w:r>
    </w:p>
    <w:p w:rsidR="000565F5" w:rsidRPr="0090034A" w:rsidRDefault="000565F5" w:rsidP="000565F5">
      <w:pPr>
        <w:pStyle w:val="Hapesira7"/>
        <w:rPr>
          <w:sz w:val="10"/>
        </w:rPr>
      </w:pPr>
    </w:p>
    <w:p w:rsidR="000565F5" w:rsidRPr="0090034A" w:rsidRDefault="000565F5" w:rsidP="000565F5">
      <w:pPr>
        <w:widowControl w:val="0"/>
        <w:spacing w:after="0" w:line="240" w:lineRule="auto"/>
        <w:rPr>
          <w:rFonts w:ascii="Garamond" w:eastAsia="Times New Roman" w:hAnsi="Garamond" w:cs="Calibri"/>
          <w:sz w:val="24"/>
        </w:rPr>
      </w:pPr>
      <w:r w:rsidRPr="0090034A">
        <w:rPr>
          <w:rFonts w:ascii="Garamond" w:eastAsia="Times New Roman" w:hAnsi="Garamond" w:cs="Calibri"/>
          <w:sz w:val="24"/>
        </w:rPr>
        <w:t>Në mbështetje të nenit 102 të Kushtetutës, të neneve 18, 70, 71, 77 dhe 89, të ligjit nr. 80/2015, datë 22.7.2015, “Për arsimin e lartë dhe kërkimin shkencor në institucionet e arsimit të lartë në Republikën e Shqipërisë, të vendimit nr. 808, datë 3.10.2015, të Këshillit të Ministrave, “Për kuotat e pranimit dhe tarifat e shkollimit, në programet e specializimeve afatgjata, të ciklit të tretë të studimeve, në fushën e mjekësisë, për vitin akademik 2015</w:t>
      </w:r>
      <w:r w:rsidRPr="0090034A">
        <w:t>–</w:t>
      </w:r>
      <w:r w:rsidRPr="0090034A">
        <w:rPr>
          <w:rFonts w:ascii="Garamond" w:eastAsia="Times New Roman" w:hAnsi="Garamond" w:cs="Calibri"/>
          <w:sz w:val="24"/>
        </w:rPr>
        <w:t>2016”, dhe të vendimit nr. 1013, datë 10.12.2010, të Këshillit të Ministrave, “Për krijimin e Agjencisë Kombëtare të Provimeve (AKP)”,</w:t>
      </w:r>
    </w:p>
    <w:p w:rsidR="000565F5" w:rsidRDefault="000565F5" w:rsidP="000565F5">
      <w:pPr>
        <w:pStyle w:val="Hapesira7"/>
      </w:pPr>
    </w:p>
    <w:p w:rsidR="000565F5" w:rsidRPr="0090034A" w:rsidRDefault="000565F5" w:rsidP="000565F5">
      <w:pPr>
        <w:keepNext/>
        <w:widowControl w:val="0"/>
        <w:spacing w:after="0" w:line="240" w:lineRule="auto"/>
        <w:ind w:firstLine="0"/>
        <w:jc w:val="center"/>
        <w:rPr>
          <w:rFonts w:ascii="Garamond" w:eastAsia="MS Mincho" w:hAnsi="Garamond" w:cs="CG Times"/>
          <w:sz w:val="24"/>
        </w:rPr>
      </w:pPr>
      <w:r w:rsidRPr="0090034A">
        <w:rPr>
          <w:rFonts w:ascii="Garamond" w:eastAsia="MS Mincho" w:hAnsi="Garamond" w:cs="CG Times"/>
          <w:sz w:val="24"/>
        </w:rPr>
        <w:t>UDHËZOJ:</w:t>
      </w:r>
    </w:p>
    <w:p w:rsidR="000565F5" w:rsidRPr="0090034A" w:rsidRDefault="000565F5" w:rsidP="000565F5">
      <w:pPr>
        <w:pStyle w:val="Hapesira7"/>
      </w:pPr>
    </w:p>
    <w:p w:rsidR="000565F5" w:rsidRPr="0090034A" w:rsidRDefault="000565F5" w:rsidP="000565F5">
      <w:pPr>
        <w:widowControl w:val="0"/>
        <w:spacing w:after="0" w:line="240" w:lineRule="auto"/>
        <w:rPr>
          <w:rFonts w:ascii="Garamond" w:eastAsia="Times New Roman" w:hAnsi="Garamond" w:cs="Calibri"/>
          <w:sz w:val="24"/>
        </w:rPr>
      </w:pPr>
      <w:r w:rsidRPr="0090034A">
        <w:rPr>
          <w:rFonts w:ascii="Garamond" w:eastAsia="Times New Roman" w:hAnsi="Garamond" w:cs="Calibri"/>
          <w:sz w:val="24"/>
        </w:rPr>
        <w:t>1. Kandidatët, shtetas shqiptarë, brenda vendit dhe kandidatët me kombësi shqiptare nga trojet shqiptare jashtë kufijve të vendit, aplikojnë për një program specializues afatgjatë në fushën e mjekësisë, në Universitetin e Mjekësisë, Tiranë (UMT), në vitin akademik 2015</w:t>
      </w:r>
      <w:r w:rsidRPr="0090034A">
        <w:t>–</w:t>
      </w:r>
      <w:r w:rsidRPr="0090034A">
        <w:rPr>
          <w:rFonts w:ascii="Garamond" w:eastAsia="Times New Roman" w:hAnsi="Garamond" w:cs="Calibri"/>
          <w:sz w:val="24"/>
        </w:rPr>
        <w:t>2016, respektivisht, në zbatim të germës “a” dhe “b”, të pikës 1, të vendimin nr. 808, datë 3.10.2015, të Këshillit të Ministrave, “Për kuotat e pranimit dhe tarifat e shkollimit, në programet e specializimeve afatgjata, të ciklit të tretë të studimeve, në fushën e mjekësisë, për vitin akademik 2015</w:t>
      </w:r>
      <w:r w:rsidRPr="0090034A">
        <w:t>–</w:t>
      </w:r>
      <w:r w:rsidRPr="0090034A">
        <w:rPr>
          <w:rFonts w:ascii="Garamond" w:eastAsia="Times New Roman" w:hAnsi="Garamond" w:cs="Calibri"/>
          <w:sz w:val="24"/>
        </w:rPr>
        <w:t>2016”, nga data 19 tetor 2015 deri në datën 26 tetor 2015. Procedurat e aplikimit, përzgjedhjes dhe konkurrimit bëhen konform rregullores së specializimeve afatgjata në fushën e mjekësisë, të miratuar nga ministri përgjegjës për çështjet e shëndetësisë dhe ministri përgjegjës për çështjet e arsimit, respektivisht me nr. 6636/1 prot., datë 4.12.2014 dhe nr. 9095/1 prot., datë 4.12.2014.</w:t>
      </w:r>
    </w:p>
    <w:p w:rsidR="000565F5" w:rsidRPr="0090034A" w:rsidRDefault="000565F5" w:rsidP="000565F5">
      <w:pPr>
        <w:widowControl w:val="0"/>
        <w:spacing w:after="0" w:line="240" w:lineRule="auto"/>
        <w:rPr>
          <w:rFonts w:ascii="Garamond" w:eastAsia="Times New Roman" w:hAnsi="Garamond" w:cs="Calibri"/>
          <w:sz w:val="24"/>
        </w:rPr>
      </w:pPr>
      <w:r w:rsidRPr="0090034A">
        <w:rPr>
          <w:rFonts w:ascii="Garamond" w:eastAsia="Times New Roman" w:hAnsi="Garamond" w:cs="Calibri"/>
          <w:sz w:val="24"/>
        </w:rPr>
        <w:t>2. Fakulteti i Mjekësisë, Universiteti i Mjekësisë, Tiranë, të organizojë procesin e pranimit dhe të regjistrimit të kandidatëve në specializimet afatgjata në fushën e mjekësisë. Procesi monitorohet nga Ministria e Arsimit dhe Sportit dhe Ministria e Shëndetësisë.</w:t>
      </w:r>
    </w:p>
    <w:p w:rsidR="000565F5" w:rsidRPr="0090034A" w:rsidRDefault="000565F5" w:rsidP="000565F5">
      <w:pPr>
        <w:widowControl w:val="0"/>
        <w:spacing w:after="0" w:line="240" w:lineRule="auto"/>
        <w:rPr>
          <w:rFonts w:ascii="Garamond" w:eastAsia="Times New Roman" w:hAnsi="Garamond" w:cs="Calibri"/>
          <w:sz w:val="24"/>
        </w:rPr>
      </w:pPr>
      <w:r w:rsidRPr="0090034A">
        <w:rPr>
          <w:rFonts w:ascii="Garamond" w:eastAsia="Times New Roman" w:hAnsi="Garamond" w:cs="Calibri"/>
          <w:sz w:val="24"/>
        </w:rPr>
        <w:t>3. Kanë të drejtë të aplikojnë për programet e specializimeve afatgjata, në fushën e mjekësisë, kandidatët që:</w:t>
      </w:r>
    </w:p>
    <w:p w:rsidR="000565F5" w:rsidRPr="006066FE" w:rsidRDefault="000565F5" w:rsidP="000565F5">
      <w:pPr>
        <w:widowControl w:val="0"/>
        <w:spacing w:after="0" w:line="240" w:lineRule="auto"/>
        <w:rPr>
          <w:rFonts w:ascii="Garamond" w:eastAsia="Times New Roman" w:hAnsi="Garamond" w:cs="Calibri"/>
          <w:spacing w:val="-4"/>
          <w:sz w:val="24"/>
        </w:rPr>
      </w:pPr>
      <w:r w:rsidRPr="006066FE">
        <w:rPr>
          <w:rFonts w:ascii="Garamond" w:eastAsia="Times New Roman" w:hAnsi="Garamond" w:cs="Calibri"/>
          <w:spacing w:val="-4"/>
          <w:sz w:val="24"/>
        </w:rPr>
        <w:t>a) kanë përfunduar në Republikën e Shqipërisë me sukses studimet dhe janë pajisur me diplomën përkatëse, në një program të integruar të studimeve të ciklit të dytë “Master i shkencave”, si dhe kanë fituar të drejtën e ushtrimit të profesionit në Republikën e Shqipërisë;</w:t>
      </w:r>
    </w:p>
    <w:p w:rsidR="000565F5" w:rsidRPr="006066FE" w:rsidRDefault="000565F5" w:rsidP="000565F5">
      <w:pPr>
        <w:widowControl w:val="0"/>
        <w:spacing w:after="0" w:line="240" w:lineRule="auto"/>
        <w:rPr>
          <w:rFonts w:ascii="Garamond" w:eastAsia="Times New Roman" w:hAnsi="Garamond" w:cs="Calibri"/>
          <w:spacing w:val="-4"/>
          <w:sz w:val="24"/>
        </w:rPr>
      </w:pPr>
      <w:r w:rsidRPr="006066FE">
        <w:rPr>
          <w:rFonts w:ascii="Garamond" w:eastAsia="Times New Roman" w:hAnsi="Garamond" w:cs="Calibri"/>
          <w:spacing w:val="-4"/>
          <w:sz w:val="24"/>
        </w:rPr>
        <w:t>b) janë diplomuar jashtë vendit në një program të integruar të studimeve të ciklit të dytë “Master i shkencave” dhe kanë kryer njësimin e diplomës pranë MAS-it, si dhe kanë fituar të drejtën e ushtrimit të profesionit në Republikën e Shqipërisë.</w:t>
      </w:r>
    </w:p>
    <w:p w:rsidR="000565F5" w:rsidRPr="006066FE" w:rsidRDefault="000565F5" w:rsidP="000565F5">
      <w:pPr>
        <w:widowControl w:val="0"/>
        <w:spacing w:after="0" w:line="240" w:lineRule="auto"/>
        <w:rPr>
          <w:rFonts w:ascii="Garamond" w:eastAsia="Times New Roman" w:hAnsi="Garamond" w:cs="Calibri"/>
          <w:spacing w:val="-4"/>
          <w:sz w:val="24"/>
        </w:rPr>
      </w:pPr>
      <w:r w:rsidRPr="006066FE">
        <w:rPr>
          <w:rFonts w:ascii="Garamond" w:eastAsia="Times New Roman" w:hAnsi="Garamond" w:cs="Calibri"/>
          <w:spacing w:val="-4"/>
          <w:sz w:val="24"/>
        </w:rPr>
        <w:t>4. Për të aplikuar në programet e specializimit afatgjatë për të cilat janë parashikuar kuota sipas tabelës nr. 1 bashkëlidhur vendimit nr. 808, datë 3.10.2015, të Këshillit të Ministrave, “Për kuotat e pranimit dhe tarifat e shkollimit, në programet e specializimeve afatgjata, të ciklit të tretë të studimeve, në fushën e mjekësisë, për vitin akademik 2015</w:t>
      </w:r>
      <w:r w:rsidRPr="006066FE">
        <w:rPr>
          <w:spacing w:val="-4"/>
        </w:rPr>
        <w:t>–</w:t>
      </w:r>
      <w:r w:rsidRPr="006066FE">
        <w:rPr>
          <w:rFonts w:ascii="Garamond" w:eastAsia="Times New Roman" w:hAnsi="Garamond" w:cs="Calibri"/>
          <w:spacing w:val="-4"/>
          <w:sz w:val="24"/>
        </w:rPr>
        <w:t>2016”, kandidatët duhet të kenë përfunduar një program të integruar të studimeve të ciklit të dytë “Master i shkencave” në “Mjekësi të përgjithshme”.</w:t>
      </w:r>
    </w:p>
    <w:p w:rsidR="000565F5" w:rsidRPr="0090034A" w:rsidRDefault="000565F5" w:rsidP="000565F5">
      <w:pPr>
        <w:widowControl w:val="0"/>
        <w:spacing w:after="0" w:line="240" w:lineRule="auto"/>
        <w:rPr>
          <w:rFonts w:ascii="Garamond" w:eastAsia="Times New Roman" w:hAnsi="Garamond" w:cs="Calibri"/>
          <w:sz w:val="24"/>
        </w:rPr>
      </w:pPr>
      <w:r w:rsidRPr="0090034A">
        <w:rPr>
          <w:rFonts w:ascii="Garamond" w:eastAsia="Times New Roman" w:hAnsi="Garamond" w:cs="Calibri"/>
          <w:sz w:val="24"/>
        </w:rPr>
        <w:t>Të gjithë kandidatët duhet të plotësojnë kriteret e parashikuara në rregulloren përkatëse të specializimeve afatgjata në fushën e mjekësisë.</w:t>
      </w:r>
    </w:p>
    <w:p w:rsidR="000565F5" w:rsidRPr="0090034A" w:rsidRDefault="000565F5" w:rsidP="000565F5">
      <w:pPr>
        <w:widowControl w:val="0"/>
        <w:spacing w:after="0" w:line="240" w:lineRule="auto"/>
        <w:rPr>
          <w:rFonts w:ascii="Garamond" w:eastAsia="Times New Roman" w:hAnsi="Garamond" w:cs="Calibri"/>
          <w:sz w:val="24"/>
        </w:rPr>
      </w:pPr>
      <w:r w:rsidRPr="0090034A">
        <w:rPr>
          <w:rFonts w:ascii="Garamond" w:eastAsia="Times New Roman" w:hAnsi="Garamond" w:cs="Calibri"/>
          <w:sz w:val="24"/>
        </w:rPr>
        <w:t>5. Kandidati paraqitet personalisht për të bërë aplikimin dhe dorëzon dokumentacionin e mëposhtëm:</w:t>
      </w:r>
    </w:p>
    <w:p w:rsidR="000565F5" w:rsidRPr="0090034A" w:rsidRDefault="000565F5" w:rsidP="000565F5">
      <w:pPr>
        <w:widowControl w:val="0"/>
        <w:spacing w:after="0" w:line="240" w:lineRule="auto"/>
        <w:rPr>
          <w:rFonts w:ascii="Garamond" w:eastAsia="Times New Roman" w:hAnsi="Garamond" w:cs="Calibri"/>
          <w:sz w:val="24"/>
        </w:rPr>
      </w:pPr>
      <w:r w:rsidRPr="0090034A">
        <w:rPr>
          <w:rFonts w:ascii="Garamond" w:eastAsia="Times New Roman" w:hAnsi="Garamond" w:cs="Calibri"/>
          <w:sz w:val="24"/>
        </w:rPr>
        <w:t>a) Formular aplikimi, sipas modelit të parashikuar në shtojcën nr. 1, bashkëlidhur këtij udhëzimi (kandidatët që aplikojnë për transferim studimesh plotësojnë formularin sipas modelit të parashikuar në shtojcën nr. 1/a);</w:t>
      </w:r>
    </w:p>
    <w:p w:rsidR="000565F5" w:rsidRPr="0090034A" w:rsidRDefault="000565F5" w:rsidP="000565F5">
      <w:pPr>
        <w:widowControl w:val="0"/>
        <w:spacing w:after="0" w:line="240" w:lineRule="auto"/>
        <w:rPr>
          <w:rFonts w:ascii="Garamond" w:eastAsia="Times New Roman" w:hAnsi="Garamond" w:cs="Calibri"/>
          <w:sz w:val="24"/>
        </w:rPr>
      </w:pPr>
      <w:r w:rsidRPr="0090034A">
        <w:rPr>
          <w:rFonts w:ascii="Garamond" w:eastAsia="Times New Roman" w:hAnsi="Garamond" w:cs="Calibri"/>
          <w:sz w:val="24"/>
        </w:rPr>
        <w:lastRenderedPageBreak/>
        <w:t>b) Një letërmotivimi e aplikantit;</w:t>
      </w:r>
    </w:p>
    <w:p w:rsidR="000565F5" w:rsidRPr="0090034A" w:rsidRDefault="000565F5" w:rsidP="000565F5">
      <w:pPr>
        <w:widowControl w:val="0"/>
        <w:spacing w:after="0" w:line="240" w:lineRule="auto"/>
        <w:rPr>
          <w:rFonts w:ascii="Garamond" w:eastAsia="Times New Roman" w:hAnsi="Garamond" w:cs="Calibri"/>
          <w:sz w:val="24"/>
        </w:rPr>
      </w:pPr>
      <w:r w:rsidRPr="0090034A">
        <w:rPr>
          <w:rFonts w:ascii="Garamond" w:eastAsia="Times New Roman" w:hAnsi="Garamond" w:cs="Calibri"/>
          <w:sz w:val="24"/>
        </w:rPr>
        <w:t>c) Fotokopje e dokumentit të identifikimit të vlefshëm, kartë identiteti ose pasaportë;</w:t>
      </w:r>
    </w:p>
    <w:p w:rsidR="000565F5" w:rsidRPr="0090034A" w:rsidRDefault="000565F5" w:rsidP="000565F5">
      <w:pPr>
        <w:widowControl w:val="0"/>
        <w:spacing w:after="0" w:line="240" w:lineRule="auto"/>
        <w:rPr>
          <w:rFonts w:ascii="Garamond" w:eastAsia="Times New Roman" w:hAnsi="Garamond" w:cs="Calibri"/>
          <w:sz w:val="24"/>
        </w:rPr>
      </w:pPr>
      <w:r w:rsidRPr="0090034A">
        <w:rPr>
          <w:rFonts w:ascii="Garamond" w:eastAsia="Times New Roman" w:hAnsi="Garamond" w:cs="Calibri"/>
          <w:sz w:val="24"/>
        </w:rPr>
        <w:t>d) Kopje e njësuar me origjinalin në Republikën e Shqipërisë e diplomës universitare, të programit të studimit të ciklit të parë “Bachelor”, si dhe të ciklit të dytë “Master i shkencave” ose të programit të integruar të studimeve të ciklit të dytë dhe listës/listave të notave. Për rastet e diplomave të huaja paraqitet kopje e njësuar me origjinalin e vërtetimit të njohjes në Republikën e Shqipërisë, e shoqëruar me diplomën/diplomat dhe listën/listat përkatëse të notave ose të një dokumenti tjetër të vlefshëm për regjistrimin në universitet në vendin ku janë kryer studimet, të lëshuar nga institucioni i arsimit të lartë përkatës. Në rast se njohja e diplomës nuk ka përfunduar ende, kandidati paraqet vërtetim që ka dorëzuar dokumentacionin për njohje në MAS dhe duhet të dorëzojë dokumentin e njohjes jo më vonë se data e parashikuar për testimin e informatizuar, si dhe përpara shpalljes së rezultatit përfundimtar nga Komisioni i Vlerësimit.</w:t>
      </w:r>
    </w:p>
    <w:p w:rsidR="000565F5" w:rsidRPr="0090034A" w:rsidRDefault="000565F5" w:rsidP="000565F5">
      <w:pPr>
        <w:widowControl w:val="0"/>
        <w:spacing w:after="0" w:line="240" w:lineRule="auto"/>
        <w:rPr>
          <w:rFonts w:ascii="Garamond" w:eastAsia="Times New Roman" w:hAnsi="Garamond" w:cs="Calibri"/>
          <w:sz w:val="24"/>
        </w:rPr>
      </w:pPr>
      <w:r w:rsidRPr="0090034A">
        <w:rPr>
          <w:rFonts w:ascii="Garamond" w:eastAsia="Times New Roman" w:hAnsi="Garamond" w:cs="Calibri"/>
          <w:sz w:val="24"/>
        </w:rPr>
        <w:t>e) Kopje e njësuar me origjinalin në Republikën e Shqipërisë e dokumentit që vërteton njohjen e gjuhës së huaj, sipas parashikimeve në rregulloren përkatëse të specializimeve afatgjata në fushën e mjekësisë;</w:t>
      </w:r>
    </w:p>
    <w:p w:rsidR="000565F5" w:rsidRPr="0090034A" w:rsidRDefault="000565F5" w:rsidP="000565F5">
      <w:pPr>
        <w:widowControl w:val="0"/>
        <w:spacing w:after="0" w:line="240" w:lineRule="auto"/>
        <w:rPr>
          <w:rFonts w:ascii="Garamond" w:eastAsia="Times New Roman" w:hAnsi="Garamond" w:cs="Calibri"/>
          <w:sz w:val="24"/>
        </w:rPr>
      </w:pPr>
      <w:r w:rsidRPr="0090034A">
        <w:rPr>
          <w:rFonts w:ascii="Garamond" w:eastAsia="Times New Roman" w:hAnsi="Garamond" w:cs="Calibri"/>
          <w:sz w:val="24"/>
        </w:rPr>
        <w:t>f) Fotokopje e noterizuar në Republikën e Shqipërisë, e licencës për ushtrimin e profesionit në Republikën e Shqipërisë dhe e dëshmisë së regjistrimit në urdhrin profesional përkatës;</w:t>
      </w:r>
    </w:p>
    <w:p w:rsidR="000565F5" w:rsidRPr="0090034A" w:rsidRDefault="000565F5" w:rsidP="000565F5">
      <w:pPr>
        <w:widowControl w:val="0"/>
        <w:spacing w:after="0" w:line="240" w:lineRule="auto"/>
        <w:rPr>
          <w:rFonts w:ascii="Garamond" w:eastAsia="Times New Roman" w:hAnsi="Garamond" w:cs="Calibri"/>
          <w:sz w:val="24"/>
        </w:rPr>
      </w:pPr>
      <w:r w:rsidRPr="0090034A">
        <w:rPr>
          <w:rFonts w:ascii="Garamond" w:eastAsia="Times New Roman" w:hAnsi="Garamond" w:cs="Calibri"/>
          <w:sz w:val="24"/>
        </w:rPr>
        <w:t>g) Dëshmi penaliteti e vlefshme;</w:t>
      </w:r>
    </w:p>
    <w:p w:rsidR="000565F5" w:rsidRPr="0090034A" w:rsidRDefault="000565F5" w:rsidP="000565F5">
      <w:pPr>
        <w:widowControl w:val="0"/>
        <w:spacing w:after="0" w:line="240" w:lineRule="auto"/>
        <w:rPr>
          <w:rFonts w:ascii="Garamond" w:eastAsia="Times New Roman" w:hAnsi="Garamond" w:cs="Calibri"/>
          <w:sz w:val="24"/>
        </w:rPr>
      </w:pPr>
      <w:r w:rsidRPr="0090034A">
        <w:rPr>
          <w:rFonts w:ascii="Garamond" w:eastAsia="Times New Roman" w:hAnsi="Garamond" w:cs="Calibri"/>
          <w:sz w:val="24"/>
        </w:rPr>
        <w:t>h) Mandatpagesa për tarifën e konkurrimit prej 5,000 lekësh;</w:t>
      </w:r>
    </w:p>
    <w:p w:rsidR="000565F5" w:rsidRPr="0090034A" w:rsidRDefault="000565F5" w:rsidP="000565F5">
      <w:pPr>
        <w:widowControl w:val="0"/>
        <w:spacing w:after="0" w:line="240" w:lineRule="auto"/>
        <w:rPr>
          <w:rFonts w:ascii="Garamond" w:eastAsia="Times New Roman" w:hAnsi="Garamond" w:cs="Calibri"/>
          <w:sz w:val="24"/>
        </w:rPr>
      </w:pPr>
      <w:r w:rsidRPr="0090034A">
        <w:rPr>
          <w:rFonts w:ascii="Garamond" w:eastAsia="Times New Roman" w:hAnsi="Garamond" w:cs="Calibri"/>
          <w:sz w:val="24"/>
        </w:rPr>
        <w:t>i) Kandidatët që aplikojnë për kuotat e Ministrisë së Drejtësisë, Ministrisë së Mbrojtjes dhe Ministrisë së Punëve të Brendshme, dorëzojnë një letërmbështetëse të ministrisë përkatëse sipas formatit të parashikuar në shtojcën nr. 2, bashkëlidhur këtij udhëzimi;</w:t>
      </w:r>
    </w:p>
    <w:p w:rsidR="000565F5" w:rsidRPr="0090034A" w:rsidRDefault="000565F5" w:rsidP="000565F5">
      <w:pPr>
        <w:widowControl w:val="0"/>
        <w:spacing w:after="0" w:line="240" w:lineRule="auto"/>
        <w:rPr>
          <w:rFonts w:ascii="Garamond" w:eastAsia="Times New Roman" w:hAnsi="Garamond" w:cs="Calibri"/>
          <w:sz w:val="24"/>
        </w:rPr>
      </w:pPr>
      <w:r w:rsidRPr="0090034A">
        <w:rPr>
          <w:rFonts w:ascii="Garamond" w:eastAsia="Times New Roman" w:hAnsi="Garamond" w:cs="Calibri"/>
          <w:sz w:val="24"/>
        </w:rPr>
        <w:t>j) Dy foto personale.</w:t>
      </w:r>
    </w:p>
    <w:p w:rsidR="000565F5" w:rsidRPr="0090034A" w:rsidRDefault="000565F5" w:rsidP="000565F5">
      <w:pPr>
        <w:widowControl w:val="0"/>
        <w:spacing w:after="0" w:line="240" w:lineRule="auto"/>
        <w:rPr>
          <w:rFonts w:ascii="Garamond" w:eastAsia="Times New Roman" w:hAnsi="Garamond" w:cs="Calibri"/>
          <w:sz w:val="24"/>
        </w:rPr>
      </w:pPr>
      <w:r w:rsidRPr="0090034A">
        <w:rPr>
          <w:rFonts w:ascii="Garamond" w:eastAsia="Times New Roman" w:hAnsi="Garamond" w:cs="Calibri"/>
          <w:sz w:val="24"/>
        </w:rPr>
        <w:t xml:space="preserve">6. Dekanati, brenda datës 27 tetor 2015, shpall në faqen zyrtare </w:t>
      </w:r>
      <w:r w:rsidRPr="0090034A">
        <w:rPr>
          <w:rFonts w:ascii="Garamond" w:eastAsia="Times New Roman" w:hAnsi="Garamond" w:cs="Calibri"/>
          <w:i/>
          <w:sz w:val="24"/>
        </w:rPr>
        <w:t>web</w:t>
      </w:r>
      <w:r w:rsidRPr="0090034A">
        <w:rPr>
          <w:rFonts w:ascii="Garamond" w:eastAsia="Times New Roman" w:hAnsi="Garamond" w:cs="Calibri"/>
          <w:sz w:val="24"/>
        </w:rPr>
        <w:t xml:space="preserve"> të fakultetit dhe/ose UMT-së listën emërore të kandidatëve të regjistruar për konkurrim, të cilët plotësojnë kriteret për të marrë pjesë ë procesin e konkurrimit. Kandidatët, brenda 2 ditëve nga shpallja, verifikojnë listën emërore dhe, në rast pasaktësish, bëjnë kërkesë për saktësim pranë dekanatit të Fakultetit të Mjekësisë brenda datës 29 tetor 2015. Dekanati pas kryerjes së verifikimeve shpall brenda datës 2 nëntor 2015 listën përfundimtare të kandidatëve, si dhe kalendarin e zhvillimit të intervistave me gojë dhe testimit të informatizuar. Datat e zhvillimit të testimit të informatizuar konsultohen me AKP-në, lidhur me disponibilitetin për zhvillimin e testimit të informatizuar. Listat e studentëve të ndara sipas datave përkatëse të zhvillimit të intervistës me gojë dhe në vijim të testimit të informatizuar përcaktohen me short. Listat përfundimtare dhe kalendari i zhvillimit të testimit të informatizuar i dërgohen AKP-së dhe MAS-së brenda kësaj date sipas formatit të përcaktuar paraprakisht nga AKP-ja. Kandidatët duhet të kryejnë intervistën me gojë dhe më pas testimin e informatizuar.</w:t>
      </w:r>
    </w:p>
    <w:p w:rsidR="000565F5" w:rsidRPr="0090034A" w:rsidRDefault="000565F5" w:rsidP="000565F5">
      <w:pPr>
        <w:widowControl w:val="0"/>
        <w:spacing w:after="0" w:line="240" w:lineRule="auto"/>
        <w:rPr>
          <w:rFonts w:ascii="Garamond" w:eastAsia="Times New Roman" w:hAnsi="Garamond" w:cs="Calibri"/>
          <w:sz w:val="24"/>
        </w:rPr>
      </w:pPr>
      <w:r w:rsidRPr="0090034A">
        <w:rPr>
          <w:rFonts w:ascii="Garamond" w:eastAsia="Times New Roman" w:hAnsi="Garamond" w:cs="Calibri"/>
          <w:sz w:val="24"/>
        </w:rPr>
        <w:t>7. Dekanati ngre brenda datës 6 nëntor 2015 komisionin e vlerësimit. Komisionet e intervistës krijohen në bazë shorti ditën e parashikuar për zhvillimin e intervistës, para zhvillimit të saj. Kombinimi i listës së studentëve që do të intervistohen në një datë të caktuar me një nga komisionet e intervistës të ngritura, përcaktohet me short, një orë përpara zhvillimit të intervistës, në prani të kryetarëve të komisioneve përkatëse. Për hedhjen e shortit dekani ngre një komision të posaçëm.</w:t>
      </w:r>
    </w:p>
    <w:p w:rsidR="000565F5" w:rsidRPr="0090034A" w:rsidRDefault="000565F5" w:rsidP="000565F5">
      <w:pPr>
        <w:widowControl w:val="0"/>
        <w:spacing w:after="0" w:line="240" w:lineRule="auto"/>
        <w:rPr>
          <w:rFonts w:ascii="Garamond" w:eastAsia="Times New Roman" w:hAnsi="Garamond" w:cs="Calibri"/>
          <w:sz w:val="24"/>
        </w:rPr>
      </w:pPr>
      <w:r w:rsidRPr="0090034A">
        <w:rPr>
          <w:rFonts w:ascii="Garamond" w:eastAsia="Times New Roman" w:hAnsi="Garamond" w:cs="Calibri"/>
          <w:sz w:val="24"/>
        </w:rPr>
        <w:t xml:space="preserve">8. Konkurrimi fillon në datën 6 nëntor 2015, me intervistimet me gojë. Rezultatet e intervistimit me gojë shpallen nga komisioni pas aprovimit nga Ddekani. Dekanati shpall rezultatet përfundimtare të intervistës me gojë në faqen e </w:t>
      </w:r>
      <w:r w:rsidRPr="0090034A">
        <w:rPr>
          <w:rFonts w:ascii="Garamond" w:eastAsia="Times New Roman" w:hAnsi="Garamond" w:cs="Calibri"/>
          <w:i/>
          <w:sz w:val="24"/>
        </w:rPr>
        <w:t>web</w:t>
      </w:r>
      <w:r w:rsidRPr="0090034A">
        <w:rPr>
          <w:rFonts w:ascii="Garamond" w:eastAsia="Times New Roman" w:hAnsi="Garamond" w:cs="Calibri"/>
          <w:sz w:val="24"/>
        </w:rPr>
        <w:t xml:space="preserve"> të fakultetit përkatës dhe UMT-së, si dhe në ambientet e fakultetit dhe rektoratit brenda 2 ditëve pune nga përfundimi i intervistës me gojë.</w:t>
      </w:r>
    </w:p>
    <w:p w:rsidR="000565F5" w:rsidRPr="0090034A" w:rsidRDefault="000565F5" w:rsidP="000565F5">
      <w:pPr>
        <w:widowControl w:val="0"/>
        <w:spacing w:after="0" w:line="240" w:lineRule="auto"/>
        <w:rPr>
          <w:rFonts w:ascii="Garamond" w:eastAsia="Times New Roman" w:hAnsi="Garamond" w:cs="Calibri"/>
          <w:sz w:val="24"/>
        </w:rPr>
      </w:pPr>
      <w:r w:rsidRPr="0090034A">
        <w:rPr>
          <w:rFonts w:ascii="Garamond" w:eastAsia="Times New Roman" w:hAnsi="Garamond" w:cs="Calibri"/>
          <w:sz w:val="24"/>
        </w:rPr>
        <w:t>9. Testimi i informatizuar fillon në datën 9 nëntor 2015 për kandidatët që kanë kryer intervistën me gojë dhe zhvillohet në Agjencinë Kombëtare të Provimeve (AKP) sipas kalendarit të përcaktuar nga dekanati, bazuar në disponibilitetin e ambienteve të testimit të përcaktuara nga AKP-ja.</w:t>
      </w:r>
    </w:p>
    <w:p w:rsidR="000565F5" w:rsidRPr="0090034A" w:rsidRDefault="000565F5" w:rsidP="000565F5">
      <w:pPr>
        <w:widowControl w:val="0"/>
        <w:spacing w:after="0" w:line="240" w:lineRule="auto"/>
        <w:rPr>
          <w:rFonts w:ascii="Garamond" w:eastAsia="Times New Roman" w:hAnsi="Garamond" w:cs="Calibri"/>
          <w:sz w:val="24"/>
        </w:rPr>
      </w:pPr>
      <w:r w:rsidRPr="0090034A">
        <w:rPr>
          <w:rFonts w:ascii="Garamond" w:eastAsia="Times New Roman" w:hAnsi="Garamond" w:cs="Calibri"/>
          <w:sz w:val="24"/>
        </w:rPr>
        <w:t>10. Ditën e zhvillimit të provimit, kandidatët duhet të kenë parasysh rregullat e mëposhtme:</w:t>
      </w:r>
    </w:p>
    <w:p w:rsidR="000565F5" w:rsidRPr="0090034A" w:rsidRDefault="000565F5" w:rsidP="000565F5">
      <w:pPr>
        <w:widowControl w:val="0"/>
        <w:spacing w:after="0" w:line="240" w:lineRule="auto"/>
        <w:rPr>
          <w:rFonts w:ascii="Garamond" w:eastAsia="Times New Roman" w:hAnsi="Garamond" w:cs="Calibri"/>
          <w:sz w:val="24"/>
        </w:rPr>
      </w:pPr>
      <w:r w:rsidRPr="0090034A">
        <w:rPr>
          <w:rFonts w:ascii="Garamond" w:eastAsia="Times New Roman" w:hAnsi="Garamond" w:cs="Calibri"/>
          <w:sz w:val="24"/>
        </w:rPr>
        <w:lastRenderedPageBreak/>
        <w:t>a) të jenë të pajisur me dokument identiteti (kartë identiteti ose pasaportë), si dhe me një fotokopje të saj;</w:t>
      </w:r>
    </w:p>
    <w:p w:rsidR="000565F5" w:rsidRPr="0090034A" w:rsidRDefault="000565F5" w:rsidP="000565F5">
      <w:pPr>
        <w:widowControl w:val="0"/>
        <w:spacing w:after="0" w:line="240" w:lineRule="auto"/>
        <w:rPr>
          <w:rFonts w:ascii="Garamond" w:eastAsia="Times New Roman" w:hAnsi="Garamond" w:cs="Calibri"/>
          <w:sz w:val="24"/>
        </w:rPr>
      </w:pPr>
      <w:r w:rsidRPr="0090034A">
        <w:rPr>
          <w:rFonts w:ascii="Garamond" w:eastAsia="Times New Roman" w:hAnsi="Garamond" w:cs="Calibri"/>
          <w:sz w:val="24"/>
        </w:rPr>
        <w:t>b) të paraqiten së paku 30 minuta përpara fillimit të provimit/testimit;</w:t>
      </w:r>
    </w:p>
    <w:p w:rsidR="000565F5" w:rsidRPr="0090034A" w:rsidRDefault="000565F5" w:rsidP="000565F5">
      <w:pPr>
        <w:widowControl w:val="0"/>
        <w:spacing w:after="0" w:line="240" w:lineRule="auto"/>
        <w:rPr>
          <w:rFonts w:ascii="Garamond" w:eastAsia="Times New Roman" w:hAnsi="Garamond" w:cs="Calibri"/>
          <w:sz w:val="24"/>
        </w:rPr>
      </w:pPr>
      <w:r w:rsidRPr="0090034A">
        <w:rPr>
          <w:rFonts w:ascii="Garamond" w:eastAsia="Times New Roman" w:hAnsi="Garamond" w:cs="Calibri"/>
          <w:sz w:val="24"/>
        </w:rPr>
        <w:t>c) ndalohet mbajtja dhe përdorimi i celularëve dhe mjeteve të tjetra të komunikimit gjatë zhvillimit të provimit, pasi kjo vlerësohet si kriter skualifikimi;</w:t>
      </w:r>
    </w:p>
    <w:p w:rsidR="000565F5" w:rsidRPr="0090034A" w:rsidRDefault="000565F5" w:rsidP="000565F5">
      <w:pPr>
        <w:widowControl w:val="0"/>
        <w:spacing w:after="0" w:line="240" w:lineRule="auto"/>
        <w:rPr>
          <w:rFonts w:ascii="Garamond" w:eastAsia="Times New Roman" w:hAnsi="Garamond" w:cs="Calibri"/>
          <w:sz w:val="24"/>
        </w:rPr>
      </w:pPr>
      <w:r w:rsidRPr="0090034A">
        <w:rPr>
          <w:rFonts w:ascii="Garamond" w:eastAsia="Times New Roman" w:hAnsi="Garamond" w:cs="Calibri"/>
          <w:sz w:val="24"/>
        </w:rPr>
        <w:t>d) ndalohet duhani dhe konsumimi i ushqimit në mjediset e provimit;</w:t>
      </w:r>
    </w:p>
    <w:p w:rsidR="000565F5" w:rsidRPr="0090034A" w:rsidRDefault="000565F5" w:rsidP="000565F5">
      <w:pPr>
        <w:widowControl w:val="0"/>
        <w:spacing w:after="0" w:line="240" w:lineRule="auto"/>
        <w:rPr>
          <w:rFonts w:ascii="Garamond" w:eastAsia="Times New Roman" w:hAnsi="Garamond" w:cs="Calibri"/>
          <w:sz w:val="24"/>
        </w:rPr>
      </w:pPr>
      <w:r w:rsidRPr="0090034A">
        <w:rPr>
          <w:rFonts w:ascii="Garamond" w:eastAsia="Times New Roman" w:hAnsi="Garamond" w:cs="Calibri"/>
          <w:sz w:val="24"/>
        </w:rPr>
        <w:t>e) ndalohet komunikimi gjatë zhvillimit të provimit.</w:t>
      </w:r>
    </w:p>
    <w:p w:rsidR="000565F5" w:rsidRPr="0090034A" w:rsidRDefault="000565F5" w:rsidP="000565F5">
      <w:pPr>
        <w:widowControl w:val="0"/>
        <w:spacing w:after="0" w:line="240" w:lineRule="auto"/>
        <w:rPr>
          <w:rFonts w:ascii="Garamond" w:eastAsia="Times New Roman" w:hAnsi="Garamond" w:cs="Calibri"/>
          <w:sz w:val="24"/>
        </w:rPr>
      </w:pPr>
      <w:r w:rsidRPr="0090034A">
        <w:rPr>
          <w:rFonts w:ascii="Garamond" w:eastAsia="Times New Roman" w:hAnsi="Garamond" w:cs="Calibri"/>
          <w:sz w:val="24"/>
        </w:rPr>
        <w:t>Sallat e provimit mbikëqyren nga një ose më shumë administratorë, të cilët janë përgjegjës për mbarëvajtjen e provimit/testimit sipas përcaktimeve në rregulloren përkatëse të specializimeve dhe këtij udhëzimi.</w:t>
      </w:r>
    </w:p>
    <w:p w:rsidR="000565F5" w:rsidRPr="0090034A" w:rsidRDefault="000565F5" w:rsidP="000565F5">
      <w:pPr>
        <w:widowControl w:val="0"/>
        <w:spacing w:after="0" w:line="240" w:lineRule="auto"/>
        <w:rPr>
          <w:rFonts w:ascii="Garamond" w:eastAsia="Times New Roman" w:hAnsi="Garamond" w:cs="Calibri"/>
          <w:sz w:val="24"/>
        </w:rPr>
      </w:pPr>
      <w:r w:rsidRPr="0090034A">
        <w:rPr>
          <w:rFonts w:ascii="Garamond" w:eastAsia="Times New Roman" w:hAnsi="Garamond" w:cs="Calibri"/>
          <w:sz w:val="24"/>
        </w:rPr>
        <w:t>11. Agjencia Kombëtare e Provimeve, si autoritet në varësi të Ministrisë së Arsimit dhe Sportit, është përgjegjëse për zhvillimin e provimeve të specializimit në mjekësi.</w:t>
      </w:r>
    </w:p>
    <w:p w:rsidR="000565F5" w:rsidRPr="0090034A" w:rsidRDefault="000565F5" w:rsidP="000565F5">
      <w:pPr>
        <w:widowControl w:val="0"/>
        <w:spacing w:after="0" w:line="240" w:lineRule="auto"/>
        <w:rPr>
          <w:rFonts w:ascii="Garamond" w:eastAsia="Times New Roman" w:hAnsi="Garamond" w:cs="Calibri"/>
          <w:sz w:val="24"/>
        </w:rPr>
      </w:pPr>
      <w:r w:rsidRPr="0090034A">
        <w:rPr>
          <w:rFonts w:ascii="Garamond" w:eastAsia="Times New Roman" w:hAnsi="Garamond" w:cs="Calibri"/>
          <w:sz w:val="24"/>
        </w:rPr>
        <w:t>AKP-ja zbaton procedurat për zhvillimin e provimeve të specializimit, përmes teknologjisë dixhitale.</w:t>
      </w:r>
    </w:p>
    <w:p w:rsidR="000565F5" w:rsidRPr="0090034A" w:rsidRDefault="000565F5" w:rsidP="000565F5">
      <w:pPr>
        <w:widowControl w:val="0"/>
        <w:spacing w:after="0" w:line="240" w:lineRule="auto"/>
        <w:rPr>
          <w:rFonts w:ascii="Garamond" w:eastAsia="Times New Roman" w:hAnsi="Garamond" w:cs="Calibri"/>
          <w:sz w:val="24"/>
        </w:rPr>
      </w:pPr>
      <w:r w:rsidRPr="0090034A">
        <w:rPr>
          <w:rFonts w:ascii="Garamond" w:eastAsia="Times New Roman" w:hAnsi="Garamond" w:cs="Calibri"/>
          <w:sz w:val="24"/>
        </w:rPr>
        <w:t xml:space="preserve">AKP-ja, lidhur me zhvillimin e provimeve të specializimit, kryen detyrat e mëposhtme: </w:t>
      </w:r>
    </w:p>
    <w:p w:rsidR="000565F5" w:rsidRPr="0090034A" w:rsidRDefault="000565F5" w:rsidP="000565F5">
      <w:pPr>
        <w:widowControl w:val="0"/>
        <w:spacing w:after="0" w:line="240" w:lineRule="auto"/>
        <w:rPr>
          <w:rFonts w:ascii="Garamond" w:eastAsia="Times New Roman" w:hAnsi="Garamond" w:cs="Calibri"/>
          <w:sz w:val="24"/>
        </w:rPr>
      </w:pPr>
      <w:r w:rsidRPr="0090034A">
        <w:rPr>
          <w:rFonts w:ascii="Garamond" w:eastAsia="Times New Roman" w:hAnsi="Garamond" w:cs="Calibri"/>
          <w:sz w:val="24"/>
        </w:rPr>
        <w:t>a) Dixhitalizon fondin e pyetjeve për çdo specialitet të miratuar nga Komisioni i Vlerësimit;</w:t>
      </w:r>
    </w:p>
    <w:p w:rsidR="000565F5" w:rsidRPr="0090034A" w:rsidRDefault="000565F5" w:rsidP="000565F5">
      <w:pPr>
        <w:widowControl w:val="0"/>
        <w:spacing w:after="0" w:line="240" w:lineRule="auto"/>
        <w:rPr>
          <w:rFonts w:ascii="Garamond" w:eastAsia="Times New Roman" w:hAnsi="Garamond" w:cs="Calibri"/>
          <w:sz w:val="24"/>
        </w:rPr>
      </w:pPr>
      <w:r w:rsidRPr="0090034A">
        <w:rPr>
          <w:rFonts w:ascii="Garamond" w:eastAsia="Times New Roman" w:hAnsi="Garamond" w:cs="Calibri"/>
          <w:sz w:val="24"/>
        </w:rPr>
        <w:t>b) Harton në bashkëpunim me Fakultetin e Mjekësisë të Universitetit të Mjekësisë, Tiranë, grafikun e datave të provimeve;</w:t>
      </w:r>
    </w:p>
    <w:p w:rsidR="000565F5" w:rsidRPr="0090034A" w:rsidRDefault="000565F5" w:rsidP="000565F5">
      <w:pPr>
        <w:widowControl w:val="0"/>
        <w:spacing w:after="0" w:line="240" w:lineRule="auto"/>
        <w:rPr>
          <w:rFonts w:ascii="Garamond" w:eastAsia="Times New Roman" w:hAnsi="Garamond" w:cs="Calibri"/>
          <w:sz w:val="24"/>
        </w:rPr>
      </w:pPr>
      <w:r w:rsidRPr="0090034A">
        <w:rPr>
          <w:rFonts w:ascii="Garamond" w:eastAsia="Times New Roman" w:hAnsi="Garamond" w:cs="Calibri"/>
          <w:sz w:val="24"/>
        </w:rPr>
        <w:t>c) Publikon listat e kandidatëve sipas datës dhe orarit të caktuar për zhvillimin e provimit.</w:t>
      </w:r>
    </w:p>
    <w:p w:rsidR="000565F5" w:rsidRPr="0090034A" w:rsidRDefault="000565F5" w:rsidP="000565F5">
      <w:pPr>
        <w:widowControl w:val="0"/>
        <w:spacing w:after="0" w:line="240" w:lineRule="auto"/>
        <w:rPr>
          <w:rFonts w:ascii="Garamond" w:eastAsia="Times New Roman" w:hAnsi="Garamond" w:cs="Calibri"/>
          <w:sz w:val="24"/>
        </w:rPr>
      </w:pPr>
      <w:r w:rsidRPr="0090034A">
        <w:rPr>
          <w:rFonts w:ascii="Garamond" w:eastAsia="Times New Roman" w:hAnsi="Garamond" w:cs="Calibri"/>
          <w:sz w:val="24"/>
        </w:rPr>
        <w:t>d) Verifikon identitetin dhe dokumentet përkatëse të kandidatëve pjesëmarrës në provimet e specializimit;</w:t>
      </w:r>
    </w:p>
    <w:p w:rsidR="000565F5" w:rsidRPr="0090034A" w:rsidRDefault="000565F5" w:rsidP="000565F5">
      <w:pPr>
        <w:widowControl w:val="0"/>
        <w:spacing w:after="0" w:line="240" w:lineRule="auto"/>
        <w:rPr>
          <w:rFonts w:ascii="Garamond" w:eastAsia="Times New Roman" w:hAnsi="Garamond" w:cs="Calibri"/>
          <w:sz w:val="24"/>
        </w:rPr>
      </w:pPr>
      <w:r w:rsidRPr="0090034A">
        <w:rPr>
          <w:rFonts w:ascii="Garamond" w:eastAsia="Times New Roman" w:hAnsi="Garamond" w:cs="Calibri"/>
          <w:sz w:val="24"/>
        </w:rPr>
        <w:t>e) Siguron kushte të përshtatshme në sallat e provimit për zhvillimin e provimit të specializimit përmes teknologjisë dixhitale;</w:t>
      </w:r>
    </w:p>
    <w:p w:rsidR="000565F5" w:rsidRPr="0090034A" w:rsidRDefault="000565F5" w:rsidP="000565F5">
      <w:pPr>
        <w:widowControl w:val="0"/>
        <w:spacing w:after="0" w:line="240" w:lineRule="auto"/>
        <w:rPr>
          <w:rFonts w:ascii="Garamond" w:eastAsia="Times New Roman" w:hAnsi="Garamond" w:cs="Calibri"/>
          <w:sz w:val="24"/>
        </w:rPr>
      </w:pPr>
      <w:r w:rsidRPr="0090034A">
        <w:rPr>
          <w:rFonts w:ascii="Garamond" w:eastAsia="Times New Roman" w:hAnsi="Garamond" w:cs="Calibri"/>
          <w:sz w:val="24"/>
        </w:rPr>
        <w:t>f) Siguron kushte të përshtatshme për kandidatët me aftësi të kufizuara fizike;</w:t>
      </w:r>
    </w:p>
    <w:p w:rsidR="000565F5" w:rsidRPr="0090034A" w:rsidRDefault="000565F5" w:rsidP="000565F5">
      <w:pPr>
        <w:widowControl w:val="0"/>
        <w:spacing w:after="0" w:line="240" w:lineRule="auto"/>
        <w:rPr>
          <w:rFonts w:ascii="Garamond" w:eastAsia="Times New Roman" w:hAnsi="Garamond" w:cs="Calibri"/>
          <w:sz w:val="24"/>
        </w:rPr>
      </w:pPr>
      <w:r w:rsidRPr="0090034A">
        <w:rPr>
          <w:rFonts w:ascii="Garamond" w:eastAsia="Times New Roman" w:hAnsi="Garamond" w:cs="Calibri"/>
          <w:sz w:val="24"/>
        </w:rPr>
        <w:t>g) Merr masa për hartimin e formatit të testit sipas përcaktimit të bërë nga Komisioni i Vlerësimit;</w:t>
      </w:r>
    </w:p>
    <w:p w:rsidR="000565F5" w:rsidRPr="0090034A" w:rsidRDefault="000565F5" w:rsidP="000565F5">
      <w:pPr>
        <w:widowControl w:val="0"/>
        <w:spacing w:after="0" w:line="240" w:lineRule="auto"/>
        <w:rPr>
          <w:rFonts w:ascii="Garamond" w:eastAsia="Times New Roman" w:hAnsi="Garamond" w:cs="Calibri"/>
          <w:sz w:val="24"/>
        </w:rPr>
      </w:pPr>
      <w:r w:rsidRPr="0090034A">
        <w:rPr>
          <w:rFonts w:ascii="Garamond" w:eastAsia="Times New Roman" w:hAnsi="Garamond" w:cs="Calibri"/>
          <w:sz w:val="24"/>
        </w:rPr>
        <w:t>h) Mban procesverbale për çdo vendimmarrje gjatë procedurave të zhvillimit të provimeve të specializimit, deri në shpalljen e rezultateve;</w:t>
      </w:r>
    </w:p>
    <w:p w:rsidR="000565F5" w:rsidRPr="0090034A" w:rsidRDefault="000565F5" w:rsidP="000565F5">
      <w:pPr>
        <w:widowControl w:val="0"/>
        <w:spacing w:after="0" w:line="240" w:lineRule="auto"/>
        <w:rPr>
          <w:rFonts w:ascii="Garamond" w:eastAsia="Times New Roman" w:hAnsi="Garamond" w:cs="Calibri"/>
          <w:sz w:val="24"/>
        </w:rPr>
      </w:pPr>
      <w:r w:rsidRPr="0090034A">
        <w:rPr>
          <w:rFonts w:ascii="Garamond" w:eastAsia="Times New Roman" w:hAnsi="Garamond" w:cs="Calibri"/>
          <w:sz w:val="24"/>
        </w:rPr>
        <w:t>i) Dërgon rezultatet e provimit të specializimit pranë Universitetit të Mjekësisë, Tiranë.</w:t>
      </w:r>
    </w:p>
    <w:p w:rsidR="000565F5" w:rsidRPr="00AF7515" w:rsidRDefault="000565F5" w:rsidP="000565F5">
      <w:pPr>
        <w:widowControl w:val="0"/>
        <w:spacing w:after="0" w:line="240" w:lineRule="auto"/>
        <w:rPr>
          <w:rFonts w:ascii="Garamond" w:eastAsia="Times New Roman" w:hAnsi="Garamond" w:cs="Calibri"/>
          <w:spacing w:val="-4"/>
          <w:sz w:val="24"/>
        </w:rPr>
      </w:pPr>
      <w:r w:rsidRPr="00AF7515">
        <w:rPr>
          <w:rFonts w:ascii="Garamond" w:eastAsia="Times New Roman" w:hAnsi="Garamond" w:cs="Calibri"/>
          <w:spacing w:val="-4"/>
          <w:sz w:val="24"/>
        </w:rPr>
        <w:t xml:space="preserve">12. Në përfundim të testimit të të gjithë kandidatëve, komisioni i vlerësimit përgatit listën përmbledhëse të meritës me rezultatet kumulative të intervistës, testimit të informatizuar dhe notës mesatare, duke renditur kandidatët sipas pikëve në rend zbritës, sipas tipologjisë së kuotave të miratuara, sipas tabelës së paraqitur në shtojcën 3 bashkëlidhur. Tabela më sipër miratohet nga dekani dhe shpallet dhe afishohet në vende të dukshme, brenda 2 ditëve nga përfundimi i testimit të informatizuar, në mjediset e njësive kryesore përkatëse, si dhe në faqet </w:t>
      </w:r>
      <w:r w:rsidRPr="00AF7515">
        <w:rPr>
          <w:rFonts w:ascii="Garamond" w:eastAsia="Times New Roman" w:hAnsi="Garamond" w:cs="Calibri"/>
          <w:i/>
          <w:spacing w:val="-4"/>
          <w:sz w:val="24"/>
        </w:rPr>
        <w:t>web</w:t>
      </w:r>
      <w:r w:rsidRPr="00AF7515">
        <w:rPr>
          <w:rFonts w:ascii="Garamond" w:eastAsia="Times New Roman" w:hAnsi="Garamond" w:cs="Calibri"/>
          <w:spacing w:val="-4"/>
          <w:sz w:val="24"/>
        </w:rPr>
        <w:t xml:space="preserve"> të Fakultetit të Mjekësisë dhe UMT-së, të renditur sipas rendit zbritës të pikëve të grumbulluara nga aplikantët. Vlerësimi me pikë i kandidatëve bëhet konform rregullores përkatëse të specializimeve afatgjata në fushën e mjekësisë.</w:t>
      </w:r>
      <w:r w:rsidRPr="0090034A">
        <w:rPr>
          <w:rFonts w:ascii="Garamond" w:eastAsia="Times New Roman" w:hAnsi="Garamond" w:cs="Calibri"/>
          <w:sz w:val="24"/>
        </w:rPr>
        <w:t xml:space="preserve"> Kandidatët mund ta ankimojnë rezultatin brenda 2 ditëve nga shpallja e listës paraprake. Komisioni i vlerësimit merr në shqyrtim ankimimet dhe prononcohet brenda 3 ditëve me vendimin përkatës, i cili i përcillet dekanit. Ky i fundit shprehet brenda 2 ditësh me </w:t>
      </w:r>
      <w:r w:rsidRPr="00AF7515">
        <w:rPr>
          <w:rFonts w:ascii="Garamond" w:eastAsia="Times New Roman" w:hAnsi="Garamond" w:cs="Calibri"/>
          <w:spacing w:val="-4"/>
          <w:sz w:val="24"/>
        </w:rPr>
        <w:t>vendim të formës së prerë.</w:t>
      </w:r>
    </w:p>
    <w:p w:rsidR="000565F5" w:rsidRPr="00AF7515" w:rsidRDefault="000565F5" w:rsidP="000565F5">
      <w:pPr>
        <w:widowControl w:val="0"/>
        <w:spacing w:after="0" w:line="240" w:lineRule="auto"/>
        <w:rPr>
          <w:rFonts w:ascii="Garamond" w:eastAsia="Times New Roman" w:hAnsi="Garamond" w:cs="Calibri"/>
          <w:spacing w:val="-4"/>
          <w:sz w:val="24"/>
        </w:rPr>
      </w:pPr>
      <w:r w:rsidRPr="00AF7515">
        <w:rPr>
          <w:rFonts w:ascii="Garamond" w:eastAsia="Times New Roman" w:hAnsi="Garamond" w:cs="Calibri"/>
          <w:spacing w:val="-4"/>
          <w:sz w:val="24"/>
        </w:rPr>
        <w:t>13. Zgjedhja e programit të specializimit afatgjatë bëhet brenda dy ditëve nga shpallja e rezultateve përfundimtare, përfshirë dhe procedurat e ankimimit, sipas afateve të përcaktuara në rregulloren e specializimeve. Të drejtën e regjistrimit si fitues e kanë aq persona sa janë edhe kuotat e caktuara në programin e specializimit përkatës, sipas rendit zbritës të pikëve totale.</w:t>
      </w:r>
    </w:p>
    <w:p w:rsidR="000565F5" w:rsidRPr="00AF7515" w:rsidRDefault="000565F5" w:rsidP="000565F5">
      <w:pPr>
        <w:widowControl w:val="0"/>
        <w:spacing w:after="0" w:line="240" w:lineRule="auto"/>
        <w:rPr>
          <w:rFonts w:ascii="Garamond" w:eastAsia="Times New Roman" w:hAnsi="Garamond" w:cs="Calibri"/>
          <w:spacing w:val="-4"/>
          <w:sz w:val="24"/>
        </w:rPr>
      </w:pPr>
      <w:r w:rsidRPr="00AF7515">
        <w:rPr>
          <w:rFonts w:ascii="Garamond" w:eastAsia="Times New Roman" w:hAnsi="Garamond" w:cs="Calibri"/>
          <w:spacing w:val="-4"/>
          <w:sz w:val="24"/>
        </w:rPr>
        <w:t>14. Zgjedhja e specializimit bëhet në mënyrë transparente, nga vetë kandidatët fitues, sipas rendit zbritës të pikëve në listën përfundimtare të ndërtuar në bazë të pikëve të fituara nga çdo kandidat, si dhe në përputhje me kuotat e VKM-së përkatëse, në prani të Komisionit të Vlerësimit, të drejtuar nga dekani ose përfaqësuesi i tij, me praninë e të interesuarve (në grupe me nga 5 konkurrues).</w:t>
      </w:r>
    </w:p>
    <w:p w:rsidR="000565F5" w:rsidRPr="00AF7515" w:rsidRDefault="000565F5" w:rsidP="000565F5">
      <w:pPr>
        <w:widowControl w:val="0"/>
        <w:spacing w:after="0" w:line="240" w:lineRule="auto"/>
        <w:rPr>
          <w:rFonts w:ascii="Garamond" w:eastAsia="Times New Roman" w:hAnsi="Garamond" w:cs="Calibri"/>
          <w:spacing w:val="-4"/>
          <w:sz w:val="24"/>
        </w:rPr>
      </w:pPr>
      <w:r w:rsidRPr="00AF7515">
        <w:rPr>
          <w:rFonts w:ascii="Garamond" w:eastAsia="Times New Roman" w:hAnsi="Garamond" w:cs="Calibri"/>
          <w:spacing w:val="-4"/>
          <w:sz w:val="24"/>
        </w:rPr>
        <w:t xml:space="preserve">15. Regjistrimi i kandidatëve në programet e specializimit afatgjatë, ku janë shpallur fitues, bëhet </w:t>
      </w:r>
      <w:r w:rsidRPr="00AF7515">
        <w:rPr>
          <w:rFonts w:ascii="Garamond" w:eastAsia="Times New Roman" w:hAnsi="Garamond" w:cs="Calibri"/>
          <w:spacing w:val="-4"/>
          <w:sz w:val="24"/>
        </w:rPr>
        <w:lastRenderedPageBreak/>
        <w:t>brenda 7 ditëve nga data e përzgjedhjes së specializimit.</w:t>
      </w:r>
    </w:p>
    <w:p w:rsidR="000565F5" w:rsidRPr="00AF7515" w:rsidRDefault="000565F5" w:rsidP="000565F5">
      <w:pPr>
        <w:widowControl w:val="0"/>
        <w:spacing w:after="0" w:line="240" w:lineRule="auto"/>
        <w:rPr>
          <w:rFonts w:ascii="Garamond" w:eastAsia="Times New Roman" w:hAnsi="Garamond" w:cs="Calibri"/>
          <w:spacing w:val="-4"/>
          <w:sz w:val="24"/>
        </w:rPr>
      </w:pPr>
      <w:r w:rsidRPr="00AF7515">
        <w:rPr>
          <w:rFonts w:ascii="Garamond" w:eastAsia="Times New Roman" w:hAnsi="Garamond" w:cs="Calibri"/>
          <w:spacing w:val="-4"/>
          <w:sz w:val="24"/>
        </w:rPr>
        <w:t>16. Transferimit e studimeve do të kryhen në zbatim të germës “c”, të pikës 1, të vendimit nr. 808, datë 3.10.2015, të Këshillit të Ministrave, “Për kuotat e pranimit dhe tarifat e shkollimit, në programet e specializimeve afatgjata, të ciklit të tretë të studimeve, në fushën e mjekësisë, për vitin akademik 2015</w:t>
      </w:r>
      <w:r w:rsidRPr="00AF7515">
        <w:rPr>
          <w:spacing w:val="-4"/>
        </w:rPr>
        <w:t>–</w:t>
      </w:r>
      <w:r w:rsidRPr="00AF7515">
        <w:rPr>
          <w:rFonts w:ascii="Garamond" w:eastAsia="Times New Roman" w:hAnsi="Garamond" w:cs="Calibri"/>
          <w:spacing w:val="-4"/>
          <w:sz w:val="24"/>
        </w:rPr>
        <w:t>2016”.</w:t>
      </w:r>
    </w:p>
    <w:p w:rsidR="000565F5" w:rsidRPr="00AF7515" w:rsidRDefault="000565F5" w:rsidP="000565F5">
      <w:pPr>
        <w:widowControl w:val="0"/>
        <w:spacing w:after="0" w:line="240" w:lineRule="auto"/>
        <w:rPr>
          <w:rFonts w:ascii="Garamond" w:eastAsia="Times New Roman" w:hAnsi="Garamond" w:cs="Calibri"/>
          <w:spacing w:val="-4"/>
          <w:sz w:val="24"/>
        </w:rPr>
      </w:pPr>
      <w:r w:rsidRPr="00AF7515">
        <w:rPr>
          <w:rFonts w:ascii="Garamond" w:eastAsia="Times New Roman" w:hAnsi="Garamond" w:cs="Calibri"/>
          <w:spacing w:val="-4"/>
          <w:sz w:val="24"/>
        </w:rPr>
        <w:t>Kandidati, në momentin e aplikimit, veç ca është parashikuar në pikën 5 të këtij udhëzimi, dorëzon dhe kopje të noterizuar të dokumenta</w:t>
      </w:r>
      <w:r>
        <w:rPr>
          <w:rFonts w:ascii="Garamond" w:eastAsia="Times New Roman" w:hAnsi="Garamond" w:cs="Calibri"/>
          <w:spacing w:val="-4"/>
          <w:sz w:val="24"/>
        </w:rPr>
        <w:t>-</w:t>
      </w:r>
      <w:r w:rsidRPr="00AF7515">
        <w:rPr>
          <w:rFonts w:ascii="Garamond" w:eastAsia="Times New Roman" w:hAnsi="Garamond" w:cs="Calibri"/>
          <w:spacing w:val="-4"/>
          <w:sz w:val="24"/>
        </w:rPr>
        <w:t>cionit si më poshtë:</w:t>
      </w:r>
    </w:p>
    <w:p w:rsidR="000565F5" w:rsidRPr="00AF7515" w:rsidRDefault="000565F5" w:rsidP="000565F5">
      <w:pPr>
        <w:widowControl w:val="0"/>
        <w:spacing w:after="0" w:line="240" w:lineRule="auto"/>
        <w:rPr>
          <w:rFonts w:ascii="Garamond" w:eastAsia="Times New Roman" w:hAnsi="Garamond" w:cs="Calibri"/>
          <w:spacing w:val="-4"/>
          <w:sz w:val="24"/>
        </w:rPr>
      </w:pPr>
      <w:r w:rsidRPr="00AF7515">
        <w:rPr>
          <w:rFonts w:ascii="Garamond" w:eastAsia="Times New Roman" w:hAnsi="Garamond" w:cs="Calibri"/>
          <w:spacing w:val="-4"/>
          <w:sz w:val="24"/>
        </w:rPr>
        <w:t>a) Planin e plotë të programit të studimit specializues të ndjekur;</w:t>
      </w:r>
    </w:p>
    <w:p w:rsidR="000565F5" w:rsidRPr="00AF7515" w:rsidRDefault="000565F5" w:rsidP="000565F5">
      <w:pPr>
        <w:widowControl w:val="0"/>
        <w:spacing w:after="0" w:line="240" w:lineRule="auto"/>
        <w:rPr>
          <w:rFonts w:ascii="Garamond" w:eastAsia="Times New Roman" w:hAnsi="Garamond" w:cs="Calibri"/>
          <w:spacing w:val="-4"/>
          <w:sz w:val="24"/>
        </w:rPr>
      </w:pPr>
      <w:r w:rsidRPr="00AF7515">
        <w:rPr>
          <w:rFonts w:ascii="Garamond" w:eastAsia="Times New Roman" w:hAnsi="Garamond" w:cs="Calibri"/>
          <w:spacing w:val="-4"/>
          <w:sz w:val="24"/>
        </w:rPr>
        <w:t>b) Vërtetim të listës së notave dhe krediteve të fituara për çdo lëndë dhe detyrim të shlyer, si dhe syllabuset përkatëse për lëndët e shlyera, i cili do të shërbejë për ekuivalentimin e notave të lëndëve të programit të studimit të ndjekur;</w:t>
      </w:r>
    </w:p>
    <w:p w:rsidR="000565F5" w:rsidRPr="00AF7515" w:rsidRDefault="000565F5" w:rsidP="000565F5">
      <w:pPr>
        <w:widowControl w:val="0"/>
        <w:spacing w:after="0" w:line="240" w:lineRule="auto"/>
        <w:rPr>
          <w:rFonts w:ascii="Garamond" w:eastAsia="Times New Roman" w:hAnsi="Garamond" w:cs="Calibri"/>
          <w:spacing w:val="-4"/>
          <w:sz w:val="24"/>
        </w:rPr>
      </w:pPr>
      <w:r w:rsidRPr="00AF7515">
        <w:rPr>
          <w:rFonts w:ascii="Garamond" w:eastAsia="Times New Roman" w:hAnsi="Garamond" w:cs="Calibri"/>
          <w:spacing w:val="-4"/>
          <w:sz w:val="24"/>
        </w:rPr>
        <w:t>c) Vërtetim për periudhat e praktikave dhe frekuentimin e aktiviteteve të parashikuara në programin specializues të ndjekur.</w:t>
      </w:r>
    </w:p>
    <w:p w:rsidR="000565F5" w:rsidRPr="00AF7515" w:rsidRDefault="000565F5" w:rsidP="000565F5">
      <w:pPr>
        <w:widowControl w:val="0"/>
        <w:spacing w:after="0" w:line="240" w:lineRule="auto"/>
        <w:rPr>
          <w:rFonts w:ascii="Garamond" w:eastAsia="Times New Roman" w:hAnsi="Garamond" w:cs="Calibri"/>
          <w:spacing w:val="-4"/>
          <w:sz w:val="24"/>
        </w:rPr>
      </w:pPr>
      <w:r w:rsidRPr="00AF7515">
        <w:rPr>
          <w:rFonts w:ascii="Garamond" w:eastAsia="Times New Roman" w:hAnsi="Garamond" w:cs="Calibri"/>
          <w:spacing w:val="-4"/>
          <w:sz w:val="24"/>
        </w:rPr>
        <w:t>Në momentin e regjistrimit përfundimtar, nëse kandidati është shpallur fitues, dorëzon vërtetimin e çregjistrimit nga programi i mëparshëm specializues, pa të cilin nuk mund të kryhet regjistrimi i studentit.</w:t>
      </w:r>
    </w:p>
    <w:p w:rsidR="000565F5" w:rsidRPr="00AF7515" w:rsidRDefault="000565F5" w:rsidP="000565F5">
      <w:pPr>
        <w:widowControl w:val="0"/>
        <w:spacing w:after="0" w:line="240" w:lineRule="auto"/>
        <w:rPr>
          <w:rFonts w:ascii="Garamond" w:eastAsia="Times New Roman" w:hAnsi="Garamond" w:cs="Calibri"/>
          <w:spacing w:val="-4"/>
          <w:sz w:val="24"/>
        </w:rPr>
      </w:pPr>
      <w:r w:rsidRPr="00AF7515">
        <w:rPr>
          <w:rFonts w:ascii="Garamond" w:eastAsia="Times New Roman" w:hAnsi="Garamond" w:cs="Calibri"/>
          <w:spacing w:val="-4"/>
          <w:sz w:val="24"/>
        </w:rPr>
        <w:t>17. Kandidati transferohet në vit të parë ose të dytë, por jo më lart se viti i dytë i studimeve. Kandidatët që plotësojnë kriteret për t’u transferuar, vlerësohen për periudhën e specializimit të kryer dhe ekuivalentimin e saj, si dhe të krediteve të përfituara gjatë studimeve të mëparshme, duke i përcaktuar vitin se ku mund të transferohet eventualisht kandidati.</w:t>
      </w:r>
    </w:p>
    <w:p w:rsidR="000565F5" w:rsidRPr="00AF7515" w:rsidRDefault="000565F5" w:rsidP="000565F5">
      <w:pPr>
        <w:widowControl w:val="0"/>
        <w:spacing w:after="0" w:line="240" w:lineRule="auto"/>
        <w:rPr>
          <w:rFonts w:ascii="Garamond" w:eastAsia="Times New Roman" w:hAnsi="Garamond" w:cs="Calibri"/>
          <w:spacing w:val="-4"/>
          <w:sz w:val="24"/>
        </w:rPr>
      </w:pPr>
      <w:r w:rsidRPr="00AF7515">
        <w:rPr>
          <w:rFonts w:ascii="Garamond" w:eastAsia="Times New Roman" w:hAnsi="Garamond" w:cs="Calibri"/>
          <w:spacing w:val="-4"/>
          <w:sz w:val="24"/>
        </w:rPr>
        <w:t>Në vijim, nëse numri i kandidatëve që kanë aplikuar dhe që plotësojnë kriteret është më i madh se numri i kuotave të përcaktuara në programin specializues, për të cilin parashikohet kuotë transferimi, kandidatët u nënshtrohen procedurave të konkurrimit si të gjithë kandidatët e tjerë duke konkurruar brenda numrit të kuotave të përcaktuara për transferimet dhe shpërndarjes së tyre.</w:t>
      </w:r>
    </w:p>
    <w:p w:rsidR="000565F5" w:rsidRPr="00AF7515" w:rsidRDefault="000565F5" w:rsidP="000565F5">
      <w:pPr>
        <w:widowControl w:val="0"/>
        <w:spacing w:after="0" w:line="240" w:lineRule="auto"/>
        <w:rPr>
          <w:rFonts w:ascii="Garamond" w:eastAsia="Times New Roman" w:hAnsi="Garamond" w:cs="Calibri"/>
          <w:spacing w:val="-4"/>
          <w:sz w:val="24"/>
        </w:rPr>
      </w:pPr>
      <w:r w:rsidRPr="00AF7515">
        <w:rPr>
          <w:rFonts w:ascii="Garamond" w:eastAsia="Times New Roman" w:hAnsi="Garamond" w:cs="Calibri"/>
          <w:spacing w:val="-4"/>
          <w:sz w:val="24"/>
        </w:rPr>
        <w:t>Për kandidatët që kërkojnë të transferohen nga programe specializimi për të cilat kanë përfituat kuotë të mbuluar nga Ministria e Shëndetësisë apo ministritë e tjera, duhet të merret miratimi paraprak për transferimin nga ministria me të cilën është lidhur kontrata e mëparshme.</w:t>
      </w:r>
    </w:p>
    <w:p w:rsidR="000565F5" w:rsidRPr="0090034A" w:rsidRDefault="000565F5" w:rsidP="000565F5">
      <w:pPr>
        <w:widowControl w:val="0"/>
        <w:spacing w:after="0" w:line="240" w:lineRule="auto"/>
        <w:rPr>
          <w:rFonts w:ascii="Garamond" w:eastAsia="Times New Roman" w:hAnsi="Garamond" w:cs="Calibri"/>
          <w:sz w:val="24"/>
        </w:rPr>
      </w:pPr>
      <w:r w:rsidRPr="00AF7515">
        <w:rPr>
          <w:rFonts w:ascii="Garamond" w:eastAsia="Times New Roman" w:hAnsi="Garamond" w:cs="Calibri"/>
          <w:spacing w:val="-4"/>
          <w:sz w:val="24"/>
        </w:rPr>
        <w:t>Ministria e Shëndetësisë shprehet, gjithashtu, për rastet kur kandidatët kërkojnë të transferohen nga një program specializimi për të cilin nuk kanë lidhur kontratë me Ministrinë e Shëndetësisë në një program specializimi që parashikon kuotë të mbuluar nga Ministria e</w:t>
      </w:r>
      <w:r w:rsidRPr="0090034A">
        <w:rPr>
          <w:rFonts w:ascii="Garamond" w:eastAsia="Times New Roman" w:hAnsi="Garamond" w:cs="Calibri"/>
          <w:sz w:val="24"/>
        </w:rPr>
        <w:t xml:space="preserve"> Shëndetësisë.</w:t>
      </w:r>
    </w:p>
    <w:p w:rsidR="000565F5" w:rsidRPr="0090034A" w:rsidRDefault="000565F5" w:rsidP="000565F5">
      <w:pPr>
        <w:widowControl w:val="0"/>
        <w:spacing w:after="0" w:line="240" w:lineRule="auto"/>
        <w:rPr>
          <w:rFonts w:ascii="Garamond" w:eastAsia="Times New Roman" w:hAnsi="Garamond" w:cs="Calibri"/>
          <w:sz w:val="24"/>
        </w:rPr>
      </w:pPr>
      <w:r w:rsidRPr="0090034A">
        <w:rPr>
          <w:rFonts w:ascii="Garamond" w:eastAsia="Times New Roman" w:hAnsi="Garamond" w:cs="Calibri"/>
          <w:sz w:val="24"/>
        </w:rPr>
        <w:t>Në përfundim të konkurrimit, komisioni i vlerësimit përllogarit pikët totale të kandidatit duke marrë në konsideratë intervistën me gojë, testimin e informatizuar dhe notën mesatare të ponderuar të studimeve universitare të mëparshme në mjekësi. Komisioni përgatit një listë me kandidatët e renditur sipas pikëzimit sipas shtojcës nr. 4, bashkëlidhur këtij udhëzimi, dhe shpall kandidatët fitues për çdo program specializues.</w:t>
      </w:r>
    </w:p>
    <w:p w:rsidR="000565F5" w:rsidRPr="0090034A" w:rsidRDefault="000565F5" w:rsidP="000565F5">
      <w:pPr>
        <w:widowControl w:val="0"/>
        <w:spacing w:after="0" w:line="240" w:lineRule="auto"/>
        <w:rPr>
          <w:rFonts w:ascii="Garamond" w:eastAsia="Times New Roman" w:hAnsi="Garamond" w:cs="Calibri"/>
          <w:sz w:val="24"/>
        </w:rPr>
      </w:pPr>
      <w:r w:rsidRPr="0090034A">
        <w:rPr>
          <w:rFonts w:ascii="Garamond" w:eastAsia="Times New Roman" w:hAnsi="Garamond" w:cs="Calibri"/>
          <w:sz w:val="24"/>
        </w:rPr>
        <w:t>18. Regjistrimi i kandidatëve që transferohen në programet e specializimit afatgjatë, ku janë shpallur fitues, bëhet brenda 7 ditëve nga data e shpalljes. Në mungesë të regjistrimit të kandidatëve për transferimet e studimeve, e drejta e regjistrimit i lind kandidatit të renditur më poshtë në listën e meritës së kandidatëve. Regjistrimi mbyllet në çdo rast brenda afateve të përcaktuara në këtë udhëzim.</w:t>
      </w:r>
    </w:p>
    <w:p w:rsidR="000565F5" w:rsidRPr="0090034A" w:rsidRDefault="000565F5" w:rsidP="000565F5">
      <w:pPr>
        <w:widowControl w:val="0"/>
        <w:spacing w:after="0" w:line="240" w:lineRule="auto"/>
        <w:rPr>
          <w:rFonts w:ascii="Garamond" w:eastAsia="Times New Roman" w:hAnsi="Garamond" w:cs="Calibri"/>
          <w:sz w:val="24"/>
        </w:rPr>
      </w:pPr>
      <w:r w:rsidRPr="0090034A">
        <w:rPr>
          <w:rFonts w:ascii="Garamond" w:eastAsia="Times New Roman" w:hAnsi="Garamond" w:cs="Calibri"/>
          <w:sz w:val="24"/>
        </w:rPr>
        <w:t>Kandidatët që do të regjistrohen në kuadër të kuotave të transferimit duhet të dorëzojnë dhe dokumentin e çregjistrimit nga programi i specializimit nga ku transferohen. Në rastet e transferimit nga programe specializuese jashtë vendit, në pamundësi të depozitimit të vërtetimit të çregjistrimit brenda afateve të parashikuara për regjistrim, kandidati regjistrohet me rezervë deri në depozitimin e vërtetimit përkatës. Nëse kandidati nuk e depoziton dokumentin e çregjistrimit brenda një muaji nga data e shpalljes së fituesve, fakulteti çregjistron kandidatin dhe mund të vijojë me regjistrimin eventual të kandidatit vijues në listën përkatëse.</w:t>
      </w:r>
    </w:p>
    <w:p w:rsidR="000565F5" w:rsidRPr="0090034A" w:rsidRDefault="000565F5" w:rsidP="000565F5">
      <w:pPr>
        <w:widowControl w:val="0"/>
        <w:spacing w:after="0" w:line="240" w:lineRule="auto"/>
        <w:rPr>
          <w:rFonts w:ascii="Garamond" w:eastAsia="Times New Roman" w:hAnsi="Garamond" w:cs="Calibri"/>
          <w:sz w:val="24"/>
        </w:rPr>
      </w:pPr>
      <w:r w:rsidRPr="0090034A">
        <w:rPr>
          <w:rFonts w:ascii="Garamond" w:eastAsia="Times New Roman" w:hAnsi="Garamond" w:cs="Calibri"/>
          <w:sz w:val="24"/>
        </w:rPr>
        <w:t xml:space="preserve">19. Brenda 5 ditëve pune nga regjistrimi i kandidatëve fitues, UMT-ja i dërgon AKP-së, në rrugë </w:t>
      </w:r>
      <w:r w:rsidRPr="0090034A">
        <w:rPr>
          <w:rFonts w:ascii="Garamond" w:eastAsia="Times New Roman" w:hAnsi="Garamond" w:cs="Calibri"/>
          <w:sz w:val="24"/>
        </w:rPr>
        <w:lastRenderedPageBreak/>
        <w:t>postare, listën e studentëve specializantë të regjistruar, në formë shkresore dhe elektronike në format Excel, me qëllim pajisjen me numër matrikullimi në zbatim të udhëzimit nr. 45, datë 19.12.2011, “Për gjenerimin dhe dhënien e numrave të matrikullimit”, i ndryshuar. Për të gjithë emrat e studentëve të dërguar pas kësaj date nuk do të procedohet me dhënien e numrave të matrikullimit dhe do të kërkohet nga AKP-ja çregjistrimi i tyre.</w:t>
      </w:r>
    </w:p>
    <w:p w:rsidR="000565F5" w:rsidRPr="0090034A" w:rsidRDefault="000565F5" w:rsidP="000565F5">
      <w:pPr>
        <w:widowControl w:val="0"/>
        <w:spacing w:after="0" w:line="240" w:lineRule="auto"/>
        <w:rPr>
          <w:rFonts w:ascii="Garamond" w:eastAsia="Times New Roman" w:hAnsi="Garamond" w:cs="Calibri"/>
          <w:sz w:val="24"/>
        </w:rPr>
      </w:pPr>
      <w:r w:rsidRPr="0090034A">
        <w:rPr>
          <w:rFonts w:ascii="Garamond" w:eastAsia="Times New Roman" w:hAnsi="Garamond" w:cs="Calibri"/>
          <w:sz w:val="24"/>
        </w:rPr>
        <w:t>20. Kandidati nuk mund të ndjekë njëkohësisht dy programe studimi në IAL publike dhe/ose private. AKP-ja pas verifikimit i kërkon IAL-së ta çregjistrojë atë.</w:t>
      </w:r>
    </w:p>
    <w:p w:rsidR="000565F5" w:rsidRPr="0090034A" w:rsidRDefault="000565F5" w:rsidP="000565F5">
      <w:pPr>
        <w:widowControl w:val="0"/>
        <w:spacing w:after="0" w:line="240" w:lineRule="auto"/>
        <w:rPr>
          <w:rFonts w:ascii="Garamond" w:eastAsia="Times New Roman" w:hAnsi="Garamond" w:cs="Calibri"/>
          <w:sz w:val="24"/>
        </w:rPr>
      </w:pPr>
      <w:r w:rsidRPr="0090034A">
        <w:rPr>
          <w:rFonts w:ascii="Garamond" w:eastAsia="Times New Roman" w:hAnsi="Garamond" w:cs="Calibri"/>
          <w:sz w:val="24"/>
        </w:rPr>
        <w:t>21. Për specializantët që kanë përfituar nga kuotat e mbuluara nga Ministria e Shëndetësisë apo nga Ministri të tjera, marrëdhëniet kontraktuale financiare lidhen mes specializantit dhe ministrisë përkatëse sipas parashikimeve në rregulloren përkatëse.</w:t>
      </w:r>
    </w:p>
    <w:p w:rsidR="000565F5" w:rsidRPr="0090034A" w:rsidRDefault="000565F5" w:rsidP="000565F5">
      <w:pPr>
        <w:widowControl w:val="0"/>
        <w:spacing w:after="0" w:line="240" w:lineRule="auto"/>
        <w:rPr>
          <w:rFonts w:ascii="Garamond" w:eastAsia="Times New Roman" w:hAnsi="Garamond" w:cs="Calibri"/>
          <w:sz w:val="24"/>
        </w:rPr>
      </w:pPr>
      <w:r w:rsidRPr="0090034A">
        <w:rPr>
          <w:rFonts w:ascii="Garamond" w:eastAsia="Times New Roman" w:hAnsi="Garamond" w:cs="Calibri"/>
          <w:sz w:val="24"/>
        </w:rPr>
        <w:t>22. Për të gjitha çështjet që nuk trajtohen në këtë udhëzim merret për referencë rregullorja e specializimeve afatgjata në fushën e mjekësisë e miratuar nga ministri përgjegjës për çështjet e arsimit dhe ministri përgjegjës për çështjet e shëndetësisë.</w:t>
      </w:r>
    </w:p>
    <w:p w:rsidR="000565F5" w:rsidRPr="0090034A" w:rsidRDefault="000565F5" w:rsidP="000565F5">
      <w:pPr>
        <w:widowControl w:val="0"/>
        <w:spacing w:after="0" w:line="240" w:lineRule="auto"/>
        <w:rPr>
          <w:rFonts w:ascii="Garamond" w:eastAsia="Times New Roman" w:hAnsi="Garamond" w:cs="Calibri"/>
          <w:sz w:val="24"/>
        </w:rPr>
      </w:pPr>
      <w:r w:rsidRPr="0090034A">
        <w:rPr>
          <w:rFonts w:ascii="Garamond" w:eastAsia="Times New Roman" w:hAnsi="Garamond" w:cs="Calibri"/>
          <w:sz w:val="24"/>
        </w:rPr>
        <w:t>23. Ngarkohet Sekretari i Përgjithshëm, Drejtoria e Arsimit të Lartë dhe Shkencës në Ministrinë e Arsimit dhe Sportit, Agjencia Kombëtare e Provimeve, si dhe Universiteti i Mjekësisë Tiranë, për zbatimin e këtij udhëzimi.</w:t>
      </w:r>
    </w:p>
    <w:p w:rsidR="000565F5" w:rsidRPr="0090034A" w:rsidRDefault="000565F5" w:rsidP="000565F5">
      <w:pPr>
        <w:widowControl w:val="0"/>
        <w:spacing w:after="0" w:line="240" w:lineRule="auto"/>
        <w:rPr>
          <w:rFonts w:ascii="Garamond" w:eastAsia="Times New Roman" w:hAnsi="Garamond" w:cs="Calibri"/>
          <w:sz w:val="24"/>
        </w:rPr>
      </w:pPr>
      <w:r w:rsidRPr="0090034A">
        <w:rPr>
          <w:rFonts w:ascii="Garamond" w:eastAsia="Times New Roman" w:hAnsi="Garamond" w:cs="Calibri"/>
          <w:sz w:val="24"/>
        </w:rPr>
        <w:t>Ky udhëzim hyn në fuqi menjëherë dhe botohet në Fletoren Zyrtare.</w:t>
      </w:r>
    </w:p>
    <w:p w:rsidR="000565F5" w:rsidRPr="0090034A" w:rsidRDefault="000565F5" w:rsidP="000565F5">
      <w:pPr>
        <w:pStyle w:val="Hapesira7"/>
        <w:rPr>
          <w:sz w:val="12"/>
        </w:rPr>
      </w:pPr>
    </w:p>
    <w:p w:rsidR="000565F5" w:rsidRPr="0090034A" w:rsidRDefault="000565F5" w:rsidP="000565F5">
      <w:pPr>
        <w:keepNext/>
        <w:widowControl w:val="0"/>
        <w:spacing w:after="0" w:line="240" w:lineRule="auto"/>
        <w:ind w:firstLine="0"/>
        <w:jc w:val="right"/>
        <w:rPr>
          <w:rFonts w:ascii="Garamond" w:eastAsia="MS Mincho" w:hAnsi="Garamond" w:cs="CG Times"/>
          <w:caps/>
          <w:sz w:val="24"/>
        </w:rPr>
      </w:pPr>
      <w:r w:rsidRPr="0090034A">
        <w:rPr>
          <w:rFonts w:ascii="Garamond" w:eastAsia="MS Mincho" w:hAnsi="Garamond" w:cs="CG Times"/>
          <w:caps/>
          <w:sz w:val="24"/>
        </w:rPr>
        <w:t>Ministri i Arsimit dhe Sportit</w:t>
      </w:r>
    </w:p>
    <w:p w:rsidR="000565F5" w:rsidRDefault="000565F5" w:rsidP="000565F5">
      <w:pPr>
        <w:widowControl w:val="0"/>
        <w:spacing w:after="0" w:line="240" w:lineRule="auto"/>
        <w:ind w:firstLine="0"/>
        <w:jc w:val="right"/>
        <w:rPr>
          <w:rFonts w:ascii="Garamond" w:eastAsia="MS Mincho" w:hAnsi="Garamond"/>
          <w:b/>
          <w:bCs/>
          <w:sz w:val="24"/>
        </w:rPr>
      </w:pPr>
      <w:r w:rsidRPr="0090034A">
        <w:rPr>
          <w:rFonts w:ascii="Garamond" w:eastAsia="MS Mincho" w:hAnsi="Garamond"/>
          <w:b/>
          <w:bCs/>
          <w:sz w:val="24"/>
        </w:rPr>
        <w:t>Lindita Nikolla</w:t>
      </w:r>
    </w:p>
    <w:p w:rsidR="00D67AFE" w:rsidRDefault="00D67AFE" w:rsidP="000565F5">
      <w:pPr>
        <w:widowControl w:val="0"/>
        <w:spacing w:after="0" w:line="240" w:lineRule="auto"/>
        <w:ind w:firstLine="0"/>
        <w:jc w:val="right"/>
        <w:rPr>
          <w:rFonts w:ascii="Garamond" w:eastAsia="MS Mincho" w:hAnsi="Garamond"/>
          <w:b/>
          <w:bCs/>
          <w:sz w:val="24"/>
        </w:rPr>
      </w:pPr>
    </w:p>
    <w:p w:rsidR="00C038B6" w:rsidRDefault="00D67AFE">
      <w:bookmarkStart w:id="0" w:name="_GoBack"/>
      <w:bookmarkEnd w:id="0"/>
    </w:p>
    <w:sectPr w:rsidR="00C038B6" w:rsidSect="00D67AFE">
      <w:headerReference w:type="even"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D67AFE">
      <w:pPr>
        <w:spacing w:after="0" w:line="240" w:lineRule="auto"/>
      </w:pPr>
      <w:r>
        <w:separator/>
      </w:r>
    </w:p>
  </w:endnote>
  <w:endnote w:type="continuationSeparator" w:id="0">
    <w:p w:rsidR="00000000" w:rsidRDefault="00D67A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B24207" w:rsidRPr="00B4283E" w:rsidRDefault="000565F5"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13888</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sz w:val="24"/>
        <w:szCs w:val="24"/>
      </w:rPr>
      <w:id w:val="515122380"/>
      <w:docPartObj>
        <w:docPartGallery w:val="Page Numbers (Bottom of Page)"/>
        <w:docPartUnique/>
      </w:docPartObj>
    </w:sdtPr>
    <w:sdtEndPr>
      <w:rPr>
        <w:noProof/>
      </w:rPr>
    </w:sdtEndPr>
    <w:sdtContent>
      <w:p w:rsidR="00B24207" w:rsidRPr="005B4361" w:rsidRDefault="00D67AFE" w:rsidP="00BB433C">
        <w:pPr>
          <w:pStyle w:val="Footer"/>
          <w:ind w:firstLine="0"/>
          <w:jc w:val="right"/>
          <w:rPr>
            <w:rFonts w:ascii="Garamond" w:hAnsi="Garamond"/>
            <w:sz w:val="24"/>
            <w:szCs w:val="24"/>
          </w:rPr>
        </w:pPr>
        <w:sdt>
          <w:sdtPr>
            <w:id w:val="-473681865"/>
            <w:docPartObj>
              <w:docPartGallery w:val="Page Numbers (Bottom of Page)"/>
              <w:docPartUnique/>
            </w:docPartObj>
          </w:sdtPr>
          <w:sdtEndPr>
            <w:rPr>
              <w:rFonts w:ascii="Garamond" w:hAnsi="Garamond"/>
              <w:noProof/>
              <w:sz w:val="24"/>
              <w:szCs w:val="24"/>
            </w:rPr>
          </w:sdtEndPr>
          <w:sdtContent>
            <w:r w:rsidR="000565F5" w:rsidRPr="00B4283E">
              <w:rPr>
                <w:rFonts w:ascii="Garamond" w:hAnsi="Garamond"/>
                <w:sz w:val="24"/>
                <w:szCs w:val="24"/>
              </w:rPr>
              <w:t>Faqe|</w:t>
            </w:r>
            <w:r w:rsidR="000565F5" w:rsidRPr="00B4283E">
              <w:rPr>
                <w:rFonts w:ascii="Garamond" w:hAnsi="Garamond"/>
                <w:sz w:val="24"/>
                <w:szCs w:val="24"/>
              </w:rPr>
              <w:fldChar w:fldCharType="begin"/>
            </w:r>
            <w:r w:rsidR="000565F5" w:rsidRPr="00B4283E">
              <w:rPr>
                <w:rFonts w:ascii="Garamond" w:hAnsi="Garamond"/>
                <w:sz w:val="24"/>
                <w:szCs w:val="24"/>
              </w:rPr>
              <w:instrText xml:space="preserve"> PAGE   \* MERGEFORMAT </w:instrText>
            </w:r>
            <w:r w:rsidR="000565F5" w:rsidRPr="00B4283E">
              <w:rPr>
                <w:rFonts w:ascii="Garamond" w:hAnsi="Garamond"/>
                <w:sz w:val="24"/>
                <w:szCs w:val="24"/>
              </w:rPr>
              <w:fldChar w:fldCharType="separate"/>
            </w:r>
            <w:r>
              <w:rPr>
                <w:rFonts w:ascii="Garamond" w:hAnsi="Garamond"/>
                <w:noProof/>
                <w:sz w:val="24"/>
                <w:szCs w:val="24"/>
              </w:rPr>
              <w:t>5</w:t>
            </w:r>
            <w:r w:rsidR="000565F5" w:rsidRPr="00B4283E">
              <w:rPr>
                <w:rFonts w:ascii="Garamond" w:hAnsi="Garamond"/>
                <w:noProof/>
                <w:sz w:val="24"/>
                <w:szCs w:val="24"/>
              </w:rPr>
              <w:fldChar w:fldCharType="end"/>
            </w:r>
          </w:sdtContent>
        </w:sdt>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B24207" w:rsidRPr="00833610" w:rsidRDefault="000565F5">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B24207" w:rsidRDefault="00D67AF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D67AFE">
      <w:pPr>
        <w:spacing w:after="0" w:line="240" w:lineRule="auto"/>
      </w:pPr>
      <w:r>
        <w:separator/>
      </w:r>
    </w:p>
  </w:footnote>
  <w:footnote w:type="continuationSeparator" w:id="0">
    <w:p w:rsidR="00000000" w:rsidRDefault="00D67A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B24207" w:rsidRPr="00EB260B" w:rsidTr="00310D59">
      <w:trPr>
        <w:trHeight w:val="936"/>
        <w:jc w:val="center"/>
      </w:trPr>
      <w:tc>
        <w:tcPr>
          <w:tcW w:w="2811" w:type="dxa"/>
          <w:shd w:val="pct5" w:color="auto" w:fill="F2F2F2"/>
          <w:vAlign w:val="center"/>
        </w:tcPr>
        <w:p w:rsidR="00B24207" w:rsidRPr="00EB260B" w:rsidRDefault="000565F5" w:rsidP="00310D59">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B24207" w:rsidRPr="00EB260B" w:rsidRDefault="000565F5" w:rsidP="00310D59">
          <w:pPr>
            <w:pStyle w:val="NoSpacing"/>
            <w:spacing w:before="100" w:after="100"/>
            <w:jc w:val="center"/>
            <w:rPr>
              <w:rFonts w:ascii="Garamond" w:hAnsi="Garamond"/>
              <w:b/>
              <w:sz w:val="28"/>
              <w:szCs w:val="28"/>
            </w:rPr>
          </w:pPr>
          <w:r>
            <w:rPr>
              <w:noProof/>
              <w:lang w:eastAsia="sq-AL"/>
            </w:rPr>
            <w:drawing>
              <wp:inline distT="0" distB="0" distL="0" distR="0" wp14:anchorId="6829FCAE" wp14:editId="2DCF8F61">
                <wp:extent cx="304524" cy="427512"/>
                <wp:effectExtent l="0" t="0" r="635" b="0"/>
                <wp:docPr id="1" name="Picture 1"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B24207" w:rsidRPr="00EB260B" w:rsidRDefault="000565F5" w:rsidP="00310D59">
          <w:pPr>
            <w:pStyle w:val="NoSpacing"/>
            <w:spacing w:before="100" w:after="100"/>
            <w:jc w:val="center"/>
            <w:rPr>
              <w:rFonts w:ascii="Garamond" w:hAnsi="Garamond"/>
              <w:b/>
              <w:sz w:val="28"/>
              <w:szCs w:val="28"/>
            </w:rPr>
          </w:pPr>
          <w:r>
            <w:rPr>
              <w:rFonts w:ascii="Garamond" w:hAnsi="Garamond"/>
              <w:b/>
              <w:sz w:val="28"/>
              <w:szCs w:val="28"/>
            </w:rPr>
            <w:t xml:space="preserve"> Viti 2015 – Numri 209</w:t>
          </w:r>
        </w:p>
      </w:tc>
    </w:tr>
  </w:tbl>
  <w:p w:rsidR="00B24207" w:rsidRPr="00385E2C" w:rsidRDefault="00D67AFE"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4207" w:rsidRDefault="00D67AFE"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65F5"/>
    <w:rsid w:val="000565F5"/>
    <w:rsid w:val="002D1BDF"/>
    <w:rsid w:val="00462D66"/>
    <w:rsid w:val="00D67A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65F5"/>
    <w:pPr>
      <w:ind w:firstLine="284"/>
      <w:jc w:val="both"/>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565F5"/>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0565F5"/>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0565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65F5"/>
    <w:rPr>
      <w:rFonts w:ascii="Calibri" w:eastAsia="Calibri" w:hAnsi="Calibri" w:cs="Times New Roman"/>
      <w:lang w:val="sq-AL"/>
    </w:rPr>
  </w:style>
  <w:style w:type="paragraph" w:styleId="Footer">
    <w:name w:val="footer"/>
    <w:basedOn w:val="Normal"/>
    <w:link w:val="FooterChar"/>
    <w:unhideWhenUsed/>
    <w:rsid w:val="000565F5"/>
    <w:pPr>
      <w:tabs>
        <w:tab w:val="center" w:pos="4680"/>
        <w:tab w:val="right" w:pos="9360"/>
      </w:tabs>
      <w:spacing w:after="0" w:line="240" w:lineRule="auto"/>
    </w:pPr>
  </w:style>
  <w:style w:type="character" w:customStyle="1" w:styleId="FooterChar">
    <w:name w:val="Footer Char"/>
    <w:basedOn w:val="DefaultParagraphFont"/>
    <w:link w:val="Footer"/>
    <w:rsid w:val="000565F5"/>
    <w:rPr>
      <w:rFonts w:ascii="Calibri" w:eastAsia="Calibri" w:hAnsi="Calibri" w:cs="Times New Roman"/>
      <w:lang w:val="sq-AL"/>
    </w:rPr>
  </w:style>
  <w:style w:type="paragraph" w:customStyle="1" w:styleId="Hapesira7">
    <w:name w:val="Hapesira 7"/>
    <w:basedOn w:val="Normal"/>
    <w:qFormat/>
    <w:rsid w:val="000565F5"/>
    <w:pPr>
      <w:widowControl w:val="0"/>
      <w:spacing w:after="0" w:line="240" w:lineRule="auto"/>
    </w:pPr>
    <w:rPr>
      <w:rFonts w:ascii="Garamond" w:eastAsia="MS Mincho" w:hAnsi="Garamond" w:cs="CG Times"/>
      <w:sz w:val="14"/>
      <w:szCs w:val="24"/>
      <w:lang w:val="en-US"/>
    </w:rPr>
  </w:style>
  <w:style w:type="paragraph" w:styleId="BalloonText">
    <w:name w:val="Balloon Text"/>
    <w:basedOn w:val="Normal"/>
    <w:link w:val="BalloonTextChar"/>
    <w:uiPriority w:val="99"/>
    <w:semiHidden/>
    <w:unhideWhenUsed/>
    <w:rsid w:val="000565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65F5"/>
    <w:rPr>
      <w:rFonts w:ascii="Tahoma" w:eastAsia="Calibri" w:hAnsi="Tahoma" w:cs="Tahoma"/>
      <w:sz w:val="16"/>
      <w:szCs w:val="16"/>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65F5"/>
    <w:pPr>
      <w:ind w:firstLine="284"/>
      <w:jc w:val="both"/>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565F5"/>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0565F5"/>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0565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65F5"/>
    <w:rPr>
      <w:rFonts w:ascii="Calibri" w:eastAsia="Calibri" w:hAnsi="Calibri" w:cs="Times New Roman"/>
      <w:lang w:val="sq-AL"/>
    </w:rPr>
  </w:style>
  <w:style w:type="paragraph" w:styleId="Footer">
    <w:name w:val="footer"/>
    <w:basedOn w:val="Normal"/>
    <w:link w:val="FooterChar"/>
    <w:unhideWhenUsed/>
    <w:rsid w:val="000565F5"/>
    <w:pPr>
      <w:tabs>
        <w:tab w:val="center" w:pos="4680"/>
        <w:tab w:val="right" w:pos="9360"/>
      </w:tabs>
      <w:spacing w:after="0" w:line="240" w:lineRule="auto"/>
    </w:pPr>
  </w:style>
  <w:style w:type="character" w:customStyle="1" w:styleId="FooterChar">
    <w:name w:val="Footer Char"/>
    <w:basedOn w:val="DefaultParagraphFont"/>
    <w:link w:val="Footer"/>
    <w:rsid w:val="000565F5"/>
    <w:rPr>
      <w:rFonts w:ascii="Calibri" w:eastAsia="Calibri" w:hAnsi="Calibri" w:cs="Times New Roman"/>
      <w:lang w:val="sq-AL"/>
    </w:rPr>
  </w:style>
  <w:style w:type="paragraph" w:customStyle="1" w:styleId="Hapesira7">
    <w:name w:val="Hapesira 7"/>
    <w:basedOn w:val="Normal"/>
    <w:qFormat/>
    <w:rsid w:val="000565F5"/>
    <w:pPr>
      <w:widowControl w:val="0"/>
      <w:spacing w:after="0" w:line="240" w:lineRule="auto"/>
    </w:pPr>
    <w:rPr>
      <w:rFonts w:ascii="Garamond" w:eastAsia="MS Mincho" w:hAnsi="Garamond" w:cs="CG Times"/>
      <w:sz w:val="14"/>
      <w:szCs w:val="24"/>
      <w:lang w:val="en-US"/>
    </w:rPr>
  </w:style>
  <w:style w:type="paragraph" w:styleId="BalloonText">
    <w:name w:val="Balloon Text"/>
    <w:basedOn w:val="Normal"/>
    <w:link w:val="BalloonTextChar"/>
    <w:uiPriority w:val="99"/>
    <w:semiHidden/>
    <w:unhideWhenUsed/>
    <w:rsid w:val="000565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65F5"/>
    <w:rPr>
      <w:rFonts w:ascii="Tahoma" w:eastAsia="Calibri" w:hAnsi="Tahoma" w:cs="Tahoma"/>
      <w:sz w:val="16"/>
      <w:szCs w:val="16"/>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2592</Words>
  <Characters>14779</Characters>
  <Application>Microsoft Office Word</Application>
  <DocSecurity>4</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Ermira Bukaci</cp:lastModifiedBy>
  <cp:revision>2</cp:revision>
  <cp:lastPrinted>2019-01-30T14:17:00Z</cp:lastPrinted>
  <dcterms:created xsi:type="dcterms:W3CDTF">2019-01-30T14:18:00Z</dcterms:created>
  <dcterms:modified xsi:type="dcterms:W3CDTF">2019-01-30T14:18:00Z</dcterms:modified>
</cp:coreProperties>
</file>