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352" w:rsidRPr="00D014DA" w:rsidRDefault="003F6352" w:rsidP="003F6352">
      <w:pPr>
        <w:pStyle w:val="Akti"/>
        <w:rPr>
          <w:spacing w:val="-4"/>
          <w:lang w:val="sq-AL"/>
        </w:rPr>
      </w:pPr>
      <w:r w:rsidRPr="00D014DA">
        <w:rPr>
          <w:spacing w:val="-4"/>
          <w:lang w:val="sq-AL"/>
        </w:rPr>
        <w:t>UDHËZIM</w:t>
      </w:r>
    </w:p>
    <w:p w:rsidR="003F6352" w:rsidRPr="00D014DA" w:rsidRDefault="003F6352" w:rsidP="003F6352">
      <w:pPr>
        <w:pStyle w:val="NumriData"/>
        <w:rPr>
          <w:spacing w:val="-4"/>
          <w:lang w:val="sq-AL"/>
        </w:rPr>
      </w:pPr>
      <w:r w:rsidRPr="00D014DA">
        <w:rPr>
          <w:spacing w:val="-4"/>
          <w:lang w:val="sq-AL"/>
        </w:rPr>
        <w:t xml:space="preserve">Nr. 52, datë 3.12.2015 </w:t>
      </w:r>
    </w:p>
    <w:p w:rsidR="003F6352" w:rsidRPr="00D014DA" w:rsidRDefault="003F6352" w:rsidP="003F6352">
      <w:pPr>
        <w:pStyle w:val="Hapesira7"/>
        <w:rPr>
          <w:spacing w:val="-4"/>
          <w:lang w:val="sq-AL"/>
        </w:rPr>
      </w:pPr>
    </w:p>
    <w:p w:rsidR="003F6352" w:rsidRPr="00D014DA" w:rsidRDefault="003F6352" w:rsidP="003F6352">
      <w:pPr>
        <w:pStyle w:val="Titulli"/>
        <w:rPr>
          <w:spacing w:val="-4"/>
          <w:lang w:val="sq-AL"/>
        </w:rPr>
      </w:pPr>
      <w:r w:rsidRPr="00D014DA">
        <w:rPr>
          <w:spacing w:val="-4"/>
          <w:lang w:val="sq-AL"/>
        </w:rPr>
        <w:t>PËR PËRCAKTIMIN E NIVELEVE TË GJUHËVE TË HUAJA DHE TË TESTEVE NDËRKOMBËTARE, PËR PRANIMET NË PROGRAMET E STUDIMIT TË CIKLIT TË DYTË DHE TË TRETË, NË INSTITUCIONET E ARSIMIT TË LARTË</w:t>
      </w:r>
    </w:p>
    <w:p w:rsidR="003F6352" w:rsidRPr="00D014DA" w:rsidRDefault="003F6352" w:rsidP="003F6352">
      <w:pPr>
        <w:pStyle w:val="Hapesira7"/>
        <w:rPr>
          <w:spacing w:val="-4"/>
          <w:lang w:val="sq-AL"/>
        </w:rPr>
      </w:pPr>
    </w:p>
    <w:p w:rsidR="003F6352" w:rsidRPr="00D014DA" w:rsidRDefault="003F6352" w:rsidP="003F6352">
      <w:pPr>
        <w:pStyle w:val="Paragrafi"/>
        <w:rPr>
          <w:spacing w:val="-4"/>
          <w:lang w:val="sq-AL"/>
        </w:rPr>
      </w:pPr>
      <w:r w:rsidRPr="00D014DA">
        <w:rPr>
          <w:spacing w:val="-4"/>
          <w:lang w:val="sq-AL"/>
        </w:rPr>
        <w:t>Në mbështetje pikës 4, të nenit 102, të Kushtetutës së Republikës së Shqipërisë, pikës 4, të nenit 76 dhe pikës 3, të nenit 78, të ligjit nr. 80/2015, “Për arsimin e lartë dhe kërkimin shkencor në institucionet e arsimit të lartë në Republikën e Shqipërisë”,</w:t>
      </w:r>
    </w:p>
    <w:p w:rsidR="003F6352" w:rsidRPr="00D014DA" w:rsidRDefault="003F6352" w:rsidP="003F6352">
      <w:pPr>
        <w:pStyle w:val="Hapesira7"/>
        <w:rPr>
          <w:spacing w:val="-4"/>
          <w:lang w:val="sq-AL"/>
        </w:rPr>
      </w:pPr>
    </w:p>
    <w:p w:rsidR="003F6352" w:rsidRPr="00D014DA" w:rsidRDefault="003F6352" w:rsidP="003F6352">
      <w:pPr>
        <w:pStyle w:val="Vendosi"/>
        <w:rPr>
          <w:spacing w:val="-4"/>
          <w:lang w:val="sq-AL"/>
        </w:rPr>
      </w:pPr>
      <w:r w:rsidRPr="00D014DA">
        <w:rPr>
          <w:spacing w:val="-4"/>
          <w:lang w:val="sq-AL"/>
        </w:rPr>
        <w:t>UDHËZOJ:</w:t>
      </w:r>
    </w:p>
    <w:p w:rsidR="003F6352" w:rsidRPr="00D014DA" w:rsidRDefault="003F6352" w:rsidP="003F6352">
      <w:pPr>
        <w:pStyle w:val="Hapesira7"/>
        <w:rPr>
          <w:spacing w:val="-4"/>
          <w:lang w:val="sq-AL"/>
        </w:rPr>
      </w:pPr>
    </w:p>
    <w:p w:rsidR="003F6352" w:rsidRPr="00D014DA" w:rsidRDefault="003F6352" w:rsidP="003F6352">
      <w:pPr>
        <w:pStyle w:val="Paragrafi"/>
        <w:rPr>
          <w:spacing w:val="-4"/>
          <w:lang w:val="sq-AL"/>
        </w:rPr>
      </w:pPr>
      <w:r w:rsidRPr="00D014DA">
        <w:rPr>
          <w:spacing w:val="-4"/>
          <w:lang w:val="sq-AL"/>
        </w:rPr>
        <w:t>1. Përcaktimin e niveleve dhe testeve ndërkombëtare të 5 (pesë) gjuhëve të huaja, përkatësisht: gjuhës angleze, gjuhës frënge, gjuhës gjermane, gjuhës italiane dhe gjuhës spanjolle. Kandidatët, të cilët aplikojnë për t’u pranuar në programe studimi të ciklit të dytë apo të tretë në institucionet e arsimit të lartë, duhet të kenë nivel të njohjes së njërës prej gjuhëve të huaja, sipas përcaktimeve në këtë udhëzim.</w:t>
      </w:r>
    </w:p>
    <w:p w:rsidR="003F6352" w:rsidRPr="00D014DA" w:rsidRDefault="003F6352" w:rsidP="003F6352">
      <w:pPr>
        <w:pStyle w:val="Paragrafi"/>
        <w:rPr>
          <w:spacing w:val="-4"/>
          <w:lang w:val="sq-AL"/>
        </w:rPr>
      </w:pPr>
      <w:r w:rsidRPr="00D014DA">
        <w:rPr>
          <w:spacing w:val="-4"/>
          <w:lang w:val="sq-AL"/>
        </w:rPr>
        <w:t>2. Klasifikimi i aftësive gjuhësore dhe niveleve të njohjes së gjuhëve, bëhet sipas tabelës bashkëlidhur këtij udhëzimi në referencë të pikëve të testimeve të ndryshme ndërkombëtare dhe shërben si standard për njohjen e gjuhëve të huaja dhe testeve ndërkombëtare përkatëse në Shqipëri.</w:t>
      </w:r>
    </w:p>
    <w:p w:rsidR="003F6352" w:rsidRPr="00D014DA" w:rsidRDefault="003F6352" w:rsidP="003F6352">
      <w:pPr>
        <w:pStyle w:val="Paragrafi"/>
        <w:rPr>
          <w:spacing w:val="-4"/>
          <w:lang w:val="sq-AL"/>
        </w:rPr>
      </w:pPr>
      <w:r w:rsidRPr="00D014DA">
        <w:rPr>
          <w:spacing w:val="-4"/>
          <w:lang w:val="sq-AL"/>
        </w:rPr>
        <w:t>3. Për pranimin në programet e studimit të ciklit të dytë kandidati duhet të ketë njohje të gjuhës së huaj, ndërmjet nivelit B1 dhe nivelit C1. Institucionet e arsimit të lartë përcaktojnë në rregulloret e tyre nivelin e gjuhës, që do të jetë kriter hyrës në programet e studimit të ofruara prej tyre në ciklin e dytë, brenda niveleve të sipërcituara në këtë pikë të udhëzimit. Për pranimin në programin e studimeve të ciklit të tretë, kandidati duhet të ketë njohje të gjuhës së huaj, të nivelit C1.</w:t>
      </w:r>
    </w:p>
    <w:p w:rsidR="003F6352" w:rsidRPr="00D014DA" w:rsidRDefault="003F6352" w:rsidP="003F6352">
      <w:pPr>
        <w:pStyle w:val="Paragrafi"/>
        <w:rPr>
          <w:spacing w:val="-4"/>
          <w:lang w:val="sq-AL"/>
        </w:rPr>
      </w:pPr>
      <w:r w:rsidRPr="00D014DA">
        <w:rPr>
          <w:spacing w:val="-4"/>
          <w:lang w:val="sq-AL"/>
        </w:rPr>
        <w:t>4. Kandidati që aplikon për t’u pranuar në programe studimi të ciklit të dytë apo të tretë në institucionin e arsimit të lartë, duhet të ketë certifikime dhe rezultate të testimeve ndërkombëtare për nivelet e njohjes së gjuhëve, të cilat i përkasin një periudhe jo më vonë se 2 (dy) vjet nga momenti i lëshimit të tyre.</w:t>
      </w:r>
    </w:p>
    <w:p w:rsidR="003F6352" w:rsidRPr="00D014DA" w:rsidRDefault="003F6352" w:rsidP="003F6352">
      <w:pPr>
        <w:pStyle w:val="Paragrafi"/>
        <w:rPr>
          <w:spacing w:val="-4"/>
          <w:lang w:val="sq-AL"/>
        </w:rPr>
      </w:pPr>
      <w:r w:rsidRPr="00D014DA">
        <w:rPr>
          <w:spacing w:val="-4"/>
          <w:lang w:val="sq-AL"/>
        </w:rPr>
        <w:t>5. Dokumenti i njohjes së gjuhëve, mund të jetë një certifikatë, diplomë apo dëshmi, e lëshuar nga subjekte të njohura nga Ministria e Arsimit dhe Sportit, për ofrimin e testeve ndërkombëtare.</w:t>
      </w:r>
    </w:p>
    <w:p w:rsidR="003F6352" w:rsidRPr="00D014DA" w:rsidRDefault="003F6352" w:rsidP="003F6352">
      <w:pPr>
        <w:pStyle w:val="Paragrafi"/>
        <w:rPr>
          <w:spacing w:val="-4"/>
          <w:lang w:val="sq-AL"/>
        </w:rPr>
      </w:pPr>
      <w:r w:rsidRPr="00D014DA">
        <w:rPr>
          <w:spacing w:val="-4"/>
          <w:lang w:val="sq-AL"/>
        </w:rPr>
        <w:t>6. Institucionet e arsimit të lartë duhet të shpallin në faqen zyrtare dhe ambientet e tyre:</w:t>
      </w:r>
    </w:p>
    <w:p w:rsidR="003F6352" w:rsidRPr="00D014DA" w:rsidRDefault="003F6352" w:rsidP="003F6352">
      <w:pPr>
        <w:pStyle w:val="Paragrafi"/>
        <w:rPr>
          <w:spacing w:val="-4"/>
          <w:lang w:val="sq-AL"/>
        </w:rPr>
      </w:pPr>
      <w:r w:rsidRPr="00D014DA">
        <w:rPr>
          <w:spacing w:val="-4"/>
          <w:lang w:val="sq-AL"/>
        </w:rPr>
        <w:t>a) Listën e niveleve të njohjes së gjuhëve të huaja dhe testimeve ndërkombëtare në referencë të përcaktimeve të tabelës 1, bashkëngjitur këtij udhëzimi, të përcaktuar si kriter pranimi në programet e studimit të ciklit të dytë apo të tretë në atë institucion;</w:t>
      </w:r>
    </w:p>
    <w:p w:rsidR="003F6352" w:rsidRPr="00D014DA" w:rsidRDefault="003F6352" w:rsidP="003F6352">
      <w:pPr>
        <w:pStyle w:val="Paragrafi"/>
        <w:rPr>
          <w:spacing w:val="-4"/>
          <w:lang w:val="sq-AL"/>
        </w:rPr>
      </w:pPr>
      <w:r w:rsidRPr="00D014DA">
        <w:rPr>
          <w:spacing w:val="-4"/>
          <w:lang w:val="sq-AL"/>
        </w:rPr>
        <w:t>b) Listën e subjekteve të njohura nga Ministria e Arsimit dhe Sportit, që gëzojnë të drejtën e pronësisë intelektuale mbi testimet ndërkombëtare.</w:t>
      </w:r>
    </w:p>
    <w:p w:rsidR="003F6352" w:rsidRPr="00D014DA" w:rsidRDefault="003F6352" w:rsidP="003F6352">
      <w:pPr>
        <w:pStyle w:val="Paragrafi"/>
        <w:rPr>
          <w:spacing w:val="-4"/>
          <w:lang w:val="sq-AL"/>
        </w:rPr>
      </w:pPr>
      <w:r w:rsidRPr="00D014DA">
        <w:rPr>
          <w:spacing w:val="-4"/>
          <w:lang w:val="sq-AL"/>
        </w:rPr>
        <w:t>7. Institucionet e arsimit të lartë duhet të garantojnë akses dhe mundësi të barabarta për të gjitha subjektet që gëzojnë të drejtën e pronësisë intelektuale mbi testimet ndërkombëtare dhe certifikimin të njohur nga Ministria e Arsimit dhe Sportit.</w:t>
      </w:r>
    </w:p>
    <w:p w:rsidR="003F6352" w:rsidRPr="00D014DA" w:rsidRDefault="003F6352" w:rsidP="003F6352">
      <w:pPr>
        <w:pStyle w:val="Paragrafi"/>
        <w:rPr>
          <w:spacing w:val="-4"/>
          <w:lang w:val="sq-AL"/>
        </w:rPr>
      </w:pPr>
      <w:r w:rsidRPr="00D014DA">
        <w:rPr>
          <w:spacing w:val="-4"/>
          <w:lang w:val="sq-AL"/>
        </w:rPr>
        <w:t xml:space="preserve">8. Institucionet e arsimit të lartë, përcaktojnë në rregulloret e tyre, modalitetet e dorëzimit dhe verifikimit të certifikimit të nivelit të njohjes së gjuhës së huaj, në përputhje me procedurat e tjera të pranimit të kandidatit në programet e studimit të ciklit të dytë apo të tretë. </w:t>
      </w:r>
    </w:p>
    <w:p w:rsidR="003F6352" w:rsidRPr="00D014DA" w:rsidRDefault="003F6352" w:rsidP="003F6352">
      <w:pPr>
        <w:pStyle w:val="Paragrafi"/>
        <w:rPr>
          <w:spacing w:val="-4"/>
          <w:lang w:val="sq-AL"/>
        </w:rPr>
      </w:pPr>
      <w:r w:rsidRPr="00D014DA">
        <w:rPr>
          <w:spacing w:val="-4"/>
          <w:lang w:val="sq-AL"/>
        </w:rPr>
        <w:t>9. Subjektet që gëzojnë të drejtën e pronësisë intelektuale për ofrimin e testeve ndërkombëtare në Republikën e Shqipërisë, certifikimet e të cilëve do të shërbejnë në përmbushjen e detyrimit ligjor, duhet të:</w:t>
      </w:r>
    </w:p>
    <w:p w:rsidR="003F6352" w:rsidRPr="00D014DA" w:rsidRDefault="003F6352" w:rsidP="003F6352">
      <w:pPr>
        <w:pStyle w:val="Paragrafi"/>
        <w:rPr>
          <w:spacing w:val="-4"/>
          <w:lang w:val="sq-AL"/>
        </w:rPr>
      </w:pPr>
      <w:r w:rsidRPr="00D014DA">
        <w:rPr>
          <w:spacing w:val="-4"/>
          <w:lang w:val="sq-AL"/>
        </w:rPr>
        <w:t>a) Paraqesin në Ministrinë e Arsimit dhe Sportit, dokumentacionin ligjor për të drejtën e pronësisë intelektuale dhe ofrimin e testeve ndërkombëtare në Republikën e Shqipërisë, sipas procedurave dhe afateve kohore të publikuara nga Ministria e Arsimit dhe Sportit;</w:t>
      </w:r>
    </w:p>
    <w:p w:rsidR="003F6352" w:rsidRPr="00D014DA" w:rsidRDefault="003F6352" w:rsidP="003F6352">
      <w:pPr>
        <w:pStyle w:val="Paragrafi"/>
        <w:rPr>
          <w:spacing w:val="-4"/>
          <w:lang w:val="sq-AL"/>
        </w:rPr>
      </w:pPr>
      <w:r w:rsidRPr="00D014DA">
        <w:rPr>
          <w:spacing w:val="-4"/>
          <w:lang w:val="sq-AL"/>
        </w:rPr>
        <w:lastRenderedPageBreak/>
        <w:t>b) Nënshkruajnë marrëveshjen me Ministrinë e Arsimit dhe Sportit, me qëllim njohjen e të drejtës së subjektit për ofrimin e testeve, sipas përcaktimeve të këtij udhëzimi, shkëmbimin e informacionit në lidhje me testimet ndërkombëtare, si dhe ofrimin e të dhënave për të gjithë kandidatët që aplikojnë në institucionet e arsimit të lartë për programet e studimit të ciklit të dytë apo të tretë.</w:t>
      </w:r>
    </w:p>
    <w:p w:rsidR="003F6352" w:rsidRPr="00D014DA" w:rsidRDefault="003F6352" w:rsidP="003F6352">
      <w:pPr>
        <w:pStyle w:val="Paragrafi"/>
        <w:rPr>
          <w:spacing w:val="-4"/>
          <w:lang w:val="sq-AL"/>
        </w:rPr>
      </w:pPr>
      <w:r w:rsidRPr="00D014DA">
        <w:rPr>
          <w:spacing w:val="-4"/>
          <w:lang w:val="sq-AL"/>
        </w:rPr>
        <w:t>10. Subjektet që ofrojnë kurse përgatitore, për prodhimin ose/dhe shpërndarjen e teksteve didaktike të gjuhëve të huaja, nuk mund të jenë ofruese të shërbimit të testimeve dhe certifikimeve ndërkombëtare.</w:t>
      </w:r>
    </w:p>
    <w:p w:rsidR="003F6352" w:rsidRPr="00D014DA" w:rsidRDefault="003F6352" w:rsidP="003F6352">
      <w:pPr>
        <w:pStyle w:val="Paragrafi"/>
        <w:rPr>
          <w:spacing w:val="-4"/>
          <w:lang w:val="sq-AL"/>
        </w:rPr>
      </w:pPr>
      <w:r w:rsidRPr="00D014DA">
        <w:rPr>
          <w:spacing w:val="-4"/>
          <w:lang w:val="sq-AL"/>
        </w:rPr>
        <w:t>11. Studentët e regjistruar në ciklin e dytë apo të tretë të studimeve në institucionet e arsimit të lartë, të cilët nuk i janë nënshtruar testimit të gjuhës angleze, si dhe nuk kanë paraqitur dokumentacion pranë institucioneve të arsimit të lartë, sipas udhëzimit nr. 14, datë 28.3.2011, “Për njohjen e testimeve dhe certifikimeve për gjuhën angleze për programet e studimit të ciklit të dytë dhe të tretë në institucionet e arsimit të lartë”, kryejnë testimin sipas këtij udhëzimi.</w:t>
      </w:r>
    </w:p>
    <w:p w:rsidR="003F6352" w:rsidRPr="00D014DA" w:rsidRDefault="003F6352" w:rsidP="003F6352">
      <w:pPr>
        <w:pStyle w:val="Paragrafi"/>
        <w:rPr>
          <w:spacing w:val="-4"/>
          <w:lang w:val="sq-AL"/>
        </w:rPr>
      </w:pPr>
      <w:r w:rsidRPr="00D014DA">
        <w:rPr>
          <w:spacing w:val="-4"/>
          <w:lang w:val="sq-AL"/>
        </w:rPr>
        <w:t>12. Udhëzimi i ministrit të MASH-it nr. 14, datë 28.3.2011, “Për njohjen e testimeve dhe certifikimeve për gjuhën angleze për programet e studimit të ciklit të dytë dhe të tretë në institucionet e arsimit të lartë”, shfuqizohet.</w:t>
      </w:r>
    </w:p>
    <w:p w:rsidR="003F6352" w:rsidRPr="00D014DA" w:rsidRDefault="003F6352" w:rsidP="003F6352">
      <w:pPr>
        <w:pStyle w:val="Paragrafi"/>
        <w:rPr>
          <w:spacing w:val="-4"/>
          <w:lang w:val="sq-AL"/>
        </w:rPr>
      </w:pPr>
      <w:r w:rsidRPr="00D014DA">
        <w:rPr>
          <w:spacing w:val="-4"/>
          <w:lang w:val="sq-AL"/>
        </w:rPr>
        <w:t>13. Ngarkohet për zbatimin e këtij udhëzimi Sekretari i Përgjithshëm, Drejtoria e Arsimit të Lartë dhe Kërkimit Shkencor, Drejtoria e Shërbimeve Juridike në Ministrinë e Arsimit dhe Sportit, si dhe institucionet e arsimit të lartë.</w:t>
      </w:r>
    </w:p>
    <w:p w:rsidR="003F6352" w:rsidRPr="00D014DA" w:rsidRDefault="003F6352" w:rsidP="003F6352">
      <w:pPr>
        <w:pStyle w:val="Paragrafi"/>
        <w:rPr>
          <w:spacing w:val="-4"/>
          <w:lang w:val="sq-AL"/>
        </w:rPr>
      </w:pPr>
      <w:r w:rsidRPr="00D014DA">
        <w:rPr>
          <w:spacing w:val="-4"/>
          <w:lang w:val="sq-AL"/>
        </w:rPr>
        <w:t>Ky udhëzim hyn në fuqi menjëherë dhe botohet në Fletoren Zyrtare.</w:t>
      </w:r>
    </w:p>
    <w:p w:rsidR="003F6352" w:rsidRPr="00D014DA" w:rsidRDefault="003F6352" w:rsidP="003F6352">
      <w:pPr>
        <w:pStyle w:val="Hapesira7"/>
        <w:rPr>
          <w:spacing w:val="-4"/>
          <w:lang w:val="sq-AL"/>
        </w:rPr>
      </w:pPr>
    </w:p>
    <w:p w:rsidR="003F6352" w:rsidRPr="00D014DA" w:rsidRDefault="003F6352" w:rsidP="003F6352">
      <w:pPr>
        <w:pStyle w:val="Autoriteti"/>
        <w:rPr>
          <w:spacing w:val="-4"/>
          <w:lang w:val="sq-AL"/>
        </w:rPr>
      </w:pPr>
      <w:r w:rsidRPr="00D014DA">
        <w:rPr>
          <w:spacing w:val="-4"/>
          <w:lang w:val="sq-AL"/>
        </w:rPr>
        <w:t>MINISTRI I ARSIMIT DHE SPORTIT</w:t>
      </w:r>
    </w:p>
    <w:p w:rsidR="003F6352" w:rsidRDefault="003F6352" w:rsidP="003F6352">
      <w:pPr>
        <w:pStyle w:val="AutoritetiEmer"/>
        <w:rPr>
          <w:spacing w:val="-4"/>
          <w:lang w:val="sq-AL"/>
        </w:rPr>
      </w:pPr>
      <w:r w:rsidRPr="00D014DA">
        <w:rPr>
          <w:spacing w:val="-4"/>
          <w:lang w:val="sq-AL"/>
        </w:rPr>
        <w:t>Lindita Nikolla</w:t>
      </w:r>
    </w:p>
    <w:p w:rsidR="00DC0CF6" w:rsidRDefault="00DC0CF6" w:rsidP="00DC0CF6">
      <w:pPr>
        <w:rPr>
          <w:lang w:val="sq-AL"/>
        </w:rPr>
      </w:pPr>
    </w:p>
    <w:p w:rsidR="00C038B6" w:rsidRDefault="003F6352" w:rsidP="003F6352">
      <w:bookmarkStart w:id="0" w:name="_GoBack"/>
      <w:r w:rsidRPr="00533510">
        <w:rPr>
          <w:noProof/>
          <w:lang w:val="sq-AL" w:eastAsia="sq-AL"/>
        </w:rPr>
        <w:drawing>
          <wp:inline distT="0" distB="0" distL="0" distR="0" wp14:anchorId="2E00AD6A" wp14:editId="6B097A5F">
            <wp:extent cx="5810249" cy="3505200"/>
            <wp:effectExtent l="0" t="0" r="63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3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9" t="1100" r="2061" b="6604"/>
                    <a:stretch/>
                  </pic:blipFill>
                  <pic:spPr bwMode="auto">
                    <a:xfrm>
                      <a:off x="0" y="0"/>
                      <a:ext cx="5813531" cy="3507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C038B6" w:rsidSect="00DC0C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352"/>
    <w:rsid w:val="002D1BDF"/>
    <w:rsid w:val="003F6352"/>
    <w:rsid w:val="00462D66"/>
    <w:rsid w:val="00DC0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35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F635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F635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F635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F635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F635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F635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F635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F635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F635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F635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F635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F635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3F6352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3F6352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6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35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35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F635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F635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F635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F635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F635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F635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F635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F635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F635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F635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F635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F635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3F6352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3F6352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6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35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802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3</cp:revision>
  <cp:lastPrinted>2019-01-28T12:35:00Z</cp:lastPrinted>
  <dcterms:created xsi:type="dcterms:W3CDTF">2016-01-20T12:34:00Z</dcterms:created>
  <dcterms:modified xsi:type="dcterms:W3CDTF">2019-01-28T12:35:00Z</dcterms:modified>
</cp:coreProperties>
</file>