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BB1" w:rsidRPr="00C4044F" w:rsidRDefault="00C77BB1" w:rsidP="00C77BB1">
      <w:pPr>
        <w:pStyle w:val="NeniTitull"/>
        <w:rPr>
          <w:spacing w:val="-4"/>
          <w:lang w:val="sq-AL"/>
        </w:rPr>
      </w:pPr>
      <w:bookmarkStart w:id="0" w:name="_GoBack"/>
      <w:bookmarkEnd w:id="0"/>
      <w:r w:rsidRPr="00C4044F">
        <w:rPr>
          <w:spacing w:val="-4"/>
          <w:lang w:val="sq-AL"/>
        </w:rPr>
        <w:t>UDHËZIM</w:t>
      </w:r>
    </w:p>
    <w:p w:rsidR="00C77BB1" w:rsidRPr="00C4044F" w:rsidRDefault="00C77BB1" w:rsidP="00C77BB1">
      <w:pPr>
        <w:pStyle w:val="NeniTitull"/>
        <w:rPr>
          <w:spacing w:val="-4"/>
          <w:lang w:val="sq-AL"/>
        </w:rPr>
      </w:pPr>
      <w:r w:rsidRPr="00C4044F">
        <w:rPr>
          <w:spacing w:val="-4"/>
          <w:lang w:val="sq-AL"/>
        </w:rPr>
        <w:t>Nr. 15, datë 1.8.2016</w:t>
      </w:r>
    </w:p>
    <w:p w:rsidR="00C77BB1" w:rsidRPr="00C4044F" w:rsidRDefault="00C77BB1" w:rsidP="00C77BB1">
      <w:pPr>
        <w:pStyle w:val="Hapesira7"/>
        <w:rPr>
          <w:spacing w:val="-4"/>
          <w:lang w:val="sq-AL"/>
        </w:rPr>
      </w:pPr>
    </w:p>
    <w:p w:rsidR="00C77BB1" w:rsidRDefault="00C77BB1" w:rsidP="00C77BB1">
      <w:pPr>
        <w:pStyle w:val="NeniTitull"/>
        <w:rPr>
          <w:spacing w:val="-4"/>
          <w:lang w:val="sq-AL"/>
        </w:rPr>
      </w:pPr>
      <w:r w:rsidRPr="00C4044F">
        <w:rPr>
          <w:spacing w:val="-4"/>
          <w:lang w:val="sq-AL"/>
        </w:rPr>
        <w:t xml:space="preserve">PËR DISA SHTESA NË UDHËZIMIN </w:t>
      </w:r>
    </w:p>
    <w:p w:rsidR="00C77BB1" w:rsidRPr="00C4044F" w:rsidRDefault="00C77BB1" w:rsidP="00C77BB1">
      <w:pPr>
        <w:pStyle w:val="NeniTitull"/>
        <w:rPr>
          <w:spacing w:val="-4"/>
          <w:lang w:val="sq-AL"/>
        </w:rPr>
      </w:pPr>
      <w:r w:rsidRPr="00C4044F">
        <w:rPr>
          <w:spacing w:val="-4"/>
          <w:lang w:val="sq-AL"/>
        </w:rPr>
        <w:t>NR. 13, DATË 22.7.2016, “PËR PROCEDURAT E APLIKIMIT DHE TË REGJISTRIMIT NË PROGRAMET E CIKLIT TË PARË TË STUDIMEVE, NË PROGRAMET E STUDIMEVE ME KARAKTER PROFESIONAL, SI DHE NË PROGRAMET E INTEGRUARA TË STUDIMEVE TË CIKLIT TË DYTË, NË INSTITUCIONET E ARSIMIT TË LARTË, PËR VITIN AKADEMIK 2016–2017</w:t>
      </w:r>
    </w:p>
    <w:p w:rsidR="00C77BB1" w:rsidRPr="00C4044F" w:rsidRDefault="00C77BB1" w:rsidP="00C77BB1">
      <w:pPr>
        <w:pStyle w:val="Hapesira7"/>
        <w:rPr>
          <w:spacing w:val="-4"/>
          <w:lang w:val="sq-AL"/>
        </w:rPr>
      </w:pPr>
    </w:p>
    <w:p w:rsidR="00C77BB1" w:rsidRPr="00C4044F" w:rsidRDefault="00C77BB1" w:rsidP="00C77BB1">
      <w:pPr>
        <w:pStyle w:val="Paragrafi"/>
        <w:rPr>
          <w:spacing w:val="-4"/>
          <w:lang w:val="sq-AL"/>
        </w:rPr>
      </w:pPr>
      <w:r w:rsidRPr="00C4044F">
        <w:rPr>
          <w:spacing w:val="-4"/>
          <w:lang w:val="sq-AL"/>
        </w:rPr>
        <w:t>Në mbështetje të nenit 102 të Kushtetutës, të ligjit nr. 80/2015, datë 22.7.2015, “Për arsimin e lartë dhe kërkimin shkencor në institucionet e arsimit të lartë në Republikën e Shqipërisë” dhe vendimin e Këshillit të Ministrave nr. 407, datë 1.6.2016, “Për përcaktimin e kriterit të notës mesatare për pranimin e kandidatëve në programet e studimeve të ciklit të parë dhe programet e integruara të studimeve të ciklit të dytë në institucionet e arsimit të lartë, për vitin akademik 2016–2017”,</w:t>
      </w:r>
    </w:p>
    <w:p w:rsidR="00C77BB1" w:rsidRPr="00C4044F" w:rsidRDefault="00C77BB1" w:rsidP="00C77BB1">
      <w:pPr>
        <w:pStyle w:val="NeniNr"/>
        <w:rPr>
          <w:spacing w:val="-4"/>
          <w:lang w:val="sq-AL"/>
        </w:rPr>
      </w:pPr>
      <w:r w:rsidRPr="00C4044F">
        <w:rPr>
          <w:spacing w:val="-4"/>
          <w:lang w:val="sq-AL"/>
        </w:rPr>
        <w:t>UDHËZOJ:</w:t>
      </w:r>
    </w:p>
    <w:p w:rsidR="00C77BB1" w:rsidRPr="00C4044F" w:rsidRDefault="00C77BB1" w:rsidP="00C77BB1">
      <w:pPr>
        <w:pStyle w:val="Hapesira7"/>
        <w:rPr>
          <w:spacing w:val="-4"/>
          <w:lang w:val="sq-AL"/>
        </w:rPr>
      </w:pPr>
    </w:p>
    <w:p w:rsidR="00C77BB1" w:rsidRPr="00C4044F" w:rsidRDefault="00C77BB1" w:rsidP="00C77BB1">
      <w:pPr>
        <w:pStyle w:val="Paragrafi"/>
        <w:rPr>
          <w:spacing w:val="-4"/>
          <w:lang w:val="sq-AL"/>
        </w:rPr>
      </w:pPr>
      <w:r w:rsidRPr="00C4044F">
        <w:rPr>
          <w:spacing w:val="-4"/>
          <w:lang w:val="sq-AL"/>
        </w:rPr>
        <w:t>Pas kreut IV, të udhëzimit nr. 13, datë 22.7.2016, shtohet kreu IV/1, si më poshtë:</w:t>
      </w:r>
    </w:p>
    <w:p w:rsidR="00C77BB1" w:rsidRPr="00C4044F" w:rsidRDefault="00C77BB1" w:rsidP="00C77BB1">
      <w:pPr>
        <w:pStyle w:val="Paragrafi"/>
        <w:rPr>
          <w:spacing w:val="-4"/>
          <w:lang w:val="sq-AL"/>
        </w:rPr>
      </w:pPr>
      <w:r w:rsidRPr="00C4044F">
        <w:rPr>
          <w:spacing w:val="-4"/>
          <w:lang w:val="sq-AL"/>
        </w:rPr>
        <w:t>1. Zhvillimi i procedurave të aplikimit dhe të regjistrimit në programet e studimit objekt të këtij udhëzimi, në IAL-të që i zhvillojnë këto programe, si programe të përbashkëta studimi, që përfundojnë me një diplomë të përbashkët, të dyfishtë ose të shumëfishtë, në bashkëpunim me IAL të vendeve të BE-së, kryhet sipas afateve dhe procedurave të përcaktuara nga vetë IAL-të.</w:t>
      </w:r>
    </w:p>
    <w:p w:rsidR="00C77BB1" w:rsidRPr="00C4044F" w:rsidRDefault="00C77BB1" w:rsidP="00C77BB1">
      <w:pPr>
        <w:pStyle w:val="Paragrafi"/>
        <w:rPr>
          <w:spacing w:val="-4"/>
          <w:lang w:val="sq-AL"/>
        </w:rPr>
      </w:pPr>
      <w:r w:rsidRPr="00C4044F">
        <w:rPr>
          <w:spacing w:val="-4"/>
          <w:lang w:val="sq-AL"/>
        </w:rPr>
        <w:t>2. Njohja e dokumentacionit të kandidatëve fitues të huaj, në këto programe studimi, mund të kryhet gjatë zhvillimit të semestrit të parë dhe përpara sezonit të parë të provimeve. Regjistrimi si student i kandidatëve fitues bëhet me rezervë, deri në përfundim të procedurës së njohjes së dokumentacionit shkollor të tyre.</w:t>
      </w:r>
    </w:p>
    <w:p w:rsidR="00C77BB1" w:rsidRPr="00C4044F" w:rsidRDefault="00C77BB1" w:rsidP="00C77BB1">
      <w:pPr>
        <w:pStyle w:val="Paragrafi"/>
        <w:rPr>
          <w:spacing w:val="-4"/>
          <w:lang w:val="sq-AL"/>
        </w:rPr>
      </w:pPr>
      <w:r w:rsidRPr="00C4044F">
        <w:rPr>
          <w:spacing w:val="-4"/>
          <w:lang w:val="sq-AL"/>
        </w:rPr>
        <w:t>3. Kandidatët që aplikojnë në programet e përbashkëta të studimit e paraqesin aplikimin e tyre pranë IAL-së përkatëse. Të dhënat e tyre i dërgohen AKP-së nga IAL-ja në përfundim të procesit të regjistrimit të aplikimeve. Pas zhvillimit të konkurseve/testimeve të pranimit, IAL-ja i dërgon AKP-së listat e fituesve dhe të dhënat e tyre, shoqëruar me dokumentacionin përkatës të nevojshëm për zhvillimin e procedurave të njohjes së diplomës.</w:t>
      </w:r>
    </w:p>
    <w:p w:rsidR="00C77BB1" w:rsidRPr="00C4044F" w:rsidRDefault="00C77BB1" w:rsidP="00C77BB1">
      <w:pPr>
        <w:pStyle w:val="Paragrafi"/>
        <w:rPr>
          <w:spacing w:val="-4"/>
          <w:lang w:val="sq-AL"/>
        </w:rPr>
      </w:pPr>
      <w:r w:rsidRPr="00C4044F">
        <w:rPr>
          <w:spacing w:val="-4"/>
          <w:lang w:val="sq-AL"/>
        </w:rPr>
        <w:t>4. Regjistrimi si student i kandidatëve fitues nga AKP-ja, kryhet me rezervë, deri në përfundim të procedurës së njohjes së dokumentacionit shkollor. Pas përfundimit të njohjes, AKP-ja kryen regjistrimin e tyre përfundimtar me statusin e studentit dhe brenda datës 20 janar 2017 ia komunikon IAL-së.</w:t>
      </w:r>
    </w:p>
    <w:p w:rsidR="00C77BB1" w:rsidRPr="00C4044F" w:rsidRDefault="00C77BB1" w:rsidP="00C77BB1">
      <w:pPr>
        <w:pStyle w:val="Paragrafi"/>
        <w:rPr>
          <w:spacing w:val="-4"/>
          <w:lang w:val="sq-AL"/>
        </w:rPr>
      </w:pPr>
      <w:r w:rsidRPr="00C4044F">
        <w:rPr>
          <w:spacing w:val="-4"/>
          <w:lang w:val="sq-AL"/>
        </w:rPr>
        <w:t>5. Kandidatët që kanë përfunduar arsimin e mesëm në institucione arsimore në të njëjtën gjuhë të huaj që zhvillohet edhe programi i përbashkët i integruar i studimit i ciklit të dytë</w:t>
      </w:r>
      <w:r>
        <w:rPr>
          <w:spacing w:val="-4"/>
          <w:lang w:val="sq-AL"/>
        </w:rPr>
        <w:t xml:space="preserve"> i IAL-së ku aplikon, përjashtohen</w:t>
      </w:r>
      <w:r w:rsidRPr="00C4044F">
        <w:rPr>
          <w:spacing w:val="-4"/>
          <w:lang w:val="sq-AL"/>
        </w:rPr>
        <w:t xml:space="preserve"> nga detyrimi i mbrojtjes së kësaj gjuhe sipas përcaktimeve të nenit 76, pika 4, të ligjit </w:t>
      </w:r>
      <w:r>
        <w:rPr>
          <w:spacing w:val="-4"/>
          <w:lang w:val="sq-AL"/>
        </w:rPr>
        <w:t xml:space="preserve">nr. </w:t>
      </w:r>
      <w:r w:rsidRPr="00C4044F">
        <w:rPr>
          <w:spacing w:val="-4"/>
          <w:lang w:val="sq-AL"/>
        </w:rPr>
        <w:t>80/2015, datë 22.7.2015, “Për arsimin e lartë dhe kërkimin shkencor në institucionet e arsimit të lartë në Republikën e Shqipërisë”.</w:t>
      </w:r>
    </w:p>
    <w:p w:rsidR="00C77BB1" w:rsidRPr="00C4044F" w:rsidRDefault="00C77BB1" w:rsidP="00C77BB1">
      <w:pPr>
        <w:pStyle w:val="Paragrafi"/>
        <w:rPr>
          <w:spacing w:val="-4"/>
          <w:lang w:val="sq-AL"/>
        </w:rPr>
      </w:pPr>
      <w:r w:rsidRPr="00C4044F">
        <w:rPr>
          <w:spacing w:val="-4"/>
          <w:lang w:val="sq-AL"/>
        </w:rPr>
        <w:t>Ky udhëzim hyn në fuqi menjëherë dhe botohet në Fletoren Zyrtare.</w:t>
      </w:r>
    </w:p>
    <w:p w:rsidR="00C77BB1" w:rsidRPr="00C4044F" w:rsidRDefault="00C77BB1" w:rsidP="00C77BB1">
      <w:pPr>
        <w:pStyle w:val="Hapesira7"/>
        <w:rPr>
          <w:spacing w:val="-4"/>
          <w:lang w:val="sq-AL"/>
        </w:rPr>
      </w:pPr>
    </w:p>
    <w:p w:rsidR="00C77BB1" w:rsidRPr="00C4044F" w:rsidRDefault="00C77BB1" w:rsidP="00C77BB1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C4044F">
        <w:rPr>
          <w:rFonts w:ascii="Garamond" w:eastAsia="MS Mincho" w:hAnsi="Garamond" w:cs="CG Times"/>
          <w:spacing w:val="-4"/>
          <w:sz w:val="24"/>
          <w:lang w:val="sq-AL"/>
        </w:rPr>
        <w:t>MINISTRI I ARSIMIT DHE SPORTIT</w:t>
      </w:r>
    </w:p>
    <w:p w:rsidR="00C77BB1" w:rsidRPr="00C4044F" w:rsidRDefault="00C77BB1" w:rsidP="00C77BB1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C4044F">
        <w:rPr>
          <w:rFonts w:ascii="Garamond" w:eastAsia="MS Mincho" w:hAnsi="Garamond" w:cs="CG Times"/>
          <w:b/>
          <w:spacing w:val="-4"/>
          <w:sz w:val="24"/>
          <w:lang w:val="sq-AL"/>
        </w:rPr>
        <w:t>Lindita Nikolla</w:t>
      </w:r>
    </w:p>
    <w:p w:rsidR="00FC503C" w:rsidRDefault="00FC503C"/>
    <w:sectPr w:rsidR="00FC503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BB1"/>
    <w:rsid w:val="00C77BB1"/>
    <w:rsid w:val="00F744B2"/>
    <w:rsid w:val="00FC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BB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77B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77BB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77BB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77BB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77BB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77BB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BB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77B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77BB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77BB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77BB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77BB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77BB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2019-02-04T13:42:00Z</cp:lastPrinted>
  <dcterms:created xsi:type="dcterms:W3CDTF">2016-08-31T10:50:00Z</dcterms:created>
  <dcterms:modified xsi:type="dcterms:W3CDTF">2019-02-04T13:42:00Z</dcterms:modified>
</cp:coreProperties>
</file>