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4B" w:rsidRDefault="00891C4B" w:rsidP="00891C4B">
      <w:pPr>
        <w:pStyle w:val="NeniTitull"/>
        <w:keepNext w:val="0"/>
        <w:rPr>
          <w:lang w:val="sq-AL"/>
        </w:rPr>
      </w:pPr>
      <w:r>
        <w:rPr>
          <w:lang w:val="sq-AL"/>
        </w:rPr>
        <w:t>UDHËZIM</w:t>
      </w:r>
    </w:p>
    <w:p w:rsidR="00891C4B" w:rsidRDefault="00891C4B" w:rsidP="00891C4B">
      <w:pPr>
        <w:pStyle w:val="NeniTitull"/>
        <w:keepNext w:val="0"/>
        <w:rPr>
          <w:lang w:val="sq-AL"/>
        </w:rPr>
      </w:pPr>
      <w:r>
        <w:rPr>
          <w:lang w:val="sq-AL"/>
        </w:rPr>
        <w:t>Nr. 30, datë 29.12.2017</w:t>
      </w:r>
    </w:p>
    <w:p w:rsidR="00891C4B" w:rsidRDefault="00891C4B" w:rsidP="00891C4B">
      <w:pPr>
        <w:pStyle w:val="NeniTitull"/>
        <w:keepNext w:val="0"/>
        <w:rPr>
          <w:sz w:val="14"/>
          <w:lang w:val="sq-AL"/>
        </w:rPr>
      </w:pPr>
    </w:p>
    <w:p w:rsidR="00891C4B" w:rsidRDefault="00891C4B" w:rsidP="00891C4B">
      <w:pPr>
        <w:pStyle w:val="NeniTitull"/>
        <w:keepNext w:val="0"/>
        <w:rPr>
          <w:lang w:val="sq-AL"/>
        </w:rPr>
      </w:pPr>
      <w:r>
        <w:rPr>
          <w:lang w:val="sq-AL"/>
        </w:rPr>
        <w:t>PËR DISA NDRYSHIME NË UDHËZIMIN NR. 44, DATË 21.8.2013, “PËR PËRCAKTIMIN E KRITEREVE DHE PROCEDURAVE TË NJËVLERSHMËRISË SË DËFTESAVE DHE DIPLOMAVE TË NXËNËSVE TË ARSIMIT PARAUNIVERSITAR TË ARDHUR NGA JASHTË VENDIT”</w:t>
      </w:r>
    </w:p>
    <w:p w:rsidR="00891C4B" w:rsidRDefault="00891C4B" w:rsidP="00891C4B">
      <w:pPr>
        <w:pStyle w:val="Paragrafi"/>
        <w:rPr>
          <w:sz w:val="14"/>
          <w:lang w:val="sq-AL"/>
        </w:rPr>
      </w:pPr>
    </w:p>
    <w:p w:rsidR="00891C4B" w:rsidRDefault="00891C4B" w:rsidP="00891C4B">
      <w:pPr>
        <w:pStyle w:val="Paragrafi"/>
        <w:rPr>
          <w:rFonts w:eastAsia="Calibri"/>
          <w:lang w:val="sq-AL" w:eastAsia="sq-AL"/>
        </w:rPr>
      </w:pPr>
      <w:r>
        <w:rPr>
          <w:rFonts w:eastAsia="Calibri"/>
          <w:lang w:val="sq-AL" w:eastAsia="sq-AL"/>
        </w:rPr>
        <w:t>Në mbështetje të nenit 102 të Kushtetutës së Republikës së Shqipërisë, të nenit 26, pika 2, germa “a”  dhe të pikës 4, të nenit 52 të ligjit nr. 69/2012, datë 21.6.2012, “Për sistemin arsimor parauniversitar në Republikën e Shqipërisë”, të ndryshuar,</w:t>
      </w:r>
    </w:p>
    <w:p w:rsidR="00891C4B" w:rsidRDefault="00891C4B" w:rsidP="00891C4B">
      <w:pPr>
        <w:pStyle w:val="NeniNr"/>
        <w:keepNext w:val="0"/>
        <w:rPr>
          <w:sz w:val="14"/>
          <w:lang w:val="sq-AL"/>
        </w:rPr>
      </w:pPr>
    </w:p>
    <w:p w:rsidR="00891C4B" w:rsidRDefault="00891C4B" w:rsidP="00891C4B">
      <w:pPr>
        <w:pStyle w:val="NeniNr"/>
        <w:keepNext w:val="0"/>
        <w:rPr>
          <w:lang w:val="sq-AL"/>
        </w:rPr>
      </w:pPr>
      <w:r>
        <w:rPr>
          <w:lang w:val="sq-AL"/>
        </w:rPr>
        <w:t>UDHËZOJ:</w:t>
      </w:r>
    </w:p>
    <w:p w:rsidR="00891C4B" w:rsidRDefault="00891C4B" w:rsidP="00891C4B">
      <w:pPr>
        <w:pStyle w:val="Paragrafi"/>
        <w:rPr>
          <w:rFonts w:eastAsia="Calibri"/>
          <w:sz w:val="8"/>
          <w:lang w:val="sq-AL" w:eastAsia="sq-AL"/>
        </w:rPr>
      </w:pPr>
    </w:p>
    <w:p w:rsidR="00891C4B" w:rsidRDefault="00891C4B" w:rsidP="00891C4B">
      <w:pPr>
        <w:pStyle w:val="Paragrafi"/>
        <w:rPr>
          <w:lang w:val="sq-AL"/>
        </w:rPr>
      </w:pPr>
      <w:r>
        <w:rPr>
          <w:lang w:val="sq-AL"/>
        </w:rPr>
        <w:t>1. Në kreun 2 të udhëzimit nr. 44, datë 21.8.2013, “Për përcaktimin e kritereve dhe procedurave të njëvlershmërisë së dëftesave dhe diplomave të nxënësve të arsimit parauniversitar të ardhur nga jashtë vendit”, të ndryshuar, bëhen ndryshimet e mëposhtme:</w:t>
      </w:r>
    </w:p>
    <w:p w:rsidR="00891C4B" w:rsidRDefault="00891C4B" w:rsidP="00891C4B">
      <w:pPr>
        <w:pStyle w:val="Paragrafi"/>
        <w:rPr>
          <w:lang w:val="sq-AL"/>
        </w:rPr>
      </w:pPr>
      <w:r>
        <w:rPr>
          <w:lang w:val="sq-AL"/>
        </w:rPr>
        <w:t>a) Pika 3 e germës I ndryshon si më poshtë:</w:t>
      </w:r>
    </w:p>
    <w:p w:rsidR="00891C4B" w:rsidRDefault="00891C4B" w:rsidP="00891C4B">
      <w:pPr>
        <w:pStyle w:val="Paragrafi"/>
        <w:rPr>
          <w:lang w:val="sq-AL"/>
        </w:rPr>
      </w:pPr>
      <w:r>
        <w:rPr>
          <w:lang w:val="sq-AL"/>
        </w:rPr>
        <w:t>“3. Dokumentet, që paraqiten pranë DAR/ZA-së për njëvlershmërinë, janë:</w:t>
      </w:r>
    </w:p>
    <w:p w:rsidR="00891C4B" w:rsidRDefault="00891C4B" w:rsidP="00891C4B">
      <w:pPr>
        <w:pStyle w:val="Paragrafi"/>
        <w:rPr>
          <w:lang w:val="sq-AL"/>
        </w:rPr>
      </w:pPr>
      <w:r>
        <w:rPr>
          <w:lang w:val="sq-AL"/>
        </w:rPr>
        <w:t>a) Kërkesë për njëvlershmërinë dhe deklaratë me shkrim e prindit.</w:t>
      </w:r>
    </w:p>
    <w:p w:rsidR="00891C4B" w:rsidRDefault="00891C4B" w:rsidP="00891C4B">
      <w:pPr>
        <w:pStyle w:val="Paragrafi"/>
        <w:rPr>
          <w:lang w:val="sq-AL"/>
        </w:rPr>
      </w:pPr>
      <w:r>
        <w:rPr>
          <w:lang w:val="sq-AL"/>
        </w:rPr>
        <w:t>b) Dokumentet e vijueshmërisë së klasës, të përkthyera dhe të noterizuara, të pajisura me vulë apostile të shtetit nga vijnë.”.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Pika 3 e germës II ndryshon si më poshtë: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 Dokumentet, që paraqiten pranë DAR/ZA-së për njëvlershmërinë, janë: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Kërkesë për njëvlershmërinë dhe deklaratë me shkrim e prindit.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Dokumentet e vijueshmërisë së klasës, të përkthyera dhe të noterizuara, të pajisura me vulë apostile të shtetit nga vijnë.”.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Kreu 3 i udhëzimit nr. 44, datë 21.8.2013, “Për përcaktimin e kritereve dhe procedurave të njëvlershmërisë së dëftesave dhe diplomave të nxënësve të arsimit parauniversitar të ardhur nga jashtë vendit”, të ndryshuar, ndryshon si më poshtë:</w:t>
      </w:r>
    </w:p>
    <w:p w:rsidR="00891C4B" w:rsidRDefault="00891C4B" w:rsidP="00891C4B">
      <w:pPr>
        <w:pStyle w:val="NeniNr"/>
        <w:keepNext w:val="0"/>
        <w:rPr>
          <w:spacing w:val="-4"/>
          <w:lang w:val="sq-AL"/>
        </w:rPr>
      </w:pPr>
    </w:p>
    <w:p w:rsidR="00891C4B" w:rsidRDefault="00891C4B" w:rsidP="00891C4B">
      <w:pPr>
        <w:pStyle w:val="NeniNr"/>
        <w:keepNext w:val="0"/>
        <w:rPr>
          <w:spacing w:val="-4"/>
          <w:lang w:val="sq-AL"/>
        </w:rPr>
      </w:pPr>
    </w:p>
    <w:p w:rsidR="00891C4B" w:rsidRDefault="00891C4B" w:rsidP="00891C4B">
      <w:pPr>
        <w:pStyle w:val="NeniNr"/>
        <w:keepNext w:val="0"/>
        <w:rPr>
          <w:spacing w:val="-4"/>
          <w:lang w:val="sq-AL"/>
        </w:rPr>
      </w:pPr>
    </w:p>
    <w:p w:rsidR="00891C4B" w:rsidRDefault="00891C4B" w:rsidP="00891C4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“KREU 3</w:t>
      </w:r>
    </w:p>
    <w:p w:rsidR="00891C4B" w:rsidRDefault="00891C4B" w:rsidP="00891C4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KRITERET DHE PROCEDURAT E NJËVLERSHMËRISË SË DIPLOMAVE TË ARSIMIT TË MESËM TË LARTË</w:t>
      </w:r>
    </w:p>
    <w:p w:rsidR="00891C4B" w:rsidRDefault="00891C4B" w:rsidP="00891C4B">
      <w:pPr>
        <w:pStyle w:val="Paragrafi"/>
        <w:rPr>
          <w:spacing w:val="-4"/>
          <w:sz w:val="14"/>
          <w:lang w:val="sq-AL"/>
        </w:rPr>
      </w:pP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Qendra e Shërbimeve Arsimore (QSHA) kryen procedurat e njëvlershmërisë së dëftesave /diplomave të arsimit të mesëm të lartë për nxënësit e ardhur nga jashtë vendit, për vijimin e studimeve në arsimin e lartë dhe për punësimin.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Njëvlershmëria e dokumentacionit, për nxënësit e ardhur nga jashtë vendit që duan të ndjekin studimet në institucionet e arsimit të lartë (IAL) në Republikën e Shqipërisë dhe atyre për punësim bëhet gjatë gjithë vitit. 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Njëvlershmëria e dëftesave/diplomave të arsimit të mesëm të lartë për nxënësit e ardhur nga jashtë vendit, për Maturën Shtetërore dhe për punësimin realizohet nga Komisioni i Posaçëm, i ngritur në Qendrën e Shërbimeve Arsimore. 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Nxënësit e ardhur nga jashtë vendit, të cilët duan të vijojnë studimet në IAL-të në vendin tonë, duhet të dërgojnë përmes shërbimit postar ose të dorëzojnë në Qendrën e Shërbimeve Arsimore dokumentet si më poshtë: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Formulari i aplikimit (aplikanti mund ta shkarkojë </w:t>
      </w:r>
      <w:r>
        <w:rPr>
          <w:i/>
          <w:spacing w:val="-4"/>
          <w:lang w:val="sq-AL"/>
        </w:rPr>
        <w:t>on-line</w:t>
      </w:r>
      <w:r>
        <w:rPr>
          <w:spacing w:val="-4"/>
          <w:lang w:val="sq-AL"/>
        </w:rPr>
        <w:t>).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Diplomë dhe dëftesat me listë notash e të gjitha viteve të shkollimit, të përkthyera nga një përkthyes i licencuar dhe të noterizuara, të pajisura me vule apostile të shtetit nga vijnë. 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Dokumentacioni për njëvlershmërinë për punësim në Republikën e Shqipërisë dërgohet përmes shërbimit postar ose dorëzohet në Qendrën e Shërbimeve Arsimore, nga aplikanti ose nga institucioni i interesuar punëdhënës.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Dokumentet për njëvlershmërinë për punësim janë: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Formulari i aplikimit për njëvlershmëri (aplikanti mund ta shkarkojë </w:t>
      </w:r>
      <w:r>
        <w:rPr>
          <w:i/>
          <w:spacing w:val="-4"/>
          <w:lang w:val="sq-AL"/>
        </w:rPr>
        <w:t>on-line</w:t>
      </w:r>
      <w:r>
        <w:rPr>
          <w:spacing w:val="-4"/>
          <w:lang w:val="sq-AL"/>
        </w:rPr>
        <w:t>).</w:t>
      </w:r>
    </w:p>
    <w:p w:rsidR="00891C4B" w:rsidRDefault="00891C4B" w:rsidP="00891C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Kopja e përkthyer dhe e noterizuar e diplomës, që vërteton përfundimin e arsimit të mesëm të lartë jashtë vendit, i pajisur me vulë apostile.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/>
        </w:rPr>
        <w:lastRenderedPageBreak/>
        <w:t>7. Dokumentet e dorëzuara për njëvlershmëri, për rastet e përcaktuara në pikat 4 dhe 6 të këtij Udhëzimi, shqyrtohen nga Sekretariati Teknik i Komisionit të Posaçëm.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/>
        </w:rPr>
        <w:t>8. Sekretariati Teknik i Komisionit të Posaçëm paraqet për vendimmarrje në Komisionin e Posaçëm vetëm dokumentet/aplikimet për njëvlershmëri, që rezultojnë të plotësuara sipas kërkesave të përcaktuara në pikat 4 dhe 6 të këtij udhëzimi. Kur Sekretariati vëren mangësi në dokumente/aplikim, i kthen përgjigje me shkrim aplikantit, duke specifikuar arsyet pse nuk i njëvlerësohet dokumenti i shkollimit.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/>
        </w:rPr>
        <w:t>9. Komisioni i Posaçëm, për nxënësin e ardhur nga jashtë vendit që do të ndjekë studimet në institucionet e arsimit të lartë (IAL) në Republikën e Shqipërisë,</w:t>
      </w:r>
      <w:r>
        <w:rPr>
          <w:spacing w:val="-4"/>
          <w:lang w:val="sq-AL" w:eastAsia="sq-AL"/>
        </w:rPr>
        <w:t xml:space="preserve"> brenda 5 (pesë) ditëve shqyrton dhe harton dokumentin e njëvlershmërisë,</w:t>
      </w:r>
      <w:r>
        <w:rPr>
          <w:spacing w:val="-4"/>
          <w:lang w:val="sq-AL"/>
        </w:rPr>
        <w:t xml:space="preserve"> për nxënësin</w:t>
      </w:r>
      <w:r>
        <w:rPr>
          <w:spacing w:val="-4"/>
          <w:lang w:val="sq-AL" w:eastAsia="sq-AL"/>
        </w:rPr>
        <w:t>, në të cilin përcaktohen: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a) Indeksi i shkollës së kryer;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b) Nota mesatare për të gjitha vitet e arsimit të mesëm të lartë;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c) Notat e njëvlerësuara me provimet e Maturës Shtetërore në Republikën e Shqipërisë;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d) Nota mesatare e përgjithshme, e njëvlerësuar.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10. Njëvlershmëria e rezultateve të arritura në shtetin përkatës të kryhet në përputhje me tabelën bashkëlidhur dhe pjesë e këtij udhëzimi (shtojca 1).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/>
        </w:rPr>
        <w:t>11. Komisioni i Posaçëm</w:t>
      </w:r>
      <w:r>
        <w:rPr>
          <w:spacing w:val="-4"/>
          <w:lang w:val="sq-AL" w:eastAsia="sq-AL"/>
        </w:rPr>
        <w:t xml:space="preserve"> njëvlerëson lëndën, e cila përcakton njohuritë gjuhësore dhe letrare të shtetit nga vjen nxënësi, me lëndën/lëndët “Gjuhë shqipe dhe letërsi”.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 xml:space="preserve">12. QSHA-ja, mbështetur në vendimin e </w:t>
      </w:r>
      <w:r>
        <w:rPr>
          <w:spacing w:val="-4"/>
          <w:lang w:val="sq-AL"/>
        </w:rPr>
        <w:t xml:space="preserve">Komisionit të Posaçëm, </w:t>
      </w:r>
      <w:r>
        <w:rPr>
          <w:spacing w:val="-4"/>
          <w:lang w:val="sq-AL" w:eastAsia="sq-AL"/>
        </w:rPr>
        <w:t xml:space="preserve">pajis </w:t>
      </w:r>
      <w:r>
        <w:rPr>
          <w:spacing w:val="-4"/>
          <w:lang w:val="sq-AL"/>
        </w:rPr>
        <w:t>nxënësin e ardhur nga jashtë vendit</w:t>
      </w:r>
      <w:r>
        <w:rPr>
          <w:spacing w:val="-4"/>
          <w:lang w:val="sq-AL" w:eastAsia="sq-AL"/>
        </w:rPr>
        <w:t xml:space="preserve"> me dokumentin e njëvlershmërisë. Ky dokument miratohet /nënshkruhet nga drejtuesi i QSHA-së dhe lëshohet në dy kopje origjinale.”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3. Ngarkohen për zbatimin e këtij udhëzimi Sekretari i Përgjithshëm, Drejtoria e Zhvillimit të Programeve të Arsimit, Sportit dhe Rinisë, Qendra e Shërbimeve Arsimore dhe njësitë arsimore vendore.</w:t>
      </w:r>
    </w:p>
    <w:p w:rsidR="00891C4B" w:rsidRDefault="00891C4B" w:rsidP="00891C4B">
      <w:pPr>
        <w:pStyle w:val="Paragrafi"/>
        <w:rPr>
          <w:spacing w:val="-4"/>
          <w:lang w:val="sq-AL" w:eastAsia="sq-AL"/>
        </w:rPr>
      </w:pPr>
      <w:r>
        <w:rPr>
          <w:spacing w:val="-4"/>
          <w:lang w:val="sq-AL" w:eastAsia="sq-AL"/>
        </w:rPr>
        <w:t>Ky udhëzim hyn në fuqi pas botimit në Fletoren Zyrtare.</w:t>
      </w:r>
    </w:p>
    <w:p w:rsidR="00891C4B" w:rsidRDefault="00891C4B" w:rsidP="00891C4B">
      <w:pPr>
        <w:pStyle w:val="Paragrafi"/>
        <w:rPr>
          <w:spacing w:val="-4"/>
          <w:sz w:val="14"/>
          <w:szCs w:val="14"/>
          <w:lang w:val="sq-AL" w:eastAsia="sq-AL"/>
        </w:rPr>
      </w:pPr>
    </w:p>
    <w:p w:rsidR="00891C4B" w:rsidRDefault="00891C4B" w:rsidP="00891C4B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MINISTRI I ARSIMIT, SPORTIT DHE RINISË</w:t>
      </w:r>
    </w:p>
    <w:p w:rsidR="00891C4B" w:rsidRDefault="00891C4B" w:rsidP="00891C4B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>Lindita Nikolla</w:t>
      </w:r>
    </w:p>
    <w:p w:rsidR="00891C4B" w:rsidRDefault="00891C4B" w:rsidP="00891C4B">
      <w:pPr>
        <w:spacing w:after="0" w:line="240" w:lineRule="auto"/>
        <w:ind w:firstLine="0"/>
        <w:jc w:val="left"/>
        <w:rPr>
          <w:rFonts w:ascii="Garamond" w:hAnsi="Garamond"/>
          <w:b/>
          <w:caps/>
          <w:sz w:val="24"/>
          <w:szCs w:val="24"/>
          <w:lang w:val="sq-AL"/>
        </w:rPr>
        <w:sectPr w:rsidR="00891C4B" w:rsidSect="00891C4B">
          <w:pgSz w:w="11907" w:h="16840"/>
          <w:pgMar w:top="720" w:right="1134" w:bottom="720" w:left="1134" w:header="851" w:footer="851" w:gutter="0"/>
          <w:pgNumType w:start="13419"/>
          <w:cols w:space="454"/>
        </w:sectPr>
      </w:pP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b/>
          <w:caps/>
          <w:sz w:val="24"/>
          <w:szCs w:val="24"/>
          <w:lang w:val="sq-AL"/>
        </w:rPr>
        <w:sectPr w:rsidR="00891C4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b/>
          <w:caps/>
          <w:sz w:val="24"/>
          <w:szCs w:val="24"/>
          <w:lang w:val="sq-AL"/>
        </w:rPr>
      </w:pPr>
    </w:p>
    <w:p w:rsidR="00891C4B" w:rsidRDefault="00891C4B" w:rsidP="00891C4B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bCs/>
          <w:lang w:val="sq-AL"/>
        </w:rPr>
      </w:pPr>
      <w:bookmarkStart w:id="0" w:name="_GoBack"/>
      <w:r>
        <w:rPr>
          <w:rFonts w:ascii="Garamond" w:hAnsi="Garamond"/>
          <w:b/>
          <w:bCs/>
          <w:lang w:val="sq-AL"/>
        </w:rPr>
        <w:t>Shtojca 1</w:t>
      </w:r>
    </w:p>
    <w:bookmarkEnd w:id="0"/>
    <w:p w:rsidR="00891C4B" w:rsidRDefault="00891C4B" w:rsidP="00891C4B">
      <w:pPr>
        <w:widowControl w:val="0"/>
        <w:spacing w:after="0" w:line="240" w:lineRule="auto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 xml:space="preserve">TABELA E KONVERTIMIT TË NOTAVE </w:t>
      </w:r>
    </w:p>
    <w:tbl>
      <w:tblPr>
        <w:tblW w:w="103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794"/>
        <w:gridCol w:w="1116"/>
        <w:gridCol w:w="985"/>
        <w:gridCol w:w="1124"/>
        <w:gridCol w:w="1263"/>
        <w:gridCol w:w="1263"/>
        <w:gridCol w:w="1262"/>
        <w:gridCol w:w="1231"/>
      </w:tblGrid>
      <w:tr w:rsidR="00891C4B" w:rsidTr="00891C4B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Shteti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Klasat </w:t>
            </w:r>
          </w:p>
        </w:tc>
        <w:tc>
          <w:tcPr>
            <w:tcW w:w="8286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Notat</w:t>
            </w:r>
          </w:p>
        </w:tc>
      </w:tr>
      <w:tr w:rsidR="00891C4B" w:rsidTr="00891C4B">
        <w:trPr>
          <w:trHeight w:val="331"/>
        </w:trPr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Shqipëria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Greqi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1-4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4.00-4.90</w:t>
            </w:r>
          </w:p>
        </w:tc>
        <w:tc>
          <w:tcPr>
            <w:tcW w:w="338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5.00-6.49</w:t>
            </w:r>
          </w:p>
        </w:tc>
        <w:tc>
          <w:tcPr>
            <w:tcW w:w="253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6.50-8.49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8.50-10.00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5-6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7-12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7-9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11-12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13-14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15-16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17-18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19-20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Kosovë, Mali i Zi,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1-5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Maqedoni</w:t>
            </w:r>
          </w:p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Serbi, Slloveni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6-9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2.00-2.99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3.00-3.99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4.00-4.99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Itali 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1-13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5.99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6.00-6.99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Turqi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25-44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45-54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55-69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70-84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85-100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2.00-2.99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3.00-3.99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4.00-4.99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Gjermani, Austri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1-10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6.00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1.00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11-13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1.00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SHBA, Mbretëri e Bashkuar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1-9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F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D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C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B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A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F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D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C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B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A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%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34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35-37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38-49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50-63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64-100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Bullgari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1-9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2.00-2.99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3.00-3.99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4.00-4.99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5.00-5.99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6.00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2.00-2.99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3.00-3.99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4.00-4.99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5.00-5.99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6.00</w:t>
            </w:r>
          </w:p>
        </w:tc>
      </w:tr>
      <w:tr w:rsidR="00891C4B" w:rsidTr="00891C4B">
        <w:tc>
          <w:tcPr>
            <w:tcW w:w="1263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Poloni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1-9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5-6</w:t>
            </w:r>
          </w:p>
        </w:tc>
      </w:tr>
      <w:tr w:rsidR="00891C4B" w:rsidTr="00891C4B"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spacing w:after="0" w:line="240" w:lineRule="auto"/>
              <w:ind w:firstLine="0"/>
              <w:jc w:val="lef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10-12</w:t>
            </w:r>
          </w:p>
        </w:tc>
        <w:tc>
          <w:tcPr>
            <w:tcW w:w="112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5-6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Rumani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Francë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-7.99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8.00-9.99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10.00-11.99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12.00-13.99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14.00-15.99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16.00-17.99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18.00-20.00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Belgjikë (flemish)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-7.99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8.00-9.99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10.00-11.99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12.00-13.99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14.00-15.99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16.00-17.99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18.00-20.00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Belgjikë (french)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-9.99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10-11.99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11-12.99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13-15.99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16-17.99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18-19.99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Luksemburg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-19.99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20-29.99</w:t>
            </w:r>
          </w:p>
        </w:tc>
        <w:tc>
          <w:tcPr>
            <w:tcW w:w="239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30-39.99</w:t>
            </w:r>
          </w:p>
        </w:tc>
        <w:tc>
          <w:tcPr>
            <w:tcW w:w="253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40-49.99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50-60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Zvicër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-3.99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4-4.49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4.50-4.99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5-5.49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5.50-6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Norvegji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5-6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Holandë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4 -5.49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5.50- 5.99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6-6.49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6.50-7.49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7.50-8.49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8.50-9.49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9.50-10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Finlandë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4 -4.99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Spanjë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11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12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12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Danimarkë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-1.99</w:t>
            </w:r>
          </w:p>
        </w:tc>
        <w:tc>
          <w:tcPr>
            <w:tcW w:w="9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2-3.99</w:t>
            </w:r>
          </w:p>
        </w:tc>
        <w:tc>
          <w:tcPr>
            <w:tcW w:w="239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4-6.99</w:t>
            </w:r>
          </w:p>
        </w:tc>
        <w:tc>
          <w:tcPr>
            <w:tcW w:w="253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7-9.99</w:t>
            </w:r>
          </w:p>
        </w:tc>
        <w:tc>
          <w:tcPr>
            <w:tcW w:w="1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10-12</w:t>
            </w:r>
          </w:p>
        </w:tc>
      </w:tr>
      <w:tr w:rsidR="00891C4B" w:rsidTr="00891C4B">
        <w:tc>
          <w:tcPr>
            <w:tcW w:w="126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Egjipt</w:t>
            </w:r>
          </w:p>
        </w:tc>
        <w:tc>
          <w:tcPr>
            <w:tcW w:w="79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1-12</w:t>
            </w:r>
          </w:p>
        </w:tc>
        <w:tc>
          <w:tcPr>
            <w:tcW w:w="11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0-49%</w:t>
            </w:r>
          </w:p>
        </w:tc>
        <w:tc>
          <w:tcPr>
            <w:tcW w:w="211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50-64%</w:t>
            </w:r>
          </w:p>
        </w:tc>
        <w:tc>
          <w:tcPr>
            <w:tcW w:w="25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65-74%</w:t>
            </w:r>
          </w:p>
        </w:tc>
        <w:tc>
          <w:tcPr>
            <w:tcW w:w="2506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91C4B" w:rsidRDefault="00891C4B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Cs/>
                <w:sz w:val="20"/>
                <w:szCs w:val="20"/>
                <w:lang w:val="sq-AL"/>
              </w:rPr>
              <w:t>75-100%</w:t>
            </w:r>
          </w:p>
        </w:tc>
      </w:tr>
    </w:tbl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b/>
          <w:bCs/>
          <w:sz w:val="12"/>
          <w:szCs w:val="12"/>
          <w:lang w:val="sq-AL"/>
        </w:rPr>
      </w:pP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i/>
          <w:sz w:val="20"/>
          <w:szCs w:val="20"/>
          <w:u w:val="single"/>
          <w:lang w:val="sq-AL"/>
        </w:rPr>
        <w:t>Shënime</w:t>
      </w:r>
      <w:r>
        <w:rPr>
          <w:rFonts w:ascii="Garamond" w:hAnsi="Garamond"/>
          <w:sz w:val="20"/>
          <w:szCs w:val="20"/>
          <w:lang w:val="sq-AL"/>
        </w:rPr>
        <w:t>.</w:t>
      </w: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1. Konvertimi i notave bëhet në mënyrë të përshkallëzuar, duke krahasuar sistemimin e vlerësimit në shtetin që ka lëshuar dokumentin shkollor me sistemin e vlerësimit në Republikën e Shqipërisë. </w:t>
      </w: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>2. Shembull ilustrues 1: nëse në dokumentin shkollor të lëshuar në Francë vlerësimi në një lëndë është 15.00, nota sipas sistemit tonë del 8.50; nëse nota nga Franca do të ishte 14.75, nota sipas sistemit tonë do të jetë 8.37.</w:t>
      </w: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3. Shembull ilustrues 2: nota 4 e Kosovës, sipas sistemit tonë del 8.00; nota 4.7, po e Kosovës, sipas sistemit tonë del 9.40. </w:t>
      </w:r>
    </w:p>
    <w:p w:rsidR="00891C4B" w:rsidRDefault="00891C4B" w:rsidP="00891C4B">
      <w:pPr>
        <w:widowControl w:val="0"/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>4. Për shtete të tjera që nuk pasqyrohen në këtë tabelë, konvertimi bëhet me sistemin më të përafërt, duke shkarkuar sistemin e vlerësimit të shtetit përkatës nga faqet zyrtare në internet.</w:t>
      </w:r>
    </w:p>
    <w:p w:rsidR="00F70A4E" w:rsidRDefault="00F70A4E"/>
    <w:sectPr w:rsidR="00F70A4E" w:rsidSect="00891C4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4B"/>
    <w:rsid w:val="00891C4B"/>
    <w:rsid w:val="00F7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C4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91C4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91C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91C4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91C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91C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C4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91C4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91C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91C4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91C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91C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1123</Words>
  <Characters>6406</Characters>
  <Application>Microsoft Office Word</Application>
  <DocSecurity>0</DocSecurity>
  <Lines>53</Lines>
  <Paragraphs>15</Paragraphs>
  <ScaleCrop>false</ScaleCrop>
  <Company/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1</cp:revision>
  <dcterms:created xsi:type="dcterms:W3CDTF">2018-01-16T12:30:00Z</dcterms:created>
  <dcterms:modified xsi:type="dcterms:W3CDTF">2018-01-16T12:31:00Z</dcterms:modified>
</cp:coreProperties>
</file>