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947" w:rsidRDefault="00B44947" w:rsidP="00B4494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B44947" w:rsidRDefault="00B44947" w:rsidP="00B4494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15, datë 16.4.2018</w:t>
      </w:r>
    </w:p>
    <w:p w:rsidR="00B44947" w:rsidRDefault="00B44947" w:rsidP="00B44947">
      <w:pPr>
        <w:pStyle w:val="Hapesira7"/>
        <w:rPr>
          <w:spacing w:val="-4"/>
          <w:sz w:val="12"/>
          <w:lang w:val="sq-AL"/>
        </w:rPr>
      </w:pPr>
    </w:p>
    <w:p w:rsidR="00B44947" w:rsidRDefault="00B44947" w:rsidP="00B4494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SHTESA DHE NDRYSHIME NË UDHËZIMIN NR. 17, DATË 3.8.2016, “PËR PROCEDURAT DHE KRITERET PËR NJOHJEN DHE NJËSIMIN NË REPUBLIKËN E SHQIPËRISË, TË DIPLOMAVE, CERTIFIKATAVE, GRADAVE SHKENCORE DHE TITUJVE AKADEMIKË TË LËSHUAR NGA INSTITUCIONET E HUAJA TË ARSIMIT TË LARTË DHE INSTITUCIONE TË TJERA TË AUTORIZUARA, JASHTË VENDIT”, TË NDRYSHUAR </w:t>
      </w:r>
    </w:p>
    <w:p w:rsidR="00B44947" w:rsidRDefault="00B44947" w:rsidP="00B44947">
      <w:pPr>
        <w:pStyle w:val="Hapesira7"/>
        <w:rPr>
          <w:spacing w:val="-4"/>
          <w:sz w:val="12"/>
          <w:lang w:val="sq-AL"/>
        </w:rPr>
      </w:pP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4, të nenit 102 të Kushtetutës së Republikës së Shqipërisë dhe të nenit 91, të ligjit nr. 80/2015, “Për arsimin e lartë dhe kërkimin shkencor në institucionet e arsimit të lartë në Republikën e Shqipërisë”,</w:t>
      </w:r>
    </w:p>
    <w:p w:rsidR="00B44947" w:rsidRDefault="00B44947" w:rsidP="00B44947">
      <w:pPr>
        <w:pStyle w:val="Hapesira7"/>
        <w:rPr>
          <w:spacing w:val="-4"/>
          <w:sz w:val="12"/>
          <w:lang w:val="sq-AL"/>
        </w:rPr>
      </w:pPr>
    </w:p>
    <w:p w:rsidR="00B44947" w:rsidRDefault="00B44947" w:rsidP="00B4494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B44947" w:rsidRDefault="00B44947" w:rsidP="00B44947">
      <w:pPr>
        <w:pStyle w:val="Hapesira7"/>
        <w:rPr>
          <w:spacing w:val="-4"/>
          <w:sz w:val="12"/>
          <w:lang w:val="sq-AL"/>
        </w:rPr>
      </w:pP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Në udhëzimin nr. 17, datë 3.8.2016, “Për procedurat dhe kriteret për njohjen dhe njësimin në Republikën e Shqipërisë, të diplomave, certifikatave, gradave shkencore dhe titujve akademikë të lëshuar nga institucionet e huaja të arsimit të lartë dhe institucione të tjera të autorizuara, jashtë vendit”, të ndryshuar, bëhen ndryshimet e mëposhtme: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shkronjën “b”, të pikës 1, të kreut III, termi “Diplomën</w:t>
      </w:r>
      <w:r>
        <w:rPr>
          <w:spacing w:val="-4"/>
          <w:vertAlign w:val="superscript"/>
          <w:lang w:val="sq-AL"/>
        </w:rPr>
        <w:t>1</w:t>
      </w:r>
      <w:r>
        <w:rPr>
          <w:spacing w:val="-4"/>
          <w:lang w:val="sq-AL"/>
        </w:rPr>
        <w:t>” të bëhet “Diplomën”;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kreun II dhe në pikën 1, të kreut III, shprehjet “Ministria e Arsimit dhe Sportit” dhe “MAS” të zëvendësohen me “Qendra e Shërbimeve Arsimore” dhe “QSHA”;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Në pikën 1 të kreut IV, fjalia e fundit: “Aplikimi nuk konsiderohet i plotë nëse formulari i aplikimit nuk përmban të gjitha të dhënat e kërkuara me detyrim aty. Në këto raste dosja arkivohet dhe aplikanti njoftohet me </w:t>
      </w:r>
      <w:r>
        <w:rPr>
          <w:i/>
          <w:spacing w:val="-4"/>
          <w:lang w:val="sq-AL"/>
        </w:rPr>
        <w:t>e-mail</w:t>
      </w:r>
      <w:r>
        <w:rPr>
          <w:spacing w:val="-4"/>
          <w:lang w:val="sq-AL"/>
        </w:rPr>
        <w:t>”, të ndryshohet si më poshtë: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“Në rast të mangësive në dokumentacion, aplikantit i kërkohet fillimisht plotësim dokumentacioni me anë të postës elektronike, brenda 15 ditëve nga momenti i depozitimit të aplikimit në QSHA. Në rast të mosdepozitimit të plotësimeve brenda katër javëve, aplikantit i kërkohen plotësime për herë të dytë me shkresë zyrtare, të cilat duhet të depozitohen brenda katër javëve në QSHA, në të kundërt praktika depozitohet në arkivin e QSHA-së dhe aplikanti duhet të bëjë aplikim nga fillimi.”.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Në pikën 4.1, të kreut IV, të shtohen fjalitë si më poshtë: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“Konfirmimi i autenticitetit kërkohet me </w:t>
      </w:r>
      <w:r>
        <w:rPr>
          <w:i/>
          <w:spacing w:val="-4"/>
          <w:lang w:val="sq-AL"/>
        </w:rPr>
        <w:t>e-mail</w:t>
      </w:r>
      <w:r>
        <w:rPr>
          <w:spacing w:val="-4"/>
          <w:lang w:val="sq-AL"/>
        </w:rPr>
        <w:t xml:space="preserve"> tek IAL-ja përkatëse të paktën dy herë dhe, në rast mospërgjigjeje, konfirmimi kërkohet me shkresë zyrtare. Në rast se pas gjashtë muajve nga momenti i kërkesës së konfirmimit me shkresë zyrtare ende nuk ka një përgjigje nga IAL-ja, praktika përkatëse depozitohet në arkivin e QSHA-së.”.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Pika 5.1, e kreut IV, të riformulohet si më poshtë: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“Për njohjen dhe njësimin e certifikatave dhe diplomave, të lëshuara në përfundim të programeve të studimit që i përkasin nivelit 5 deri në 8 të Kornizës Shqiptare të Kualifikimeve dhe Kornizës Evropiane të Kualifikimeve, përveç gradës shkencore “doktor”, ngrihet Komisioni i Njohjes së Diplomave.”.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Në pikën 5.2, të kreut IV, të shtohet: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“Në zbatim të parimit të barazisë dhe mosdiskriminimit, bazuar në përcaktimet e shkronjës “b”, të nenit 75 dhe pikës 2, të nenit 124, të ligjit nr. 80/2015: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Diplomat e fituara nga institucionet e huaja të arsimit të lartë, përpara aplikimit të sistemit të Bolonjës në Shqipëri, të lëshuara deri në vitin 2010, me kohëzgjatje normale minimale 4 vjet (8 semestra), me kohë të plotë, të njësohen si ekuivalentët e tyre që ofroheshin në institucionet e arsimit të lartë në Republikën e Shqipërisë, në të njëjtën periudhë kohore.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Diplomat e lëshuara nga institucione të huaja të arsimit të lartë, për programet e studimit të cilat përmbajnë të paktën 300 ECTS, me kohëzgjatje normale minimale 5 vite akademike, të njësohen si ekuivalentët e tyre që ofrohen në institucionet e arsimit të lartë në Republikën e Shqipërisë.”.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7. Pika 6, e kreut IV, ndryshohet si më poshtë: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“Vërtetimi i njohjes dhe i njësimit (me përjashtim të gradave shkencore dhe titujve akademikë):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Lëshohet nga QSHA-ja (nënshkruhet nga titullari i QSHA-së dhe kryetari i Komisionit të Njohjes) në dy kopje origjinale (njëra kopje i bashkëngjitet procesverbalit përkatës dhe ruhet në dosjen e aplikimit përkatës);</w:t>
      </w:r>
      <w:bookmarkStart w:id="0" w:name="_GoBack"/>
      <w:bookmarkEnd w:id="0"/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Përmban minimalisht elementet e më-poshtme: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Emrin dhe mbiemrin e kandidatit;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Institucionin e huaj të arsimit të lartë që ka lëshuar diplomën;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Shtetin përkatës;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iv) Numrin e krediteve ECTS (nëse mund të përcaktohet);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v) Emërtimin e plotë të programit të studimit;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vi) Kohëzgjatja e programit të studimit;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vii) Data e përfundimit të studimeve;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viii) Njësimin e diplomës/certifikatës në Republikën e Shqipërisë;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Formulimi grafik i vërtetimit të njohjes dhe të njësimit përcaktohet nga struktura përkatëse në QSHA.”.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Kreu VII të ndryshohet si më poshtë: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“Aplikanti ka të drejtë të bëjë ankimim me shkrim drejtuar Komisionit të Njohjes së Diplomave, brenda 30 ditëve nga data e lëshimit (publikimit) të vërtetimit të njohjes dhe të njësimit, për njohjen e diplomave të niveleve 5 deri 8 të Kornizës Kombëtare të Kualifikimeve, me përjashtim të njohjes së gradës shkencore “doktor” dhe titujve akademikë për të cilët i drejtohet komisionit </w:t>
      </w:r>
      <w:r>
        <w:rPr>
          <w:i/>
          <w:spacing w:val="-4"/>
          <w:lang w:val="sq-AL"/>
        </w:rPr>
        <w:t>ad hoc</w:t>
      </w:r>
      <w:r>
        <w:rPr>
          <w:spacing w:val="-4"/>
          <w:lang w:val="sq-AL"/>
        </w:rPr>
        <w:t xml:space="preserve"> përkatës. Ankesa duhet të shoqërohet me dokumentacionin mbi të cilin mbështeten pretendimet e ankuesit. Afati i ankimimit dhe i kthimit të përgjigjes për ankesën u referohet përcaktimeve të kuadrit ligjor në fuqi.”.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Ngarkohet për zbatimin e këtij udhëzimi, Ministria e Arsimit, Sportit dhe Rinisë dhe Qendra e Shërbimeve Arsimore.</w:t>
      </w:r>
    </w:p>
    <w:p w:rsidR="00B44947" w:rsidRDefault="00B44947" w:rsidP="00B449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udhëzim hyn në fuqi pas botimit në Fletoren Zyrtare. </w:t>
      </w:r>
    </w:p>
    <w:p w:rsidR="00B44947" w:rsidRDefault="00B44947" w:rsidP="00B44947">
      <w:pPr>
        <w:pStyle w:val="Hapesira7"/>
        <w:rPr>
          <w:spacing w:val="-4"/>
          <w:lang w:val="sq-AL"/>
        </w:rPr>
      </w:pPr>
    </w:p>
    <w:p w:rsidR="00B44947" w:rsidRDefault="00B44947" w:rsidP="00B4494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SPORTIT </w:t>
      </w:r>
    </w:p>
    <w:p w:rsidR="00B44947" w:rsidRDefault="00B44947" w:rsidP="00B4494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RINISË</w:t>
      </w:r>
    </w:p>
    <w:p w:rsidR="00B44947" w:rsidRDefault="00B44947" w:rsidP="00B4494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Lindita Nikolla</w:t>
      </w:r>
    </w:p>
    <w:p w:rsidR="00B44947" w:rsidRDefault="00B44947" w:rsidP="00B44947">
      <w:pPr>
        <w:pStyle w:val="NeniTitull"/>
        <w:jc w:val="both"/>
        <w:rPr>
          <w:lang w:val="sq-AL"/>
        </w:rPr>
      </w:pPr>
    </w:p>
    <w:p w:rsidR="003B7A91" w:rsidRDefault="003B7A91"/>
    <w:sectPr w:rsidR="003B7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47"/>
    <w:rsid w:val="003B7A91"/>
    <w:rsid w:val="00B4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C384F3-21FE-447E-A7FA-055D26F8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4494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449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4494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449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49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4494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1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2018-04-26T13:39:00Z</dcterms:created>
  <dcterms:modified xsi:type="dcterms:W3CDTF">2018-04-26T13:39:00Z</dcterms:modified>
</cp:coreProperties>
</file>