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2B0" w:rsidRPr="00A411CD" w:rsidRDefault="00F342B0" w:rsidP="00F342B0">
      <w:pPr>
        <w:pStyle w:val="NeniTitull"/>
        <w:rPr>
          <w:lang w:val="sq-AL"/>
        </w:rPr>
      </w:pPr>
      <w:r w:rsidRPr="00A411CD">
        <w:rPr>
          <w:lang w:val="sq-AL"/>
        </w:rPr>
        <w:t>UDHËZIM</w:t>
      </w:r>
    </w:p>
    <w:p w:rsidR="00F342B0" w:rsidRPr="00A411CD" w:rsidRDefault="00F342B0" w:rsidP="00F342B0">
      <w:pPr>
        <w:pStyle w:val="NeniTitull"/>
        <w:rPr>
          <w:lang w:val="sq-AL"/>
        </w:rPr>
      </w:pPr>
      <w:r w:rsidRPr="00A411CD">
        <w:rPr>
          <w:lang w:val="sq-AL"/>
        </w:rPr>
        <w:t>Nr. 32, datë 5.10.2018</w:t>
      </w:r>
    </w:p>
    <w:p w:rsidR="00F342B0" w:rsidRPr="00D14F6C" w:rsidRDefault="00F342B0" w:rsidP="00F342B0">
      <w:pPr>
        <w:pStyle w:val="NeniTitull"/>
        <w:rPr>
          <w:sz w:val="14"/>
          <w:szCs w:val="14"/>
          <w:lang w:val="sq-AL"/>
        </w:rPr>
      </w:pPr>
    </w:p>
    <w:p w:rsidR="00F342B0" w:rsidRDefault="00F342B0" w:rsidP="00F342B0">
      <w:pPr>
        <w:pStyle w:val="NeniTitull"/>
        <w:rPr>
          <w:lang w:val="sq-AL"/>
        </w:rPr>
      </w:pPr>
      <w:r w:rsidRPr="00A411CD">
        <w:rPr>
          <w:lang w:val="sq-AL"/>
        </w:rPr>
        <w:t>PËR NJË SHTES</w:t>
      </w:r>
      <w:r>
        <w:rPr>
          <w:lang w:val="sq-AL"/>
        </w:rPr>
        <w:t>Ë NË UDHËZIMIN NR. 18, DATË 21.</w:t>
      </w:r>
      <w:r w:rsidRPr="00A411CD">
        <w:rPr>
          <w:lang w:val="sq-AL"/>
        </w:rPr>
        <w:t>5.2018</w:t>
      </w:r>
      <w:r>
        <w:rPr>
          <w:lang w:val="sq-AL"/>
        </w:rPr>
        <w:t>,</w:t>
      </w:r>
      <w:r w:rsidRPr="00A411CD">
        <w:rPr>
          <w:lang w:val="sq-AL"/>
        </w:rPr>
        <w:t xml:space="preserve"> “PËR PROCEDURAT E APLIKIMIT DHE TË REGJ</w:t>
      </w:r>
      <w:r>
        <w:rPr>
          <w:lang w:val="sq-AL"/>
        </w:rPr>
        <w:t>ISTRIMIT NË VITIN AKADEMIK 2018–</w:t>
      </w:r>
      <w:r w:rsidRPr="00A411CD">
        <w:rPr>
          <w:lang w:val="sq-AL"/>
        </w:rPr>
        <w:t xml:space="preserve">2019”, </w:t>
      </w:r>
    </w:p>
    <w:p w:rsidR="00F342B0" w:rsidRPr="00A411CD" w:rsidRDefault="00F342B0" w:rsidP="00F342B0">
      <w:pPr>
        <w:pStyle w:val="NeniTitull"/>
        <w:rPr>
          <w:lang w:val="sq-AL"/>
        </w:rPr>
      </w:pPr>
      <w:r w:rsidRPr="00A411CD">
        <w:rPr>
          <w:lang w:val="sq-AL"/>
        </w:rPr>
        <w:t>TË NDRYSHUAR</w:t>
      </w:r>
    </w:p>
    <w:p w:rsidR="00F342B0" w:rsidRPr="00CE18BB" w:rsidRDefault="00F342B0" w:rsidP="00F342B0">
      <w:pPr>
        <w:pStyle w:val="Paragrafi"/>
        <w:rPr>
          <w:sz w:val="12"/>
          <w:lang w:val="sq-AL"/>
        </w:rPr>
      </w:pPr>
    </w:p>
    <w:p w:rsidR="00F342B0" w:rsidRPr="00A411CD" w:rsidRDefault="00F342B0" w:rsidP="00F342B0">
      <w:pPr>
        <w:pStyle w:val="Paragrafi"/>
        <w:rPr>
          <w:lang w:val="sq-AL"/>
        </w:rPr>
      </w:pPr>
      <w:r w:rsidRPr="00A411CD">
        <w:rPr>
          <w:lang w:val="sq-AL"/>
        </w:rPr>
        <w:t>Në mbështetje të nenit 102 të Kushtetutës dhe pikës 4</w:t>
      </w:r>
      <w:r>
        <w:rPr>
          <w:lang w:val="sq-AL"/>
        </w:rPr>
        <w:t>,</w:t>
      </w:r>
      <w:r w:rsidRPr="00A411CD">
        <w:rPr>
          <w:lang w:val="sq-AL"/>
        </w:rPr>
        <w:t xml:space="preserve"> të nenit 9</w:t>
      </w:r>
      <w:r>
        <w:rPr>
          <w:lang w:val="sq-AL"/>
        </w:rPr>
        <w:t>,</w:t>
      </w:r>
      <w:r w:rsidRPr="00A411CD">
        <w:rPr>
          <w:lang w:val="sq-AL"/>
        </w:rPr>
        <w:t xml:space="preserve"> të ligjit nr. 80/2015</w:t>
      </w:r>
      <w:r>
        <w:rPr>
          <w:lang w:val="sq-AL"/>
        </w:rPr>
        <w:t>,</w:t>
      </w:r>
      <w:r w:rsidRPr="00A411CD">
        <w:rPr>
          <w:lang w:val="sq-AL"/>
        </w:rPr>
        <w:t xml:space="preserve"> “Për arsimin e lartë dhe kërkimin shkencor në institucionet e arsimit të lartë në Republikën e Shqipërisë”,</w:t>
      </w:r>
    </w:p>
    <w:p w:rsidR="00F342B0" w:rsidRPr="00D14F6C" w:rsidRDefault="00F342B0" w:rsidP="00F342B0">
      <w:pPr>
        <w:pStyle w:val="Paragrafi"/>
        <w:rPr>
          <w:sz w:val="14"/>
          <w:szCs w:val="14"/>
          <w:lang w:val="sq-AL"/>
        </w:rPr>
      </w:pPr>
    </w:p>
    <w:p w:rsidR="00F342B0" w:rsidRPr="00A411CD" w:rsidRDefault="00F342B0" w:rsidP="00F342B0">
      <w:pPr>
        <w:pStyle w:val="NeniNr"/>
        <w:rPr>
          <w:lang w:val="sq-AL"/>
        </w:rPr>
      </w:pPr>
      <w:r w:rsidRPr="00A411CD">
        <w:rPr>
          <w:lang w:val="sq-AL"/>
        </w:rPr>
        <w:t>UDHËZOJ:</w:t>
      </w:r>
    </w:p>
    <w:p w:rsidR="00F342B0" w:rsidRPr="00D14F6C" w:rsidRDefault="00F342B0" w:rsidP="00F342B0">
      <w:pPr>
        <w:pStyle w:val="Paragrafi"/>
        <w:rPr>
          <w:sz w:val="14"/>
          <w:szCs w:val="14"/>
          <w:lang w:val="sq-AL"/>
        </w:rPr>
      </w:pPr>
    </w:p>
    <w:p w:rsidR="00F342B0" w:rsidRPr="00A411CD" w:rsidRDefault="00F342B0" w:rsidP="00F342B0">
      <w:pPr>
        <w:pStyle w:val="Paragrafi"/>
        <w:rPr>
          <w:lang w:val="sq-AL"/>
        </w:rPr>
      </w:pPr>
      <w:r w:rsidRPr="00A411CD">
        <w:rPr>
          <w:lang w:val="sq-AL"/>
        </w:rPr>
        <w:t xml:space="preserve">1. Në udhëzimin </w:t>
      </w:r>
      <w:r>
        <w:rPr>
          <w:lang w:val="sq-AL"/>
        </w:rPr>
        <w:t>nr. 18, datë 21.</w:t>
      </w:r>
      <w:r w:rsidRPr="00A411CD">
        <w:rPr>
          <w:lang w:val="sq-AL"/>
        </w:rPr>
        <w:t>5.2018</w:t>
      </w:r>
      <w:r>
        <w:rPr>
          <w:lang w:val="sq-AL"/>
        </w:rPr>
        <w:t>,</w:t>
      </w:r>
      <w:r w:rsidRPr="00A411CD">
        <w:rPr>
          <w:lang w:val="sq-AL"/>
        </w:rPr>
        <w:t xml:space="preserve"> të ministrit të Arsimit, Sportit dhe Rinisë, të ndryshuar, pas pikës 1</w:t>
      </w:r>
      <w:r>
        <w:rPr>
          <w:lang w:val="sq-AL"/>
        </w:rPr>
        <w:t>,</w:t>
      </w:r>
      <w:r w:rsidRPr="00A411CD">
        <w:rPr>
          <w:lang w:val="sq-AL"/>
        </w:rPr>
        <w:t xml:space="preserve"> të kreu</w:t>
      </w:r>
      <w:r>
        <w:rPr>
          <w:lang w:val="sq-AL"/>
        </w:rPr>
        <w:t>t</w:t>
      </w:r>
      <w:r w:rsidRPr="00A411CD">
        <w:rPr>
          <w:lang w:val="sq-AL"/>
        </w:rPr>
        <w:t xml:space="preserve"> IV</w:t>
      </w:r>
      <w:r>
        <w:rPr>
          <w:lang w:val="sq-AL"/>
        </w:rPr>
        <w:t>,</w:t>
      </w:r>
      <w:r w:rsidRPr="00A411CD">
        <w:rPr>
          <w:lang w:val="sq-AL"/>
        </w:rPr>
        <w:t xml:space="preserve"> “Raundi i tretë”, të shtohet pika 1/1, me përmbajtjen si më poshtë:</w:t>
      </w:r>
    </w:p>
    <w:p w:rsidR="00F342B0" w:rsidRDefault="00F342B0" w:rsidP="00F342B0">
      <w:pPr>
        <w:pStyle w:val="Paragrafi"/>
        <w:rPr>
          <w:lang w:val="sq-AL"/>
        </w:rPr>
      </w:pPr>
      <w:r w:rsidRPr="00A411CD">
        <w:rPr>
          <w:lang w:val="sq-AL"/>
        </w:rPr>
        <w:t xml:space="preserve">“1.1 Për maturantët që nuk kanë arritur të aplikojnë në raundin e parë dhe </w:t>
      </w:r>
      <w:r>
        <w:rPr>
          <w:lang w:val="sq-AL"/>
        </w:rPr>
        <w:t xml:space="preserve">në </w:t>
      </w:r>
      <w:r w:rsidRPr="00A411CD">
        <w:rPr>
          <w:lang w:val="sq-AL"/>
        </w:rPr>
        <w:t>raundin e dytë, të cilët kanë plotësuar formularin A1/A1Z dhe respektojnë kriterin e notës mesatare</w:t>
      </w:r>
      <w:r>
        <w:rPr>
          <w:lang w:val="sq-AL"/>
        </w:rPr>
        <w:t>,</w:t>
      </w:r>
      <w:r w:rsidRPr="00A411CD">
        <w:rPr>
          <w:lang w:val="sq-AL"/>
        </w:rPr>
        <w:t xml:space="preserve"> sipas vendimit </w:t>
      </w:r>
      <w:r>
        <w:rPr>
          <w:lang w:val="sq-AL"/>
        </w:rPr>
        <w:t>nr. 216, datë 20.</w:t>
      </w:r>
      <w:r w:rsidRPr="00A411CD">
        <w:rPr>
          <w:lang w:val="sq-AL"/>
        </w:rPr>
        <w:t>4.2018</w:t>
      </w:r>
      <w:r>
        <w:rPr>
          <w:lang w:val="sq-AL"/>
        </w:rPr>
        <w:t>,</w:t>
      </w:r>
      <w:r w:rsidRPr="00A411CD">
        <w:rPr>
          <w:lang w:val="sq-AL"/>
        </w:rPr>
        <w:t xml:space="preserve"> të Këshillit të Ministrave, mund të bëhen pjesë e raundit të tretë, pasi të kenë aplikuar në portalin </w:t>
      </w:r>
      <w:r w:rsidRPr="00A411CD">
        <w:rPr>
          <w:i/>
          <w:lang w:val="sq-AL"/>
        </w:rPr>
        <w:t>U-Albania</w:t>
      </w:r>
      <w:r w:rsidRPr="00A411CD">
        <w:rPr>
          <w:lang w:val="sq-AL"/>
        </w:rPr>
        <w:t>, duke ndjekur procedurën e parashikuar në pikën 5, germa A, kreu III</w:t>
      </w:r>
      <w:r>
        <w:rPr>
          <w:lang w:val="sq-AL"/>
        </w:rPr>
        <w:t>,</w:t>
      </w:r>
      <w:r w:rsidRPr="00A411CD">
        <w:rPr>
          <w:lang w:val="sq-AL"/>
        </w:rPr>
        <w:t> të këtij ud</w:t>
      </w:r>
      <w:r>
        <w:rPr>
          <w:lang w:val="sq-AL"/>
        </w:rPr>
        <w:t>hëzimi. Kjo procedurë të kryhet</w:t>
      </w:r>
      <w:r w:rsidRPr="00A411CD">
        <w:rPr>
          <w:lang w:val="sq-AL"/>
        </w:rPr>
        <w:t xml:space="preserve"> brenda datës 18 tetor 2018, pasi të jetë kryer më parë konfirmimi në portalin </w:t>
      </w:r>
      <w:r w:rsidRPr="00A411CD">
        <w:rPr>
          <w:i/>
          <w:lang w:val="sq-AL"/>
        </w:rPr>
        <w:t>U-Albania</w:t>
      </w:r>
      <w:r w:rsidRPr="00A411CD">
        <w:rPr>
          <w:lang w:val="sq-AL"/>
        </w:rPr>
        <w:t xml:space="preserve"> nga institucionet e arsimit të lartë, ku këta maturantë janë të interesuar të studiojnë.”. </w:t>
      </w:r>
      <w:bookmarkStart w:id="0" w:name="_GoBack"/>
      <w:bookmarkEnd w:id="0"/>
    </w:p>
    <w:p w:rsidR="00F342B0" w:rsidRPr="00A411CD" w:rsidRDefault="00F342B0" w:rsidP="00F342B0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411CD">
        <w:rPr>
          <w:lang w:val="sq-AL"/>
        </w:rPr>
        <w:t>Ngarkohen për zbatimin e këtij udhëzimi Sekretari i Përgjithshëm, Drejtoria e Përgjithshme e Politikave dhe Zhvillimit të Arsimit, Sportit dhe Rinisë, në Ministrinë e Arsimit, Sportit dhe Rinisë, Qendra Ndërinstitucionale e Rrjetit Akademik Shqiptar, Qendra e Shërbimeve Arsimore, njësitë arsimore vendore dhe institucionet e arsimit të lartë.</w:t>
      </w:r>
    </w:p>
    <w:p w:rsidR="00F342B0" w:rsidRPr="00A411CD" w:rsidRDefault="00F342B0" w:rsidP="00F342B0">
      <w:pPr>
        <w:pStyle w:val="Paragrafi"/>
        <w:rPr>
          <w:lang w:val="sq-AL"/>
        </w:rPr>
      </w:pPr>
      <w:r w:rsidRPr="00A411CD">
        <w:rPr>
          <w:lang w:val="sq-AL"/>
        </w:rPr>
        <w:t>Ky udhëzim hyn në fuqi pas botimit në Fletoren Zyrtare.</w:t>
      </w:r>
    </w:p>
    <w:p w:rsidR="00F342B0" w:rsidRPr="00C65D73" w:rsidRDefault="00F342B0" w:rsidP="00F342B0">
      <w:pPr>
        <w:pStyle w:val="Paragrafi"/>
        <w:rPr>
          <w:sz w:val="14"/>
          <w:szCs w:val="14"/>
          <w:lang w:val="sq-AL"/>
        </w:rPr>
      </w:pPr>
    </w:p>
    <w:p w:rsidR="00F342B0" w:rsidRDefault="00F342B0" w:rsidP="00F342B0">
      <w:pPr>
        <w:pStyle w:val="Paragrafi"/>
        <w:ind w:firstLine="0"/>
        <w:jc w:val="right"/>
        <w:rPr>
          <w:lang w:val="sq-AL"/>
        </w:rPr>
      </w:pPr>
      <w:r w:rsidRPr="00A411CD">
        <w:rPr>
          <w:lang w:val="sq-AL"/>
        </w:rPr>
        <w:t xml:space="preserve">MINISTRI I ARSIMIT, SPORTIT </w:t>
      </w:r>
    </w:p>
    <w:p w:rsidR="00F342B0" w:rsidRPr="00A411CD" w:rsidRDefault="00F342B0" w:rsidP="00F342B0">
      <w:pPr>
        <w:pStyle w:val="Paragrafi"/>
        <w:ind w:firstLine="0"/>
        <w:jc w:val="right"/>
        <w:rPr>
          <w:lang w:val="sq-AL"/>
        </w:rPr>
      </w:pPr>
      <w:r w:rsidRPr="00A411CD">
        <w:rPr>
          <w:lang w:val="sq-AL"/>
        </w:rPr>
        <w:t>DHE RINISË</w:t>
      </w:r>
    </w:p>
    <w:p w:rsidR="00F342B0" w:rsidRPr="00A411CD" w:rsidRDefault="00F342B0" w:rsidP="00F342B0">
      <w:pPr>
        <w:pStyle w:val="Paragrafi"/>
        <w:jc w:val="right"/>
        <w:rPr>
          <w:b/>
          <w:lang w:val="sq-AL"/>
        </w:rPr>
      </w:pPr>
      <w:r w:rsidRPr="00A411CD">
        <w:rPr>
          <w:b/>
          <w:lang w:val="sq-AL"/>
        </w:rPr>
        <w:t>Lindita Nikolla</w:t>
      </w:r>
    </w:p>
    <w:p w:rsidR="0071475C" w:rsidRDefault="0071475C"/>
    <w:sectPr w:rsidR="00714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2B0"/>
    <w:rsid w:val="0071475C"/>
    <w:rsid w:val="00F3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8B012-7407-4754-B4AB-B66A1A7A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342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42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42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342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42B0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42B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2018-10-10T12:49:00Z</dcterms:created>
  <dcterms:modified xsi:type="dcterms:W3CDTF">2018-10-10T12:50:00Z</dcterms:modified>
</cp:coreProperties>
</file>