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B9BEB9" w14:textId="77777777" w:rsidR="00C053E3" w:rsidRPr="005976CF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  <w:r w:rsidRPr="005976CF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UDHËZIM</w:t>
      </w:r>
    </w:p>
    <w:p w14:paraId="4DD67681" w14:textId="39E70A07" w:rsidR="00C053E3" w:rsidRPr="005976CF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  <w:r w:rsidRPr="005976CF">
        <w:rPr>
          <w:rFonts w:ascii="Garamond" w:hAnsi="Garamond" w:cs="Times New Roman"/>
          <w:b/>
          <w:bCs/>
          <w:sz w:val="24"/>
          <w:szCs w:val="24"/>
          <w:lang w:val="sq-AL"/>
        </w:rPr>
        <w:t>Nr</w:t>
      </w:r>
      <w:r w:rsidRPr="005976C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.</w:t>
      </w:r>
      <w:r w:rsidR="005976CF" w:rsidRPr="005976C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 xml:space="preserve"> </w:t>
      </w:r>
      <w:r w:rsidRPr="005976C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 xml:space="preserve">25, </w:t>
      </w:r>
      <w:r w:rsidRPr="005976C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datë </w:t>
      </w:r>
      <w:r w:rsidRPr="005976C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28.12.2021</w:t>
      </w:r>
    </w:p>
    <w:p w14:paraId="58C93012" w14:textId="77777777" w:rsidR="00C053E3" w:rsidRPr="005976CF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378D0EA7" w14:textId="51BBDEFA" w:rsidR="00C053E3" w:rsidRPr="005976CF" w:rsidRDefault="00C053E3" w:rsidP="0068349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976CF">
        <w:rPr>
          <w:rFonts w:ascii="Garamond" w:hAnsi="Garamond" w:cs="Times New Roman"/>
          <w:b/>
          <w:bCs/>
          <w:sz w:val="24"/>
          <w:szCs w:val="24"/>
          <w:lang w:val="sq-AL"/>
        </w:rPr>
        <w:t>PËR DISA NDRYSHIME NË UDHËZIMIN NR. 1, DATË 14.1.2020</w:t>
      </w:r>
      <w:r w:rsidR="0068349A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5976C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 DOKUMENTACIONIN DHE PROCEDURAT PËR HAPJEN, RIORGANIZIMIN DHE MBYLLJEN  E INSTITUCIONIT TË ARSIMIT TË LARTË, DEGËVE TË TYRE, NJËSIVE KRYESORE DHE PROGRAMEVE TË STUDIMIT, SI DHE PËR NDARJEN OSE BASHKIMIN E INSTITUCIONIT TË ARSIMIT TË LARTË”, I NDRYSHUAR</w:t>
      </w:r>
    </w:p>
    <w:p w14:paraId="3977FAB4" w14:textId="77777777" w:rsidR="00C053E3" w:rsidRPr="005976CF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AD9A3A8" w14:textId="027C027F" w:rsidR="00C053E3" w:rsidRPr="005976CF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76CF">
        <w:rPr>
          <w:rFonts w:ascii="Garamond" w:hAnsi="Garamond" w:cs="Times New Roman"/>
          <w:sz w:val="24"/>
          <w:szCs w:val="24"/>
          <w:lang w:val="sq-AL"/>
        </w:rPr>
        <w:t>Në mbështetje të nenit 102 të Kushtetutës, nen</w:t>
      </w:r>
      <w:r w:rsidR="00F06307">
        <w:rPr>
          <w:rFonts w:ascii="Garamond" w:hAnsi="Garamond" w:cs="Times New Roman"/>
          <w:sz w:val="24"/>
          <w:szCs w:val="24"/>
          <w:lang w:val="sq-AL"/>
        </w:rPr>
        <w:t>eve</w:t>
      </w:r>
      <w:r w:rsidRPr="005976CF">
        <w:rPr>
          <w:rFonts w:ascii="Garamond" w:hAnsi="Garamond" w:cs="Times New Roman"/>
          <w:sz w:val="24"/>
          <w:szCs w:val="24"/>
          <w:lang w:val="sq-AL"/>
        </w:rPr>
        <w:t xml:space="preserve"> 30 dhe 35</w:t>
      </w:r>
      <w:r w:rsidR="00F06307">
        <w:rPr>
          <w:rFonts w:ascii="Garamond" w:hAnsi="Garamond" w:cs="Times New Roman"/>
          <w:sz w:val="24"/>
          <w:szCs w:val="24"/>
          <w:lang w:val="sq-AL"/>
        </w:rPr>
        <w:t>,</w:t>
      </w:r>
      <w:r w:rsidRPr="005976CF">
        <w:rPr>
          <w:rFonts w:ascii="Garamond" w:hAnsi="Garamond" w:cs="Times New Roman"/>
          <w:sz w:val="24"/>
          <w:szCs w:val="24"/>
          <w:lang w:val="sq-AL"/>
        </w:rPr>
        <w:t xml:space="preserve"> të ligjit nr. 80/2015</w:t>
      </w:r>
      <w:r w:rsidR="00F06307">
        <w:rPr>
          <w:rFonts w:ascii="Garamond" w:hAnsi="Garamond" w:cs="Times New Roman"/>
          <w:sz w:val="24"/>
          <w:szCs w:val="24"/>
          <w:lang w:val="sq-AL"/>
        </w:rPr>
        <w:t>,</w:t>
      </w:r>
      <w:r w:rsidRPr="005976CF">
        <w:rPr>
          <w:rFonts w:ascii="Garamond" w:hAnsi="Garamond" w:cs="Times New Roman"/>
          <w:sz w:val="24"/>
          <w:szCs w:val="24"/>
          <w:lang w:val="sq-AL"/>
        </w:rPr>
        <w:t xml:space="preserve"> “Për arsimin e lartë dhe kërkimin shkencor në institucionet e arsimit të lartë në Republikën e Shqipër</w:t>
      </w:r>
      <w:r w:rsidR="000E6A4F">
        <w:rPr>
          <w:rFonts w:ascii="Garamond" w:hAnsi="Garamond" w:cs="Times New Roman"/>
          <w:sz w:val="24"/>
          <w:szCs w:val="24"/>
          <w:lang w:val="sq-AL"/>
        </w:rPr>
        <w:t>isë”, vendimit nr. 41, datë 24.</w:t>
      </w:r>
      <w:r w:rsidRPr="005976CF">
        <w:rPr>
          <w:rFonts w:ascii="Garamond" w:hAnsi="Garamond" w:cs="Times New Roman"/>
          <w:sz w:val="24"/>
          <w:szCs w:val="24"/>
          <w:lang w:val="sq-AL"/>
        </w:rPr>
        <w:t>1.2018, të Këshillit të Ministrave, “Për  elementet e programeve të studimit të ofruara nga institucionet e arsimit të lartë”, i ndrysh</w:t>
      </w:r>
      <w:r w:rsidR="000E6A4F">
        <w:rPr>
          <w:rFonts w:ascii="Garamond" w:hAnsi="Garamond" w:cs="Times New Roman"/>
          <w:sz w:val="24"/>
          <w:szCs w:val="24"/>
          <w:lang w:val="sq-AL"/>
        </w:rPr>
        <w:t>uar, vendimit nr. 418, datë 10.</w:t>
      </w:r>
      <w:r w:rsidRPr="005976CF">
        <w:rPr>
          <w:rFonts w:ascii="Garamond" w:hAnsi="Garamond" w:cs="Times New Roman"/>
          <w:sz w:val="24"/>
          <w:szCs w:val="24"/>
          <w:lang w:val="sq-AL"/>
        </w:rPr>
        <w:t>5.2017, të Këshillit të Ministrave, “Për standardet, kriteret dhe procedurat për hapjen, riorganizimin, ndarjen, bashkimin ose mbylljen e institucioneve të arsimit të lartë dhe të degëve të tyre”</w:t>
      </w:r>
      <w:r w:rsidR="000E6A4F">
        <w:rPr>
          <w:rFonts w:ascii="Garamond" w:hAnsi="Garamond" w:cs="Times New Roman"/>
          <w:sz w:val="24"/>
          <w:szCs w:val="24"/>
          <w:lang w:val="sq-AL"/>
        </w:rPr>
        <w:t xml:space="preserve"> dhe vendimit nr. 112, datë 23.</w:t>
      </w:r>
      <w:r w:rsidRPr="005976CF">
        <w:rPr>
          <w:rFonts w:ascii="Garamond" w:hAnsi="Garamond" w:cs="Times New Roman"/>
          <w:sz w:val="24"/>
          <w:szCs w:val="24"/>
          <w:lang w:val="sq-AL"/>
        </w:rPr>
        <w:t>2.2018, të Këshillit të Ministrave</w:t>
      </w:r>
      <w:r w:rsidR="00665D32">
        <w:rPr>
          <w:rFonts w:ascii="Garamond" w:hAnsi="Garamond" w:cs="Times New Roman"/>
          <w:sz w:val="24"/>
          <w:szCs w:val="24"/>
          <w:lang w:val="sq-AL"/>
        </w:rPr>
        <w:t>,</w:t>
      </w:r>
      <w:r w:rsidRPr="005976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përcaktimin e kritereve për fitimin e gradës shkencore </w:t>
      </w:r>
      <w:r w:rsidR="000E6A4F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5976CF">
        <w:rPr>
          <w:rFonts w:ascii="Garamond" w:hAnsi="Garamond" w:cs="Times New Roman"/>
          <w:color w:val="000000"/>
          <w:sz w:val="24"/>
          <w:szCs w:val="24"/>
          <w:lang w:val="sq-AL"/>
        </w:rPr>
        <w:t>Doktor</w:t>
      </w:r>
      <w:r w:rsidR="000E6A4F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5976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standardeve shtetërore për fitimin e titujve akademikë </w:t>
      </w:r>
      <w:r w:rsidR="00CD5F6B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5976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Profesor i </w:t>
      </w:r>
      <w:r w:rsidR="000E6A4F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5976CF">
        <w:rPr>
          <w:rFonts w:ascii="Garamond" w:hAnsi="Garamond" w:cs="Times New Roman"/>
          <w:color w:val="000000"/>
          <w:sz w:val="24"/>
          <w:szCs w:val="24"/>
          <w:lang w:val="sq-AL"/>
        </w:rPr>
        <w:t>sociuar</w:t>
      </w:r>
      <w:r w:rsidR="00CD5F6B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5976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0E6A4F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5976CF">
        <w:rPr>
          <w:rFonts w:ascii="Garamond" w:hAnsi="Garamond" w:cs="Times New Roman"/>
          <w:color w:val="000000"/>
          <w:sz w:val="24"/>
          <w:szCs w:val="24"/>
          <w:lang w:val="sq-AL"/>
        </w:rPr>
        <w:t>Profesor</w:t>
      </w:r>
      <w:r w:rsidR="000E6A4F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5976CF">
        <w:rPr>
          <w:rFonts w:ascii="Garamond" w:hAnsi="Garamond" w:cs="Times New Roman"/>
          <w:color w:val="000000"/>
          <w:sz w:val="24"/>
          <w:szCs w:val="24"/>
          <w:lang w:val="sq-AL"/>
        </w:rPr>
        <w:t>”, i ndryshuar,</w:t>
      </w:r>
    </w:p>
    <w:p w14:paraId="1A683CD3" w14:textId="77777777" w:rsidR="00C053E3" w:rsidRPr="005976CF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BF2277F" w14:textId="77777777" w:rsidR="00C053E3" w:rsidRPr="005976CF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5976CF">
        <w:rPr>
          <w:rFonts w:ascii="Garamond" w:hAnsi="Garamond" w:cs="Times New Roman"/>
          <w:sz w:val="24"/>
          <w:szCs w:val="24"/>
          <w:lang w:val="sq-AL"/>
        </w:rPr>
        <w:t>UDHËZOJ:</w:t>
      </w:r>
    </w:p>
    <w:p w14:paraId="03E1F980" w14:textId="77777777" w:rsidR="00C053E3" w:rsidRPr="005976CF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F2D461F" w14:textId="3029C59C" w:rsidR="00C053E3" w:rsidRPr="00DC18C9" w:rsidRDefault="000E6A4F" w:rsidP="00C053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1. Në udhëzimin nr. 1, datë 14.</w:t>
      </w:r>
      <w:r w:rsidR="00C053E3"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1.2020, i ndryshuar bëhen ndryshimet e mëposhtme:</w:t>
      </w:r>
    </w:p>
    <w:p w14:paraId="144757C4" w14:textId="208155ED" w:rsidR="00C053E3" w:rsidRPr="00DC18C9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a) Kudo në përmbajtje të udhëzimit</w:t>
      </w:r>
      <w:r w:rsidR="00712B8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togfjalëshi “</w:t>
      </w: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Ministria e Arsimit, Sportit dhe Rinisë</w:t>
      </w: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” dhe akronimi “</w:t>
      </w: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MASR</w:t>
      </w: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” të zëvendësohen përkatësisht me “</w:t>
      </w: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Ministria e Arsimit dhe Sportit</w:t>
      </w: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” dhe “</w:t>
      </w: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MAS</w:t>
      </w: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3B399CC7" w14:textId="78A6C354" w:rsidR="00C053E3" w:rsidRPr="00DC18C9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Pika 1 e </w:t>
      </w:r>
      <w:r w:rsidR="000E6A4F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reut I/A.1 ndryshon si vijon:</w:t>
      </w:r>
    </w:p>
    <w:p w14:paraId="2C404481" w14:textId="77777777" w:rsidR="00C053E3" w:rsidRPr="00DC18C9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“1. </w:t>
      </w: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Pas hyrjes në fuqi të vendimit të Këshillit të Ministrave për miratimin e hapjes së institucionit të arsimit të lartë, ministria përgjegjëse për arsimin procedon me miratimin e statutit, në përputhje me legjislacionin në fuqi. </w:t>
      </w:r>
    </w:p>
    <w:p w14:paraId="3890C3E8" w14:textId="0ADC5F66" w:rsidR="00C053E3" w:rsidRPr="00DC18C9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Me miratimin e statutit të institucionit të arsimit të lartë me urdhër të </w:t>
      </w:r>
      <w:r w:rsidR="000E6A4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</w:t>
      </w: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inistrit të Arsimit dhe Sportit, krijimit të organeve kolegjiale dhe emërimit/zgjedhjes së autoriteteve drejtuese, IAL</w:t>
      </w:r>
      <w:r w:rsidR="00712B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-ja</w:t>
      </w: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aplikon në platformën e-Albania për hapjen e programeve të studimit sipas procedurave në </w:t>
      </w:r>
      <w:r w:rsidR="00DC18C9"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</w:t>
      </w: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reun IV</w:t>
      </w:r>
      <w:r w:rsidR="005574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këtij udhëzimi. Pas miratimit të statutit dhe të programeve të studimit, MAS</w:t>
      </w:r>
      <w:r w:rsid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-i</w:t>
      </w: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kryen verifikimet në terren për përmbushjen e standardeve dhe të kritereve sipas akteve ligjore dhe nënligjore në fuqi.”. </w:t>
      </w:r>
    </w:p>
    <w:p w14:paraId="54356F23" w14:textId="1A62DA73" w:rsidR="00C053E3" w:rsidRPr="00DC18C9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Pika 6 e </w:t>
      </w:r>
      <w:r w:rsidR="00DC18C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reut II/A ndryshon si vijon:</w:t>
      </w:r>
    </w:p>
    <w:p w14:paraId="20F585C8" w14:textId="77777777" w:rsidR="00C053E3" w:rsidRPr="00DC18C9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“b. Në rast të vlerësimit pozitiv të aplikimit dhe dokumentacionit, ministri miraton me urdhër hapjen e degës si njësi kryesore/bazë e IAL-së dhe dega brenda 30 ditëve nga data e miratimit aplikon në platformën e-Albania për hapjen e programeve të studimit, në funksion të degës si njësi kryesore/bazë të miratuar.”.</w:t>
      </w:r>
    </w:p>
    <w:p w14:paraId="061A0AFF" w14:textId="62BCF423" w:rsidR="00C053E3" w:rsidRPr="00DC18C9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Germa “e” e pikës 5 të </w:t>
      </w:r>
      <w:r w:rsidR="00DC18C9"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reut III/A ndryshon si vijon:</w:t>
      </w:r>
    </w:p>
    <w:p w14:paraId="30249B19" w14:textId="3450A7ED" w:rsidR="00C053E3" w:rsidRPr="00DC18C9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</w:t>
      </w:r>
      <w:r w:rsidR="005574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)</w:t>
      </w: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Listën e programeve të studimit dhe planet mësimore që do të mbulohen/mbështeten nga njësia kryesore e re/riorganizuar, listuar sipas njësive bazë përgjegjëse për realizimin e tyre.”. </w:t>
      </w:r>
    </w:p>
    <w:p w14:paraId="075EEC58" w14:textId="193ABC48" w:rsidR="00C053E3" w:rsidRPr="00DC18C9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Germa “b” e pikës 6 të </w:t>
      </w:r>
      <w:r w:rsidR="00DC18C9"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reut III/A ndryshon si vijon:</w:t>
      </w:r>
    </w:p>
    <w:p w14:paraId="5F9DB2C6" w14:textId="2F8064B0" w:rsidR="00C053E3" w:rsidRPr="00DC18C9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</w:t>
      </w:r>
      <w:r w:rsidR="005574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)</w:t>
      </w: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rast të vlerësimit pozitiv të aplikimit dhe dokumentacionit, ministri miraton me urdhër hapjen/riorganizimin e njësisë kryesore dhe IAL</w:t>
      </w:r>
      <w:r w:rsidR="009A177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-s</w:t>
      </w:r>
      <w:r w:rsidR="009A1776"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brenda 30 ditëve aplikon për hapjen/riorganizimin e programeve të studimit në funksion të njësisë kryesore të miratuar, në platformën e-Albania.”</w:t>
      </w: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FE048B8" w14:textId="4A68AACB" w:rsidR="00C053E3" w:rsidRPr="00DC18C9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Nënpika “v” e germës “e” të pikës 3 të </w:t>
      </w:r>
      <w:r w:rsidR="008C5765"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reut IV/A, shfuqizohet.</w:t>
      </w:r>
    </w:p>
    <w:p w14:paraId="1A529F2D" w14:textId="68174054" w:rsidR="00C053E3" w:rsidRPr="00DC18C9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f) Në fund të germës “c” të shtojcës nr. 2 të udhëzimit “Plani mësimor/</w:t>
      </w:r>
      <w:r w:rsidR="00A30EF4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>urrikula e programit të studimit”, shtohet fjalia si vijon:</w:t>
      </w:r>
    </w:p>
    <w:p w14:paraId="6EB13D23" w14:textId="77777777" w:rsidR="00C053E3" w:rsidRPr="00DC18C9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DC18C9">
        <w:rPr>
          <w:rFonts w:ascii="Garamond" w:hAnsi="Garamond" w:cs="Times New Roman"/>
          <w:iCs/>
          <w:sz w:val="24"/>
          <w:szCs w:val="24"/>
          <w:lang w:val="sq-AL"/>
        </w:rPr>
        <w:t>“Në rast të aplikimit për riorganizimin e  programit të studimit, duhet pasqyra analitike e kurrikulës</w:t>
      </w:r>
      <w:r w:rsidRPr="00DC18C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mësimore ekzistuese, si dhe e kurrikulës mësimore për programin e studimit që aplikohet për riorganizim.”.</w:t>
      </w:r>
    </w:p>
    <w:p w14:paraId="208365F9" w14:textId="0E32E9AB" w:rsidR="00C053E3" w:rsidRPr="00DC18C9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18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Pr="00DC18C9">
        <w:rPr>
          <w:rFonts w:ascii="Garamond" w:hAnsi="Garamond" w:cs="Times New Roman"/>
          <w:sz w:val="24"/>
          <w:szCs w:val="24"/>
          <w:lang w:val="sq-AL"/>
        </w:rPr>
        <w:t xml:space="preserve">Ngarkohen për zbatimin e këtij udhëzimi Ministria e Arsimit dhe Sportit dhe institucionet </w:t>
      </w:r>
      <w:r w:rsidR="00C5294A">
        <w:rPr>
          <w:rFonts w:ascii="Garamond" w:hAnsi="Garamond" w:cs="Times New Roman"/>
          <w:sz w:val="24"/>
          <w:szCs w:val="24"/>
          <w:lang w:val="sq-AL"/>
        </w:rPr>
        <w:t xml:space="preserve">e </w:t>
      </w:r>
      <w:bookmarkStart w:id="0" w:name="_GoBack"/>
      <w:bookmarkEnd w:id="0"/>
      <w:r w:rsidRPr="00DC18C9">
        <w:rPr>
          <w:rFonts w:ascii="Garamond" w:hAnsi="Garamond" w:cs="Times New Roman"/>
          <w:sz w:val="24"/>
          <w:szCs w:val="24"/>
          <w:lang w:val="sq-AL"/>
        </w:rPr>
        <w:t>arsimit të lartë në Republikën e Shqipërisë.</w:t>
      </w:r>
    </w:p>
    <w:p w14:paraId="4CEAC219" w14:textId="77777777" w:rsidR="00C053E3" w:rsidRPr="00DC18C9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18C9">
        <w:rPr>
          <w:rFonts w:ascii="Garamond" w:hAnsi="Garamond" w:cs="Times New Roman"/>
          <w:sz w:val="24"/>
          <w:szCs w:val="24"/>
          <w:lang w:val="sq-AL"/>
        </w:rPr>
        <w:t>Ky udhëzim hyn në fuqi pas botimit në Fletoren Zyrtare.</w:t>
      </w:r>
    </w:p>
    <w:p w14:paraId="65251FCF" w14:textId="77777777" w:rsidR="00C053E3" w:rsidRPr="005976CF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482769A" w14:textId="77777777" w:rsidR="002A15E9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5976CF">
        <w:rPr>
          <w:rFonts w:ascii="Garamond" w:hAnsi="Garamond" w:cs="Times New Roman"/>
          <w:bCs/>
          <w:sz w:val="24"/>
          <w:szCs w:val="24"/>
          <w:lang w:val="sq-AL"/>
        </w:rPr>
        <w:t>MINISTËR</w:t>
      </w:r>
      <w:r w:rsidR="007B7088" w:rsidRPr="005976CF">
        <w:rPr>
          <w:rFonts w:ascii="Garamond" w:hAnsi="Garamond" w:cs="Times New Roman"/>
          <w:bCs/>
          <w:sz w:val="24"/>
          <w:szCs w:val="24"/>
          <w:lang w:val="sq-AL"/>
        </w:rPr>
        <w:t xml:space="preserve"> I </w:t>
      </w:r>
      <w:r w:rsidR="007B7088" w:rsidRPr="005976CF">
        <w:rPr>
          <w:rFonts w:ascii="Garamond" w:hAnsi="Garamond" w:cs="Times New Roman"/>
          <w:sz w:val="24"/>
          <w:szCs w:val="24"/>
          <w:lang w:val="sq-AL"/>
        </w:rPr>
        <w:t xml:space="preserve">ARSIMIT </w:t>
      </w:r>
    </w:p>
    <w:p w14:paraId="704BC95D" w14:textId="0C0CD1A2" w:rsidR="00C053E3" w:rsidRPr="005976CF" w:rsidRDefault="007B7088" w:rsidP="00C053E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5976CF">
        <w:rPr>
          <w:rFonts w:ascii="Garamond" w:hAnsi="Garamond" w:cs="Times New Roman"/>
          <w:sz w:val="24"/>
          <w:szCs w:val="24"/>
          <w:lang w:val="sq-AL"/>
        </w:rPr>
        <w:t>DHE SPORTIT</w:t>
      </w:r>
    </w:p>
    <w:p w14:paraId="2678DD16" w14:textId="11E1C56E" w:rsidR="00C053E3" w:rsidRPr="005976CF" w:rsidRDefault="00C053E3" w:rsidP="00C053E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5976C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Evis Kushi </w:t>
      </w:r>
    </w:p>
    <w:p w14:paraId="485B7886" w14:textId="77777777" w:rsidR="00EF7940" w:rsidRPr="005976CF" w:rsidRDefault="00EF7940" w:rsidP="00C053E3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sectPr w:rsidR="00EF7940" w:rsidRPr="005976CF" w:rsidSect="007B708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885585" w14:textId="77777777" w:rsidR="008C5765" w:rsidRDefault="008C5765">
      <w:pPr>
        <w:spacing w:after="0" w:line="240" w:lineRule="auto"/>
      </w:pPr>
      <w:r>
        <w:separator/>
      </w:r>
    </w:p>
  </w:endnote>
  <w:endnote w:type="continuationSeparator" w:id="0">
    <w:p w14:paraId="14012F00" w14:textId="77777777" w:rsidR="008C5765" w:rsidRDefault="008C5765">
      <w:pPr>
        <w:spacing w:after="0" w:line="240" w:lineRule="auto"/>
      </w:pPr>
      <w:r>
        <w:continuationSeparator/>
      </w:r>
    </w:p>
  </w:endnote>
  <w:endnote w:type="continuationNotice" w:id="1">
    <w:p w14:paraId="75F7D31C" w14:textId="77777777" w:rsidR="008C5765" w:rsidRDefault="008C57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0F86CA" w14:textId="77777777" w:rsidR="008C5765" w:rsidRDefault="008C5765">
      <w:pPr>
        <w:spacing w:after="0" w:line="240" w:lineRule="auto"/>
      </w:pPr>
      <w:r>
        <w:separator/>
      </w:r>
    </w:p>
  </w:footnote>
  <w:footnote w:type="continuationSeparator" w:id="0">
    <w:p w14:paraId="4289C2A5" w14:textId="77777777" w:rsidR="008C5765" w:rsidRDefault="008C5765">
      <w:pPr>
        <w:spacing w:after="0" w:line="240" w:lineRule="auto"/>
      </w:pPr>
      <w:r>
        <w:continuationSeparator/>
      </w:r>
    </w:p>
  </w:footnote>
  <w:footnote w:type="continuationNotice" w:id="1">
    <w:p w14:paraId="39A51EBF" w14:textId="77777777" w:rsidR="008C5765" w:rsidRDefault="008C576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B002F"/>
    <w:multiLevelType w:val="hybridMultilevel"/>
    <w:tmpl w:val="41665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F16E55"/>
    <w:multiLevelType w:val="hybridMultilevel"/>
    <w:tmpl w:val="B05C51E4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E47623B"/>
    <w:multiLevelType w:val="hybridMultilevel"/>
    <w:tmpl w:val="5E9E3B28"/>
    <w:lvl w:ilvl="0" w:tplc="E1168FF6">
      <w:start w:val="2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3E4"/>
    <w:rsid w:val="000031F6"/>
    <w:rsid w:val="00021639"/>
    <w:rsid w:val="000E6A4F"/>
    <w:rsid w:val="00104432"/>
    <w:rsid w:val="00111E60"/>
    <w:rsid w:val="00233A9E"/>
    <w:rsid w:val="002A15E9"/>
    <w:rsid w:val="002B08B6"/>
    <w:rsid w:val="003039C7"/>
    <w:rsid w:val="00320CF4"/>
    <w:rsid w:val="003A19A3"/>
    <w:rsid w:val="003C5CAA"/>
    <w:rsid w:val="005574C9"/>
    <w:rsid w:val="005976CF"/>
    <w:rsid w:val="00597D81"/>
    <w:rsid w:val="006519E9"/>
    <w:rsid w:val="00652D5B"/>
    <w:rsid w:val="00656704"/>
    <w:rsid w:val="00665D32"/>
    <w:rsid w:val="0068349A"/>
    <w:rsid w:val="006D3C51"/>
    <w:rsid w:val="006E35D2"/>
    <w:rsid w:val="00712B8E"/>
    <w:rsid w:val="007B7088"/>
    <w:rsid w:val="00820522"/>
    <w:rsid w:val="00845713"/>
    <w:rsid w:val="008A3507"/>
    <w:rsid w:val="008C5765"/>
    <w:rsid w:val="008E35B4"/>
    <w:rsid w:val="00933F05"/>
    <w:rsid w:val="00960D7A"/>
    <w:rsid w:val="009963A9"/>
    <w:rsid w:val="009A1776"/>
    <w:rsid w:val="009A2BD5"/>
    <w:rsid w:val="009F4D2B"/>
    <w:rsid w:val="00A0010B"/>
    <w:rsid w:val="00A20CE9"/>
    <w:rsid w:val="00A30EF4"/>
    <w:rsid w:val="00B02DC0"/>
    <w:rsid w:val="00B104F4"/>
    <w:rsid w:val="00B46340"/>
    <w:rsid w:val="00B47252"/>
    <w:rsid w:val="00B55121"/>
    <w:rsid w:val="00BF5973"/>
    <w:rsid w:val="00C053E3"/>
    <w:rsid w:val="00C473E4"/>
    <w:rsid w:val="00C5294A"/>
    <w:rsid w:val="00C62361"/>
    <w:rsid w:val="00CA0B39"/>
    <w:rsid w:val="00CC28CE"/>
    <w:rsid w:val="00CD5F6B"/>
    <w:rsid w:val="00CE2659"/>
    <w:rsid w:val="00D013F6"/>
    <w:rsid w:val="00D04BE3"/>
    <w:rsid w:val="00D20E61"/>
    <w:rsid w:val="00D35395"/>
    <w:rsid w:val="00D37ED1"/>
    <w:rsid w:val="00DC18C9"/>
    <w:rsid w:val="00DE6A4A"/>
    <w:rsid w:val="00E42ADE"/>
    <w:rsid w:val="00E9535C"/>
    <w:rsid w:val="00EE03EA"/>
    <w:rsid w:val="00EF7940"/>
    <w:rsid w:val="00F06307"/>
    <w:rsid w:val="00F26FB3"/>
    <w:rsid w:val="00F5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2D3C6FC"/>
  <w15:docId w15:val="{D2DE1A1A-EECB-4D5D-A1D4-0E2EC537B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D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9F4D2B"/>
    <w:pPr>
      <w:spacing w:after="200" w:line="276" w:lineRule="auto"/>
      <w:ind w:left="720"/>
    </w:pPr>
    <w:rPr>
      <w:rFonts w:ascii="Calibri" w:eastAsia="Calibri" w:hAnsi="Calibri" w:cs="Calibri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9F4D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D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D2B"/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9F4D2B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F4D2B"/>
    <w:rPr>
      <w:rFonts w:ascii="Consolas" w:eastAsia="Calibri" w:hAnsi="Consolas" w:cs="Times New Roman"/>
      <w:sz w:val="21"/>
      <w:szCs w:val="21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F4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D2B"/>
  </w:style>
  <w:style w:type="character" w:styleId="Hyperlink">
    <w:name w:val="Hyperlink"/>
    <w:basedOn w:val="DefaultParagraphFont"/>
    <w:uiPriority w:val="99"/>
    <w:unhideWhenUsed/>
    <w:rsid w:val="009F4D2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D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1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9E9"/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3C5CAA"/>
    <w:rPr>
      <w:rFonts w:ascii="Calibri" w:eastAsia="Calibri" w:hAnsi="Calibri" w:cs="Calibri"/>
      <w:lang w:val="sq-AL"/>
    </w:rPr>
  </w:style>
  <w:style w:type="table" w:styleId="TableGrid">
    <w:name w:val="Table Grid"/>
    <w:basedOn w:val="TableNormal"/>
    <w:uiPriority w:val="39"/>
    <w:rsid w:val="00EF7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2022-01-07T09:42:38Z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2022-01-05T23:00:00Z</Date_x0020_protokolli>
    <Titulli xmlns="0e656187-b300-4fb0-8bf4-3a50f872073c">Për disa ndryshime në udhëzimin nr. 1, datë 14.1.2020 "Për dokumentacionin dhe procedurat për hapjen, riorganizimin dhe mbylljen e institucionit të arsimit të lartë, degëve të tyre, njësive kryesore dhe programeve të studimit, si dhe për ndarjen ose bashkimin e institucionit të arsimit të lartë", i ndryshuar</Titulli>
    <Modifikuesi xmlns="0e656187-b300-4fb0-8bf4-3a50f872073c">jorina.kryeziu</Modifikuesi>
    <Nr_x002e__x0020_prot_x0020_QBZ xmlns="0e656187-b300-4fb0-8bf4-3a50f872073c">8/1</Nr_x002e__x0020_prot_x0020_QBZ>
    <Data_x0020_e_x0020_Modifikimit xmlns="0e656187-b300-4fb0-8bf4-3a50f872073c">2022-01-07T10:49:12Z</Data_x0020_e_x0020_Modifikimit>
    <Dekretuar xmlns="0e656187-b300-4fb0-8bf4-3a50f872073c">false</Dekretuar>
    <Data xmlns="0e656187-b300-4fb0-8bf4-3a50f872073c">2021-12-27T23:00:00Z</Data>
    <Nr_x002e__x0020_protokolli_x0020_i_x0020_aktit xmlns="0e656187-b300-4fb0-8bf4-3a50f872073c">6766/2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7A1E687D6F4B92923C8441D73719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0E8A0-027E-48C2-9D81-F2172B075E3F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D37F6B1-E4F5-49F6-B238-74EEF0E19B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E20B31-C331-4B99-84D5-FA98F3A1C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10F21C-C194-4BE3-94FD-6C9B962B5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 1, datë 14.1.2020 "Për dokumentacionin dhe procedurat për hapjen, riorganizimin dhe mbylljen e institucionit të arsimit të lartë, degëve të tyre, njësive kryesore dhe programeve të studimit, si dhe për ndarjen ose bashk</vt:lpstr>
    </vt:vector>
  </TitlesOfParts>
  <Company/>
  <LinksUpToDate>false</LinksUpToDate>
  <CharactersWithSpaces>3828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1, datë 14.1.2020 "Për dokumentacionin dhe procedurat për hapjen, riorganizimin dhe mbylljen e institucionit të arsimit të lartë, degëve të tyre, njësive kryesore dhe programeve të studimit, si dhe për ndarjen ose bashkimin e institucionit të arsimit të lartë", i ndryshuar</dc:title>
  <dc:creator>Eglantina Killo</dc:creator>
  <cp:lastModifiedBy>Jorina Kryeziu</cp:lastModifiedBy>
  <cp:revision>20</cp:revision>
  <cp:lastPrinted>2021-12-28T11:00:00Z</cp:lastPrinted>
  <dcterms:created xsi:type="dcterms:W3CDTF">2022-01-07T09:41:00Z</dcterms:created>
  <dcterms:modified xsi:type="dcterms:W3CDTF">2022-01-07T11:32:00Z</dcterms:modified>
</cp:coreProperties>
</file>