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73E2E3" w14:textId="77777777" w:rsidR="00C652DA" w:rsidRPr="00303E54" w:rsidRDefault="00C652DA" w:rsidP="00C652DA">
      <w:pPr>
        <w:ind w:firstLine="284"/>
        <w:jc w:val="center"/>
        <w:rPr>
          <w:rFonts w:ascii="Garamond" w:hAnsi="Garamond"/>
          <w:b/>
          <w:bCs/>
          <w:caps/>
        </w:rPr>
      </w:pPr>
      <w:r w:rsidRPr="00303E54">
        <w:rPr>
          <w:rFonts w:ascii="Garamond" w:hAnsi="Garamond"/>
          <w:b/>
          <w:bCs/>
          <w:caps/>
        </w:rPr>
        <w:t>UDHËZIM</w:t>
      </w:r>
    </w:p>
    <w:p w14:paraId="6973E2E4" w14:textId="2E23290F" w:rsidR="00C652DA" w:rsidRPr="00303E54" w:rsidRDefault="00C652DA" w:rsidP="00E15C97">
      <w:pPr>
        <w:ind w:firstLine="284"/>
        <w:jc w:val="center"/>
        <w:rPr>
          <w:rFonts w:ascii="Garamond" w:hAnsi="Garamond"/>
          <w:b/>
          <w:bCs/>
          <w:caps/>
        </w:rPr>
      </w:pPr>
      <w:r w:rsidRPr="00303E54">
        <w:rPr>
          <w:rFonts w:ascii="Garamond" w:hAnsi="Garamond"/>
          <w:b/>
          <w:bCs/>
          <w:caps/>
        </w:rPr>
        <w:t>nR. 13</w:t>
      </w:r>
      <w:r w:rsidR="00E15C97">
        <w:rPr>
          <w:rFonts w:ascii="Garamond" w:hAnsi="Garamond"/>
          <w:b/>
          <w:bCs/>
          <w:caps/>
        </w:rPr>
        <w:t>,</w:t>
      </w:r>
      <w:r w:rsidRPr="00303E54">
        <w:rPr>
          <w:rFonts w:ascii="Garamond" w:hAnsi="Garamond"/>
          <w:b/>
          <w:bCs/>
          <w:caps/>
        </w:rPr>
        <w:t xml:space="preserve"> </w:t>
      </w:r>
      <w:r w:rsidR="009C1FF3" w:rsidRPr="00303E54">
        <w:rPr>
          <w:rFonts w:ascii="Garamond" w:hAnsi="Garamond"/>
          <w:b/>
          <w:bCs/>
        </w:rPr>
        <w:t xml:space="preserve">datë </w:t>
      </w:r>
      <w:r w:rsidRPr="00303E54">
        <w:rPr>
          <w:rFonts w:ascii="Garamond" w:hAnsi="Garamond"/>
          <w:b/>
          <w:bCs/>
        </w:rPr>
        <w:t>20.6.2022</w:t>
      </w:r>
    </w:p>
    <w:p w14:paraId="6973E2E5" w14:textId="77777777" w:rsidR="00C652DA" w:rsidRPr="00C652DA" w:rsidRDefault="00C652DA" w:rsidP="00C652DA">
      <w:pPr>
        <w:ind w:firstLine="284"/>
        <w:rPr>
          <w:rFonts w:ascii="Garamond" w:hAnsi="Garamond"/>
          <w:b/>
          <w:bCs/>
        </w:rPr>
      </w:pPr>
    </w:p>
    <w:p w14:paraId="6973E2E6" w14:textId="77777777" w:rsidR="00C652DA" w:rsidRPr="00C652DA" w:rsidRDefault="00C652DA" w:rsidP="00C652DA">
      <w:pPr>
        <w:ind w:firstLine="284"/>
        <w:jc w:val="center"/>
        <w:rPr>
          <w:rFonts w:ascii="Garamond" w:hAnsi="Garamond"/>
          <w:b/>
          <w:bCs/>
        </w:rPr>
      </w:pPr>
      <w:r w:rsidRPr="00C652DA">
        <w:rPr>
          <w:rFonts w:ascii="Garamond" w:hAnsi="Garamond"/>
          <w:b/>
          <w:bCs/>
        </w:rPr>
        <w:t>PËR</w:t>
      </w:r>
      <w:r>
        <w:rPr>
          <w:rFonts w:ascii="Garamond" w:hAnsi="Garamond"/>
          <w:b/>
          <w:bCs/>
        </w:rPr>
        <w:t xml:space="preserve"> </w:t>
      </w:r>
      <w:r w:rsidRPr="00C652DA">
        <w:rPr>
          <w:rFonts w:ascii="Garamond" w:hAnsi="Garamond"/>
          <w:b/>
          <w:bCs/>
        </w:rPr>
        <w:t>FREKUENTIMIN E PROCESIT MËSIMOR, SIPAS LLOJIT TË VEPRIMTARIVE MËSIMORE NË AUDITOR DHE CIKLIT TË STUDIMIT</w:t>
      </w:r>
    </w:p>
    <w:p w14:paraId="6973E2E7" w14:textId="77777777" w:rsidR="00C652DA" w:rsidRPr="00C652DA" w:rsidRDefault="00C652DA" w:rsidP="00C652DA">
      <w:pPr>
        <w:ind w:firstLine="284"/>
        <w:rPr>
          <w:rFonts w:ascii="Garamond" w:hAnsi="Garamond"/>
        </w:rPr>
      </w:pPr>
    </w:p>
    <w:p w14:paraId="6973E2E8" w14:textId="277A54A3" w:rsidR="00C652DA" w:rsidRPr="00C652DA" w:rsidRDefault="00C652DA" w:rsidP="00C652DA">
      <w:pPr>
        <w:pStyle w:val="BodyText"/>
        <w:ind w:firstLine="284"/>
        <w:rPr>
          <w:rFonts w:ascii="Garamond" w:hAnsi="Garamond"/>
        </w:rPr>
      </w:pPr>
      <w:r w:rsidRPr="00C652DA">
        <w:rPr>
          <w:rFonts w:ascii="Garamond" w:hAnsi="Garamond"/>
        </w:rPr>
        <w:t>Në mbështetje të nenit 102 të Kushtetutës së Republikës së Shqipërisë, të pikës 3</w:t>
      </w:r>
      <w:r w:rsidR="009C1FF3">
        <w:rPr>
          <w:rFonts w:ascii="Garamond" w:hAnsi="Garamond"/>
        </w:rPr>
        <w:t>,</w:t>
      </w:r>
      <w:r w:rsidRPr="00C652DA">
        <w:rPr>
          <w:rFonts w:ascii="Garamond" w:hAnsi="Garamond"/>
        </w:rPr>
        <w:t xml:space="preserve"> të nenit 87, të ligjit nr. 80/2015</w:t>
      </w:r>
      <w:r w:rsidR="009C1FF3">
        <w:rPr>
          <w:rFonts w:ascii="Garamond" w:hAnsi="Garamond"/>
        </w:rPr>
        <w:t>,</w:t>
      </w:r>
      <w:r w:rsidRPr="00C652DA">
        <w:rPr>
          <w:rFonts w:ascii="Garamond" w:hAnsi="Garamond"/>
        </w:rPr>
        <w:t xml:space="preserve"> “Për arsimin e lartë dhe kërkimin shkencor në institucionet e arsimit të lartë në Republikën e Shqipërisë”</w:t>
      </w:r>
      <w:r w:rsidRPr="00C652DA">
        <w:rPr>
          <w:rFonts w:ascii="Garamond" w:hAnsi="Garamond"/>
          <w:color w:val="151515"/>
        </w:rPr>
        <w:t xml:space="preserve"> dhe </w:t>
      </w:r>
      <w:r w:rsidRPr="00C652DA">
        <w:rPr>
          <w:rFonts w:ascii="Garamond" w:hAnsi="Garamond"/>
        </w:rPr>
        <w:t>vendimit nr. 824, datë 24.12.2021</w:t>
      </w:r>
      <w:r w:rsidR="009C1FF3">
        <w:rPr>
          <w:rFonts w:ascii="Garamond" w:hAnsi="Garamond"/>
        </w:rPr>
        <w:t>,</w:t>
      </w:r>
      <w:r w:rsidRPr="00C652DA">
        <w:rPr>
          <w:rFonts w:ascii="Garamond" w:hAnsi="Garamond"/>
        </w:rPr>
        <w:t xml:space="preserve"> të Këshillit të Ministrave</w:t>
      </w:r>
      <w:r w:rsidR="009C1FF3">
        <w:rPr>
          <w:rFonts w:ascii="Garamond" w:hAnsi="Garamond"/>
        </w:rPr>
        <w:t>,</w:t>
      </w:r>
      <w:r w:rsidRPr="00C652DA">
        <w:rPr>
          <w:rFonts w:ascii="Garamond" w:hAnsi="Garamond"/>
        </w:rPr>
        <w:t xml:space="preserve"> “Për miratimin e Kodit të Cilësisë së </w:t>
      </w:r>
      <w:r w:rsidR="009C1FF3" w:rsidRPr="00C652DA">
        <w:rPr>
          <w:rFonts w:ascii="Garamond" w:hAnsi="Garamond"/>
        </w:rPr>
        <w:t xml:space="preserve">Arsimit </w:t>
      </w:r>
      <w:r w:rsidRPr="00C652DA">
        <w:rPr>
          <w:rFonts w:ascii="Garamond" w:hAnsi="Garamond"/>
        </w:rPr>
        <w:t xml:space="preserve">të </w:t>
      </w:r>
      <w:r w:rsidR="009C1FF3" w:rsidRPr="00C652DA">
        <w:rPr>
          <w:rFonts w:ascii="Garamond" w:hAnsi="Garamond"/>
        </w:rPr>
        <w:t>Lartë</w:t>
      </w:r>
      <w:r w:rsidRPr="00C652DA">
        <w:rPr>
          <w:rFonts w:ascii="Garamond" w:hAnsi="Garamond"/>
        </w:rPr>
        <w:t>”</w:t>
      </w:r>
      <w:r w:rsidRPr="00C652DA">
        <w:rPr>
          <w:rFonts w:ascii="Garamond" w:hAnsi="Garamond"/>
          <w:color w:val="151515"/>
        </w:rPr>
        <w:t xml:space="preserve">, </w:t>
      </w:r>
      <w:r w:rsidR="009C1FF3" w:rsidRPr="00C652DA">
        <w:rPr>
          <w:rFonts w:ascii="Garamond" w:hAnsi="Garamond"/>
          <w:color w:val="151515"/>
        </w:rPr>
        <w:t xml:space="preserve">ministri </w:t>
      </w:r>
      <w:r w:rsidRPr="00C652DA">
        <w:rPr>
          <w:rFonts w:ascii="Garamond" w:hAnsi="Garamond"/>
          <w:color w:val="151515"/>
        </w:rPr>
        <w:t>i Arsimit dhe Sportit</w:t>
      </w:r>
    </w:p>
    <w:p w14:paraId="6973E2E9" w14:textId="77777777" w:rsidR="00C652DA" w:rsidRPr="00C652DA" w:rsidRDefault="00C652DA" w:rsidP="00C652DA">
      <w:pPr>
        <w:ind w:firstLine="284"/>
        <w:rPr>
          <w:rFonts w:ascii="Garamond" w:hAnsi="Garamond"/>
          <w:b/>
          <w:bCs/>
          <w:caps/>
        </w:rPr>
      </w:pPr>
    </w:p>
    <w:p w14:paraId="6973E2EA" w14:textId="77777777" w:rsidR="00C652DA" w:rsidRPr="00C652DA" w:rsidRDefault="00C652DA" w:rsidP="00C652DA">
      <w:pPr>
        <w:pStyle w:val="NoSpacing"/>
        <w:ind w:firstLine="284"/>
        <w:jc w:val="center"/>
        <w:rPr>
          <w:rFonts w:ascii="Garamond" w:hAnsi="Garamond"/>
          <w:bCs/>
        </w:rPr>
      </w:pPr>
      <w:r w:rsidRPr="00677E54">
        <w:rPr>
          <w:rFonts w:ascii="Garamond" w:hAnsi="Garamond"/>
          <w:bCs/>
        </w:rPr>
        <w:t>UDHËZOJ:</w:t>
      </w:r>
    </w:p>
    <w:p w14:paraId="6973E2EB" w14:textId="77777777" w:rsidR="00C652DA" w:rsidRPr="00C652DA" w:rsidRDefault="00C652DA" w:rsidP="00C652DA">
      <w:pPr>
        <w:ind w:firstLine="284"/>
        <w:rPr>
          <w:rFonts w:ascii="Garamond" w:hAnsi="Garamond"/>
        </w:rPr>
      </w:pPr>
    </w:p>
    <w:p w14:paraId="6973E2EC" w14:textId="77777777" w:rsidR="00C652DA" w:rsidRPr="00C652DA" w:rsidRDefault="00C652DA" w:rsidP="00C652DA">
      <w:pPr>
        <w:pStyle w:val="ListParagraph"/>
        <w:ind w:left="0" w:firstLine="284"/>
        <w:jc w:val="both"/>
        <w:rPr>
          <w:rFonts w:ascii="Garamond" w:hAnsi="Garamond"/>
        </w:rPr>
      </w:pPr>
      <w:r w:rsidRPr="00C652DA">
        <w:rPr>
          <w:rFonts w:ascii="Garamond" w:hAnsi="Garamond"/>
        </w:rPr>
        <w:t>1.</w:t>
      </w:r>
      <w:r>
        <w:rPr>
          <w:rFonts w:ascii="Garamond" w:hAnsi="Garamond"/>
        </w:rPr>
        <w:t xml:space="preserve"> </w:t>
      </w:r>
      <w:r w:rsidRPr="00C652DA">
        <w:rPr>
          <w:rFonts w:ascii="Garamond" w:hAnsi="Garamond"/>
        </w:rPr>
        <w:t>Qëllimi i këtij udhëzimi është përcaktimi i frekuentimit të procesit mësimor sipas llojit të veprimtarive mësimore në programet e studimit me karakter profesional, programet e ciklit të parë, të dytë dhe të tretë e studimit.</w:t>
      </w:r>
    </w:p>
    <w:p w14:paraId="6973E2ED" w14:textId="37B70931" w:rsidR="00C652DA" w:rsidRPr="00C652DA" w:rsidRDefault="00C652DA" w:rsidP="00C652DA">
      <w:pPr>
        <w:ind w:firstLine="284"/>
        <w:rPr>
          <w:rFonts w:ascii="Garamond" w:hAnsi="Garamond"/>
        </w:rPr>
      </w:pPr>
      <w:r w:rsidRPr="00C652DA">
        <w:rPr>
          <w:rFonts w:ascii="Garamond" w:hAnsi="Garamond"/>
        </w:rPr>
        <w:t>2.</w:t>
      </w:r>
      <w:r>
        <w:rPr>
          <w:rFonts w:ascii="Garamond" w:hAnsi="Garamond"/>
        </w:rPr>
        <w:t xml:space="preserve"> </w:t>
      </w:r>
      <w:r w:rsidRPr="00C652DA">
        <w:rPr>
          <w:rFonts w:ascii="Garamond" w:hAnsi="Garamond"/>
        </w:rPr>
        <w:t>Llojet e veprimtarive të mësimore në auditor janë</w:t>
      </w:r>
      <w:r w:rsidR="007D464D">
        <w:rPr>
          <w:rFonts w:ascii="Garamond" w:hAnsi="Garamond"/>
        </w:rPr>
        <w:t>,</w:t>
      </w:r>
      <w:r w:rsidRPr="00C652DA">
        <w:rPr>
          <w:rFonts w:ascii="Garamond" w:hAnsi="Garamond"/>
        </w:rPr>
        <w:t xml:space="preserve"> si më poshtë:</w:t>
      </w:r>
    </w:p>
    <w:p w14:paraId="6973E2EE" w14:textId="4AF9E239" w:rsidR="00C652DA" w:rsidRPr="00C652DA" w:rsidRDefault="00C652DA" w:rsidP="00C652DA">
      <w:pPr>
        <w:ind w:firstLine="284"/>
        <w:rPr>
          <w:rFonts w:ascii="Garamond" w:hAnsi="Garamond"/>
        </w:rPr>
      </w:pPr>
      <w:r w:rsidRPr="00C652DA">
        <w:rPr>
          <w:rFonts w:ascii="Garamond" w:hAnsi="Garamond"/>
        </w:rPr>
        <w:t>a)</w:t>
      </w:r>
      <w:r>
        <w:rPr>
          <w:rFonts w:ascii="Garamond" w:hAnsi="Garamond"/>
        </w:rPr>
        <w:t xml:space="preserve"> </w:t>
      </w:r>
      <w:r w:rsidR="007D464D" w:rsidRPr="00C652DA">
        <w:rPr>
          <w:rFonts w:ascii="Garamond" w:hAnsi="Garamond"/>
        </w:rPr>
        <w:t>leksion</w:t>
      </w:r>
      <w:r w:rsidRPr="00C652DA">
        <w:rPr>
          <w:rFonts w:ascii="Garamond" w:hAnsi="Garamond"/>
        </w:rPr>
        <w:t>;</w:t>
      </w:r>
    </w:p>
    <w:p w14:paraId="6973E2EF" w14:textId="60051A51" w:rsidR="00C652DA" w:rsidRPr="00C652DA" w:rsidRDefault="00C652DA" w:rsidP="00C652DA">
      <w:pPr>
        <w:ind w:firstLine="284"/>
        <w:rPr>
          <w:rFonts w:ascii="Garamond" w:hAnsi="Garamond"/>
        </w:rPr>
      </w:pPr>
      <w:r w:rsidRPr="00C652DA">
        <w:rPr>
          <w:rFonts w:ascii="Garamond" w:hAnsi="Garamond"/>
        </w:rPr>
        <w:t>b)</w:t>
      </w:r>
      <w:r>
        <w:rPr>
          <w:rFonts w:ascii="Garamond" w:hAnsi="Garamond"/>
        </w:rPr>
        <w:t xml:space="preserve"> </w:t>
      </w:r>
      <w:r w:rsidR="007D464D" w:rsidRPr="00C652DA">
        <w:rPr>
          <w:rFonts w:ascii="Garamond" w:hAnsi="Garamond"/>
        </w:rPr>
        <w:t>seminar</w:t>
      </w:r>
      <w:r w:rsidRPr="00C652DA">
        <w:rPr>
          <w:rFonts w:ascii="Garamond" w:hAnsi="Garamond"/>
        </w:rPr>
        <w:t>/</w:t>
      </w:r>
      <w:r w:rsidR="007D464D" w:rsidRPr="00C652DA">
        <w:rPr>
          <w:rFonts w:ascii="Garamond" w:hAnsi="Garamond"/>
        </w:rPr>
        <w:t>ushtrim</w:t>
      </w:r>
      <w:r w:rsidRPr="00C652DA">
        <w:rPr>
          <w:rFonts w:ascii="Garamond" w:hAnsi="Garamond"/>
        </w:rPr>
        <w:t>;</w:t>
      </w:r>
    </w:p>
    <w:p w14:paraId="6973E2F0" w14:textId="63AD6525" w:rsidR="00C652DA" w:rsidRPr="00C652DA" w:rsidRDefault="00C652DA" w:rsidP="00C652DA">
      <w:pPr>
        <w:ind w:firstLine="284"/>
        <w:rPr>
          <w:rFonts w:ascii="Garamond" w:hAnsi="Garamond"/>
        </w:rPr>
      </w:pPr>
      <w:r w:rsidRPr="00C652DA">
        <w:rPr>
          <w:rFonts w:ascii="Garamond" w:hAnsi="Garamond"/>
        </w:rPr>
        <w:t>c)</w:t>
      </w:r>
      <w:r>
        <w:rPr>
          <w:rFonts w:ascii="Garamond" w:hAnsi="Garamond"/>
        </w:rPr>
        <w:t xml:space="preserve"> </w:t>
      </w:r>
      <w:r w:rsidR="007D464D" w:rsidRPr="00C652DA">
        <w:rPr>
          <w:rFonts w:ascii="Garamond" w:hAnsi="Garamond"/>
        </w:rPr>
        <w:t>laborator</w:t>
      </w:r>
      <w:r w:rsidRPr="00C652DA">
        <w:rPr>
          <w:rFonts w:ascii="Garamond" w:hAnsi="Garamond"/>
        </w:rPr>
        <w:t>;</w:t>
      </w:r>
    </w:p>
    <w:p w14:paraId="6973E2F1" w14:textId="791DFF0A" w:rsidR="00C652DA" w:rsidRPr="00C652DA" w:rsidRDefault="00C652DA" w:rsidP="00C652DA">
      <w:pPr>
        <w:ind w:firstLine="284"/>
        <w:rPr>
          <w:rFonts w:ascii="Garamond" w:hAnsi="Garamond"/>
        </w:rPr>
      </w:pPr>
      <w:r w:rsidRPr="00C652DA">
        <w:rPr>
          <w:rFonts w:ascii="Garamond" w:hAnsi="Garamond"/>
        </w:rPr>
        <w:t>ç)</w:t>
      </w:r>
      <w:r>
        <w:rPr>
          <w:rFonts w:ascii="Garamond" w:hAnsi="Garamond"/>
        </w:rPr>
        <w:t xml:space="preserve"> </w:t>
      </w:r>
      <w:r w:rsidR="007D464D" w:rsidRPr="00C652DA">
        <w:rPr>
          <w:rFonts w:ascii="Garamond" w:hAnsi="Garamond"/>
        </w:rPr>
        <w:t xml:space="preserve">praktikë </w:t>
      </w:r>
      <w:r w:rsidRPr="00C652DA">
        <w:rPr>
          <w:rFonts w:ascii="Garamond" w:hAnsi="Garamond"/>
        </w:rPr>
        <w:t>profesionale/klinike.</w:t>
      </w:r>
    </w:p>
    <w:p w14:paraId="6973E2F2" w14:textId="77777777" w:rsidR="00C652DA" w:rsidRPr="00C652DA" w:rsidRDefault="00C652DA" w:rsidP="00C652DA">
      <w:pPr>
        <w:ind w:firstLine="284"/>
        <w:jc w:val="both"/>
        <w:rPr>
          <w:rFonts w:ascii="Garamond" w:hAnsi="Garamond"/>
        </w:rPr>
      </w:pPr>
      <w:r w:rsidRPr="00C652DA">
        <w:rPr>
          <w:rFonts w:ascii="Garamond" w:hAnsi="Garamond"/>
        </w:rPr>
        <w:t>3.</w:t>
      </w:r>
      <w:r>
        <w:rPr>
          <w:rFonts w:ascii="Garamond" w:hAnsi="Garamond"/>
        </w:rPr>
        <w:t xml:space="preserve"> </w:t>
      </w:r>
      <w:r w:rsidRPr="00C652DA">
        <w:rPr>
          <w:rFonts w:ascii="Garamond" w:hAnsi="Garamond"/>
        </w:rPr>
        <w:t>Frekuentimi i detyrueshëm i procesit mësimor përcaktohet në rregulloren e programit të studimit, por ai nuk duhet të jetë më pak se:</w:t>
      </w:r>
    </w:p>
    <w:p w14:paraId="6973E2F3" w14:textId="77777777" w:rsidR="00C652DA" w:rsidRPr="00C652DA" w:rsidRDefault="00C652DA" w:rsidP="00C652DA">
      <w:pPr>
        <w:ind w:firstLine="284"/>
        <w:rPr>
          <w:rFonts w:ascii="Garamond" w:hAnsi="Garamond"/>
        </w:rPr>
      </w:pPr>
      <w:r w:rsidRPr="00C652DA">
        <w:rPr>
          <w:rFonts w:ascii="Garamond" w:hAnsi="Garamond"/>
        </w:rPr>
        <w:t>a)</w:t>
      </w:r>
      <w:r>
        <w:rPr>
          <w:rFonts w:ascii="Garamond" w:hAnsi="Garamond"/>
        </w:rPr>
        <w:t xml:space="preserve"> </w:t>
      </w:r>
      <w:r w:rsidRPr="00C652DA">
        <w:rPr>
          <w:rFonts w:ascii="Garamond" w:hAnsi="Garamond"/>
        </w:rPr>
        <w:t>Për programet e studimit me karakter profesional:</w:t>
      </w:r>
    </w:p>
    <w:p w14:paraId="6973E2F4" w14:textId="381C266C" w:rsidR="00C652DA" w:rsidRPr="00C652DA" w:rsidRDefault="00C652DA" w:rsidP="00C652DA">
      <w:pPr>
        <w:pStyle w:val="ListParagraph"/>
        <w:ind w:left="0" w:firstLine="284"/>
        <w:rPr>
          <w:rFonts w:ascii="Garamond" w:hAnsi="Garamond"/>
        </w:rPr>
      </w:pPr>
      <w:r w:rsidRPr="00C652DA">
        <w:rPr>
          <w:rFonts w:ascii="Garamond" w:hAnsi="Garamond"/>
        </w:rPr>
        <w:t>i.</w:t>
      </w:r>
      <w:r>
        <w:rPr>
          <w:rFonts w:ascii="Garamond" w:hAnsi="Garamond"/>
        </w:rPr>
        <w:t xml:space="preserve"> </w:t>
      </w:r>
      <w:r w:rsidR="007D464D" w:rsidRPr="00C652DA">
        <w:rPr>
          <w:rFonts w:ascii="Garamond" w:hAnsi="Garamond"/>
        </w:rPr>
        <w:t>leksionet</w:t>
      </w:r>
      <w:r w:rsidR="007D464D"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E15C97">
        <w:rPr>
          <w:rFonts w:ascii="Garamond" w:hAnsi="Garamond"/>
        </w:rPr>
        <w:tab/>
      </w:r>
      <w:r w:rsidR="00F15DA4">
        <w:rPr>
          <w:rFonts w:ascii="Garamond" w:hAnsi="Garamond"/>
        </w:rPr>
        <w:tab/>
      </w:r>
      <w:r w:rsidRPr="00C652DA">
        <w:rPr>
          <w:rFonts w:ascii="Garamond" w:hAnsi="Garamond"/>
        </w:rPr>
        <w:t>50 %;</w:t>
      </w:r>
    </w:p>
    <w:p w14:paraId="6973E2F5" w14:textId="2AFAD966" w:rsidR="00C652DA" w:rsidRPr="00C652DA" w:rsidRDefault="00C652DA" w:rsidP="00C652DA">
      <w:pPr>
        <w:pStyle w:val="ListParagraph"/>
        <w:ind w:left="0" w:firstLine="284"/>
        <w:rPr>
          <w:rFonts w:ascii="Garamond" w:hAnsi="Garamond"/>
        </w:rPr>
      </w:pPr>
      <w:r w:rsidRPr="00C652DA">
        <w:rPr>
          <w:rFonts w:ascii="Garamond" w:hAnsi="Garamond"/>
        </w:rPr>
        <w:t>ii.</w:t>
      </w:r>
      <w:r>
        <w:rPr>
          <w:rFonts w:ascii="Garamond" w:hAnsi="Garamond"/>
        </w:rPr>
        <w:t xml:space="preserve"> </w:t>
      </w:r>
      <w:r w:rsidR="007D464D" w:rsidRPr="00C652DA">
        <w:rPr>
          <w:rFonts w:ascii="Garamond" w:hAnsi="Garamond"/>
        </w:rPr>
        <w:t>seminare</w:t>
      </w:r>
      <w:r w:rsidRPr="00C652DA">
        <w:rPr>
          <w:rFonts w:ascii="Garamond" w:hAnsi="Garamond"/>
        </w:rPr>
        <w:t>/</w:t>
      </w:r>
      <w:r w:rsidR="007D464D" w:rsidRPr="00C652DA">
        <w:rPr>
          <w:rFonts w:ascii="Garamond" w:hAnsi="Garamond"/>
        </w:rPr>
        <w:t>ushtrime</w:t>
      </w:r>
      <w:r w:rsidR="007D464D"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 w:rsidR="00F15DA4">
        <w:rPr>
          <w:rFonts w:ascii="Garamond" w:hAnsi="Garamond"/>
        </w:rPr>
        <w:tab/>
      </w:r>
      <w:r w:rsidRPr="00C652DA">
        <w:rPr>
          <w:rFonts w:ascii="Garamond" w:hAnsi="Garamond"/>
        </w:rPr>
        <w:t>75 %;</w:t>
      </w:r>
    </w:p>
    <w:p w14:paraId="6973E2F6" w14:textId="7472E190" w:rsidR="00C652DA" w:rsidRPr="00C652DA" w:rsidRDefault="00C652DA" w:rsidP="00C652DA">
      <w:pPr>
        <w:ind w:firstLine="284"/>
        <w:rPr>
          <w:rFonts w:ascii="Garamond" w:hAnsi="Garamond"/>
        </w:rPr>
      </w:pPr>
      <w:r w:rsidRPr="00C652DA">
        <w:rPr>
          <w:rFonts w:ascii="Garamond" w:hAnsi="Garamond"/>
        </w:rPr>
        <w:t>iii.</w:t>
      </w:r>
      <w:r>
        <w:rPr>
          <w:rFonts w:ascii="Garamond" w:hAnsi="Garamond"/>
        </w:rPr>
        <w:t xml:space="preserve"> </w:t>
      </w:r>
      <w:r w:rsidR="007D464D" w:rsidRPr="00C652DA">
        <w:rPr>
          <w:rFonts w:ascii="Garamond" w:hAnsi="Garamond"/>
        </w:rPr>
        <w:t>laboratorë</w:t>
      </w:r>
      <w:r w:rsidR="007D464D"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F15DA4">
        <w:rPr>
          <w:rFonts w:ascii="Garamond" w:hAnsi="Garamond"/>
        </w:rPr>
        <w:tab/>
      </w:r>
      <w:r w:rsidRPr="00C652DA">
        <w:rPr>
          <w:rFonts w:ascii="Garamond" w:hAnsi="Garamond"/>
        </w:rPr>
        <w:t>75 %;</w:t>
      </w:r>
    </w:p>
    <w:p w14:paraId="6973E2F7" w14:textId="123F2C20" w:rsidR="00C652DA" w:rsidRPr="00C652DA" w:rsidRDefault="00C652DA" w:rsidP="00C652DA">
      <w:pPr>
        <w:pStyle w:val="ListParagraph"/>
        <w:ind w:left="0" w:firstLine="284"/>
        <w:rPr>
          <w:rFonts w:ascii="Garamond" w:hAnsi="Garamond"/>
        </w:rPr>
      </w:pPr>
      <w:r w:rsidRPr="00C652DA">
        <w:rPr>
          <w:rFonts w:ascii="Garamond" w:hAnsi="Garamond"/>
        </w:rPr>
        <w:t>iv.</w:t>
      </w:r>
      <w:r>
        <w:rPr>
          <w:rFonts w:ascii="Garamond" w:hAnsi="Garamond"/>
        </w:rPr>
        <w:t xml:space="preserve"> </w:t>
      </w:r>
      <w:r w:rsidR="007D464D" w:rsidRPr="00C652DA">
        <w:rPr>
          <w:rFonts w:ascii="Garamond" w:hAnsi="Garamond"/>
        </w:rPr>
        <w:t>praktika profesionale</w:t>
      </w:r>
      <w:r w:rsidRPr="00C652DA">
        <w:rPr>
          <w:rFonts w:ascii="Garamond" w:hAnsi="Garamond"/>
        </w:rPr>
        <w:t>/klinike</w:t>
      </w:r>
      <w:r w:rsidR="00E15C97"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 w:rsidRPr="00C652DA">
        <w:rPr>
          <w:rFonts w:ascii="Garamond" w:hAnsi="Garamond"/>
        </w:rPr>
        <w:t>75 %.</w:t>
      </w:r>
    </w:p>
    <w:p w14:paraId="6973E2F8" w14:textId="77777777" w:rsidR="00C652DA" w:rsidRPr="00C652DA" w:rsidRDefault="00C652DA" w:rsidP="00C652DA">
      <w:pPr>
        <w:ind w:firstLine="284"/>
        <w:rPr>
          <w:rFonts w:ascii="Garamond" w:hAnsi="Garamond"/>
        </w:rPr>
      </w:pPr>
      <w:r w:rsidRPr="00C652DA">
        <w:rPr>
          <w:rFonts w:ascii="Garamond" w:hAnsi="Garamond"/>
        </w:rPr>
        <w:t>b)</w:t>
      </w:r>
      <w:r>
        <w:rPr>
          <w:rFonts w:ascii="Garamond" w:hAnsi="Garamond"/>
        </w:rPr>
        <w:t xml:space="preserve"> </w:t>
      </w:r>
      <w:r w:rsidRPr="00C652DA">
        <w:rPr>
          <w:rFonts w:ascii="Garamond" w:hAnsi="Garamond"/>
        </w:rPr>
        <w:t>Për programet e studimit të ciklit të parë:</w:t>
      </w:r>
    </w:p>
    <w:p w14:paraId="6973E2F9" w14:textId="76444466" w:rsidR="00C652DA" w:rsidRPr="00C652DA" w:rsidRDefault="00C652DA" w:rsidP="00C652DA">
      <w:pPr>
        <w:pStyle w:val="ListParagraph"/>
        <w:ind w:left="0" w:firstLine="284"/>
        <w:rPr>
          <w:rFonts w:ascii="Garamond" w:hAnsi="Garamond"/>
        </w:rPr>
      </w:pPr>
      <w:r w:rsidRPr="00C652DA">
        <w:rPr>
          <w:rFonts w:ascii="Garamond" w:hAnsi="Garamond"/>
        </w:rPr>
        <w:t>i.</w:t>
      </w:r>
      <w:r>
        <w:rPr>
          <w:rFonts w:ascii="Garamond" w:hAnsi="Garamond"/>
        </w:rPr>
        <w:t xml:space="preserve"> </w:t>
      </w:r>
      <w:r w:rsidR="007D464D" w:rsidRPr="00C652DA">
        <w:rPr>
          <w:rFonts w:ascii="Garamond" w:hAnsi="Garamond"/>
        </w:rPr>
        <w:t>leksionet</w:t>
      </w:r>
      <w:r w:rsidR="007D464D"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E15C97">
        <w:rPr>
          <w:rFonts w:ascii="Garamond" w:hAnsi="Garamond"/>
        </w:rPr>
        <w:tab/>
      </w:r>
      <w:r w:rsidR="00F15DA4">
        <w:rPr>
          <w:rFonts w:ascii="Garamond" w:hAnsi="Garamond"/>
        </w:rPr>
        <w:tab/>
      </w:r>
      <w:r w:rsidRPr="00C652DA">
        <w:rPr>
          <w:rFonts w:ascii="Garamond" w:hAnsi="Garamond"/>
        </w:rPr>
        <w:t>75 %;</w:t>
      </w:r>
    </w:p>
    <w:p w14:paraId="6973E2FA" w14:textId="3400FD42" w:rsidR="00C652DA" w:rsidRPr="00C652DA" w:rsidRDefault="00C652DA" w:rsidP="00C652DA">
      <w:pPr>
        <w:pStyle w:val="ListParagraph"/>
        <w:ind w:left="0" w:firstLine="284"/>
        <w:rPr>
          <w:rFonts w:ascii="Garamond" w:hAnsi="Garamond"/>
        </w:rPr>
      </w:pPr>
      <w:r w:rsidRPr="00C652DA">
        <w:rPr>
          <w:rFonts w:ascii="Garamond" w:hAnsi="Garamond"/>
        </w:rPr>
        <w:t>ii.</w:t>
      </w:r>
      <w:r>
        <w:rPr>
          <w:rFonts w:ascii="Garamond" w:hAnsi="Garamond"/>
        </w:rPr>
        <w:t xml:space="preserve"> </w:t>
      </w:r>
      <w:r w:rsidR="007D464D" w:rsidRPr="00C652DA">
        <w:rPr>
          <w:rFonts w:ascii="Garamond" w:hAnsi="Garamond"/>
        </w:rPr>
        <w:t>seminare</w:t>
      </w:r>
      <w:r w:rsidRPr="00C652DA">
        <w:rPr>
          <w:rFonts w:ascii="Garamond" w:hAnsi="Garamond"/>
        </w:rPr>
        <w:t>/</w:t>
      </w:r>
      <w:r w:rsidR="007D464D" w:rsidRPr="00C652DA">
        <w:rPr>
          <w:rFonts w:ascii="Garamond" w:hAnsi="Garamond"/>
        </w:rPr>
        <w:t>ushtrime</w:t>
      </w:r>
      <w:r w:rsidR="007D464D"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 w:rsidR="00F15DA4">
        <w:rPr>
          <w:rFonts w:ascii="Garamond" w:hAnsi="Garamond"/>
        </w:rPr>
        <w:tab/>
      </w:r>
      <w:r w:rsidRPr="00C652DA">
        <w:rPr>
          <w:rFonts w:ascii="Garamond" w:hAnsi="Garamond"/>
        </w:rPr>
        <w:t>75 %;</w:t>
      </w:r>
    </w:p>
    <w:p w14:paraId="6973E2FB" w14:textId="25009EBA" w:rsidR="00C652DA" w:rsidRPr="00C652DA" w:rsidRDefault="00C652DA" w:rsidP="00C652DA">
      <w:pPr>
        <w:ind w:firstLine="284"/>
        <w:rPr>
          <w:rFonts w:ascii="Garamond" w:hAnsi="Garamond"/>
        </w:rPr>
      </w:pPr>
      <w:r w:rsidRPr="00C652DA">
        <w:rPr>
          <w:rFonts w:ascii="Garamond" w:hAnsi="Garamond"/>
        </w:rPr>
        <w:t>iii.</w:t>
      </w:r>
      <w:r>
        <w:rPr>
          <w:rFonts w:ascii="Garamond" w:hAnsi="Garamond"/>
        </w:rPr>
        <w:t xml:space="preserve"> </w:t>
      </w:r>
      <w:r w:rsidR="007D464D" w:rsidRPr="00C652DA">
        <w:rPr>
          <w:rFonts w:ascii="Garamond" w:hAnsi="Garamond"/>
        </w:rPr>
        <w:t>laboratorë</w:t>
      </w:r>
      <w:r w:rsidR="007D464D"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F15DA4">
        <w:rPr>
          <w:rFonts w:ascii="Garamond" w:hAnsi="Garamond"/>
        </w:rPr>
        <w:tab/>
      </w:r>
      <w:r w:rsidRPr="00C652DA">
        <w:rPr>
          <w:rFonts w:ascii="Garamond" w:hAnsi="Garamond"/>
        </w:rPr>
        <w:t>75 %;</w:t>
      </w:r>
    </w:p>
    <w:p w14:paraId="6973E2FC" w14:textId="2D13922A" w:rsidR="00C652DA" w:rsidRPr="00C652DA" w:rsidRDefault="00C652DA" w:rsidP="00C652DA">
      <w:pPr>
        <w:pStyle w:val="ListParagraph"/>
        <w:ind w:left="0" w:firstLine="284"/>
        <w:rPr>
          <w:rFonts w:ascii="Garamond" w:hAnsi="Garamond"/>
        </w:rPr>
      </w:pPr>
      <w:r w:rsidRPr="00C652DA">
        <w:rPr>
          <w:rFonts w:ascii="Garamond" w:hAnsi="Garamond"/>
        </w:rPr>
        <w:t>iv.</w:t>
      </w:r>
      <w:r>
        <w:rPr>
          <w:rFonts w:ascii="Garamond" w:hAnsi="Garamond"/>
        </w:rPr>
        <w:t xml:space="preserve"> </w:t>
      </w:r>
      <w:r w:rsidR="007D464D" w:rsidRPr="00C652DA">
        <w:rPr>
          <w:rFonts w:ascii="Garamond" w:hAnsi="Garamond"/>
        </w:rPr>
        <w:t xml:space="preserve">praktika </w:t>
      </w:r>
      <w:r w:rsidRPr="00C652DA">
        <w:rPr>
          <w:rFonts w:ascii="Garamond" w:hAnsi="Garamond"/>
        </w:rPr>
        <w:t>profesionale/klinike</w:t>
      </w:r>
      <w:r w:rsidR="00E15C97"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 w:rsidRPr="00C652DA">
        <w:rPr>
          <w:rFonts w:ascii="Garamond" w:hAnsi="Garamond"/>
        </w:rPr>
        <w:t>75 %.</w:t>
      </w:r>
    </w:p>
    <w:p w14:paraId="6973E2FD" w14:textId="301ADFC2" w:rsidR="00C652DA" w:rsidRPr="00C652DA" w:rsidRDefault="00C652DA" w:rsidP="00C652DA">
      <w:pPr>
        <w:pStyle w:val="ListParagraph"/>
        <w:ind w:left="0" w:firstLine="284"/>
        <w:rPr>
          <w:rFonts w:ascii="Garamond" w:hAnsi="Garamond"/>
        </w:rPr>
      </w:pPr>
      <w:r w:rsidRPr="00C652DA">
        <w:rPr>
          <w:rFonts w:ascii="Garamond" w:hAnsi="Garamond"/>
        </w:rPr>
        <w:t>c)</w:t>
      </w:r>
      <w:r>
        <w:rPr>
          <w:rFonts w:ascii="Garamond" w:hAnsi="Garamond"/>
        </w:rPr>
        <w:t xml:space="preserve"> </w:t>
      </w:r>
      <w:r w:rsidRPr="00C652DA">
        <w:rPr>
          <w:rFonts w:ascii="Garamond" w:hAnsi="Garamond"/>
        </w:rPr>
        <w:t>Për program</w:t>
      </w:r>
      <w:r w:rsidR="007D464D">
        <w:rPr>
          <w:rFonts w:ascii="Garamond" w:hAnsi="Garamond"/>
        </w:rPr>
        <w:t>et e studimit të ciklit të dytë</w:t>
      </w:r>
      <w:r w:rsidRPr="00C652DA">
        <w:rPr>
          <w:rFonts w:ascii="Garamond" w:hAnsi="Garamond"/>
        </w:rPr>
        <w:t xml:space="preserve"> “Master </w:t>
      </w:r>
      <w:r w:rsidR="007D464D" w:rsidRPr="00C652DA">
        <w:rPr>
          <w:rFonts w:ascii="Garamond" w:hAnsi="Garamond"/>
        </w:rPr>
        <w:t>profesional</w:t>
      </w:r>
      <w:r w:rsidRPr="00C652DA">
        <w:rPr>
          <w:rFonts w:ascii="Garamond" w:hAnsi="Garamond"/>
        </w:rPr>
        <w:t>”:</w:t>
      </w:r>
    </w:p>
    <w:p w14:paraId="6973E2FE" w14:textId="23D5FF91" w:rsidR="00C652DA" w:rsidRPr="00C652DA" w:rsidRDefault="00C652DA" w:rsidP="00C652DA">
      <w:pPr>
        <w:pStyle w:val="ListParagraph"/>
        <w:ind w:left="0" w:firstLine="284"/>
        <w:rPr>
          <w:rFonts w:ascii="Garamond" w:hAnsi="Garamond"/>
        </w:rPr>
      </w:pPr>
      <w:r w:rsidRPr="00C652DA">
        <w:rPr>
          <w:rFonts w:ascii="Garamond" w:hAnsi="Garamond"/>
        </w:rPr>
        <w:t>i.</w:t>
      </w:r>
      <w:r>
        <w:rPr>
          <w:rFonts w:ascii="Garamond" w:hAnsi="Garamond"/>
        </w:rPr>
        <w:t xml:space="preserve"> </w:t>
      </w:r>
      <w:r w:rsidR="007D464D" w:rsidRPr="00C652DA">
        <w:rPr>
          <w:rFonts w:ascii="Garamond" w:hAnsi="Garamond"/>
        </w:rPr>
        <w:t>leksionet</w:t>
      </w:r>
      <w:r w:rsidR="007D464D"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E15C97">
        <w:rPr>
          <w:rFonts w:ascii="Garamond" w:hAnsi="Garamond"/>
        </w:rPr>
        <w:tab/>
      </w:r>
      <w:r w:rsidR="00F15DA4">
        <w:rPr>
          <w:rFonts w:ascii="Garamond" w:hAnsi="Garamond"/>
        </w:rPr>
        <w:tab/>
      </w:r>
      <w:r w:rsidRPr="00C652DA">
        <w:rPr>
          <w:rFonts w:ascii="Garamond" w:hAnsi="Garamond"/>
        </w:rPr>
        <w:t>60 %;</w:t>
      </w:r>
    </w:p>
    <w:p w14:paraId="6973E2FF" w14:textId="63BA27C7" w:rsidR="00C652DA" w:rsidRPr="00C652DA" w:rsidRDefault="00C652DA" w:rsidP="00C652DA">
      <w:pPr>
        <w:pStyle w:val="ListParagraph"/>
        <w:ind w:left="0" w:firstLine="284"/>
        <w:rPr>
          <w:rFonts w:ascii="Garamond" w:hAnsi="Garamond"/>
        </w:rPr>
      </w:pPr>
      <w:r w:rsidRPr="00C652DA">
        <w:rPr>
          <w:rFonts w:ascii="Garamond" w:hAnsi="Garamond"/>
        </w:rPr>
        <w:t>ii.</w:t>
      </w:r>
      <w:r>
        <w:rPr>
          <w:rFonts w:ascii="Garamond" w:hAnsi="Garamond"/>
        </w:rPr>
        <w:t xml:space="preserve"> </w:t>
      </w:r>
      <w:r w:rsidR="007D464D" w:rsidRPr="00C652DA">
        <w:rPr>
          <w:rFonts w:ascii="Garamond" w:hAnsi="Garamond"/>
        </w:rPr>
        <w:t>seminare</w:t>
      </w:r>
      <w:r w:rsidRPr="00C652DA">
        <w:rPr>
          <w:rFonts w:ascii="Garamond" w:hAnsi="Garamond"/>
        </w:rPr>
        <w:t>/</w:t>
      </w:r>
      <w:r w:rsidR="007D464D" w:rsidRPr="00C652DA">
        <w:rPr>
          <w:rFonts w:ascii="Garamond" w:hAnsi="Garamond"/>
        </w:rPr>
        <w:t>ushtrime</w:t>
      </w:r>
      <w:r w:rsidR="007D464D"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 w:rsidR="00F15DA4">
        <w:rPr>
          <w:rFonts w:ascii="Garamond" w:hAnsi="Garamond"/>
        </w:rPr>
        <w:tab/>
      </w:r>
      <w:r w:rsidRPr="00C652DA">
        <w:rPr>
          <w:rFonts w:ascii="Garamond" w:hAnsi="Garamond"/>
        </w:rPr>
        <w:t>75 %;</w:t>
      </w:r>
    </w:p>
    <w:p w14:paraId="6973E300" w14:textId="7794EFC8" w:rsidR="00C652DA" w:rsidRPr="00C652DA" w:rsidRDefault="00C652DA" w:rsidP="00C652DA">
      <w:pPr>
        <w:pStyle w:val="ListParagraph"/>
        <w:ind w:left="0" w:firstLine="284"/>
        <w:rPr>
          <w:rFonts w:ascii="Garamond" w:hAnsi="Garamond"/>
        </w:rPr>
      </w:pPr>
      <w:r w:rsidRPr="00C652DA">
        <w:rPr>
          <w:rFonts w:ascii="Garamond" w:hAnsi="Garamond"/>
        </w:rPr>
        <w:t>iii.</w:t>
      </w:r>
      <w:r>
        <w:rPr>
          <w:rFonts w:ascii="Garamond" w:hAnsi="Garamond"/>
        </w:rPr>
        <w:t xml:space="preserve"> </w:t>
      </w:r>
      <w:r w:rsidR="007D464D" w:rsidRPr="00C652DA">
        <w:rPr>
          <w:rFonts w:ascii="Garamond" w:hAnsi="Garamond"/>
        </w:rPr>
        <w:t>laboratorë</w:t>
      </w:r>
      <w:r w:rsidR="007D464D"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F15DA4">
        <w:rPr>
          <w:rFonts w:ascii="Garamond" w:hAnsi="Garamond"/>
        </w:rPr>
        <w:tab/>
      </w:r>
      <w:r w:rsidRPr="00C652DA">
        <w:rPr>
          <w:rFonts w:ascii="Garamond" w:hAnsi="Garamond"/>
        </w:rPr>
        <w:t>75 %;</w:t>
      </w:r>
    </w:p>
    <w:p w14:paraId="6973E301" w14:textId="513F0514" w:rsidR="00C652DA" w:rsidRPr="00C652DA" w:rsidRDefault="00C652DA" w:rsidP="00C652DA">
      <w:pPr>
        <w:pStyle w:val="ListParagraph"/>
        <w:ind w:left="0" w:firstLine="284"/>
        <w:rPr>
          <w:rFonts w:ascii="Garamond" w:hAnsi="Garamond"/>
        </w:rPr>
      </w:pPr>
      <w:r w:rsidRPr="00C652DA">
        <w:rPr>
          <w:rFonts w:ascii="Garamond" w:hAnsi="Garamond"/>
        </w:rPr>
        <w:t>iv.</w:t>
      </w:r>
      <w:r>
        <w:rPr>
          <w:rFonts w:ascii="Garamond" w:hAnsi="Garamond"/>
        </w:rPr>
        <w:t xml:space="preserve"> </w:t>
      </w:r>
      <w:r w:rsidR="007D464D" w:rsidRPr="00C652DA">
        <w:rPr>
          <w:rFonts w:ascii="Garamond" w:hAnsi="Garamond"/>
        </w:rPr>
        <w:t xml:space="preserve">praktika </w:t>
      </w:r>
      <w:r w:rsidRPr="00C652DA">
        <w:rPr>
          <w:rFonts w:ascii="Garamond" w:hAnsi="Garamond"/>
        </w:rPr>
        <w:t>profesionale/klinike</w:t>
      </w:r>
      <w:r w:rsidR="00E15C97"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 w:rsidRPr="00C652DA">
        <w:rPr>
          <w:rFonts w:ascii="Garamond" w:hAnsi="Garamond"/>
        </w:rPr>
        <w:t>75 %.</w:t>
      </w:r>
    </w:p>
    <w:p w14:paraId="6973E302" w14:textId="5D88BA8C" w:rsidR="00C652DA" w:rsidRPr="00C652DA" w:rsidRDefault="00C652DA" w:rsidP="007D464D">
      <w:pPr>
        <w:pStyle w:val="ListParagraph"/>
        <w:ind w:left="0" w:firstLine="284"/>
        <w:rPr>
          <w:rFonts w:ascii="Garamond" w:hAnsi="Garamond"/>
        </w:rPr>
      </w:pPr>
      <w:r w:rsidRPr="00C652DA">
        <w:rPr>
          <w:rFonts w:ascii="Garamond" w:hAnsi="Garamond"/>
        </w:rPr>
        <w:t>d)</w:t>
      </w:r>
      <w:r>
        <w:rPr>
          <w:rFonts w:ascii="Garamond" w:hAnsi="Garamond"/>
        </w:rPr>
        <w:t xml:space="preserve"> </w:t>
      </w:r>
      <w:r w:rsidRPr="00C652DA">
        <w:rPr>
          <w:rFonts w:ascii="Garamond" w:hAnsi="Garamond"/>
        </w:rPr>
        <w:t>Për programet e studimit të ciklit të dytë</w:t>
      </w:r>
      <w:r w:rsidR="00985FE5">
        <w:rPr>
          <w:rFonts w:ascii="Garamond" w:hAnsi="Garamond"/>
        </w:rPr>
        <w:t xml:space="preserve"> “Master i shkencave”/</w:t>
      </w:r>
      <w:r w:rsidRPr="00C652DA">
        <w:rPr>
          <w:rFonts w:ascii="Garamond" w:hAnsi="Garamond"/>
        </w:rPr>
        <w:t xml:space="preserve">“Master i </w:t>
      </w:r>
      <w:r w:rsidR="007D464D" w:rsidRPr="00C652DA">
        <w:rPr>
          <w:rFonts w:ascii="Garamond" w:hAnsi="Garamond"/>
        </w:rPr>
        <w:t>arteve</w:t>
      </w:r>
      <w:r w:rsidRPr="00C652DA">
        <w:rPr>
          <w:rFonts w:ascii="Garamond" w:hAnsi="Garamond"/>
        </w:rPr>
        <w:t>”:</w:t>
      </w:r>
    </w:p>
    <w:p w14:paraId="6973E303" w14:textId="27BFBA7A" w:rsidR="00C652DA" w:rsidRPr="00C652DA" w:rsidRDefault="00C652DA" w:rsidP="00C652DA">
      <w:pPr>
        <w:pStyle w:val="ListParagraph"/>
        <w:ind w:left="0" w:firstLine="284"/>
        <w:rPr>
          <w:rFonts w:ascii="Garamond" w:hAnsi="Garamond"/>
        </w:rPr>
      </w:pPr>
      <w:r w:rsidRPr="00C652DA">
        <w:rPr>
          <w:rFonts w:ascii="Garamond" w:hAnsi="Garamond"/>
        </w:rPr>
        <w:t>i.</w:t>
      </w:r>
      <w:r>
        <w:rPr>
          <w:rFonts w:ascii="Garamond" w:hAnsi="Garamond"/>
        </w:rPr>
        <w:t xml:space="preserve"> </w:t>
      </w:r>
      <w:r w:rsidR="007D464D" w:rsidRPr="00C652DA">
        <w:rPr>
          <w:rFonts w:ascii="Garamond" w:hAnsi="Garamond"/>
        </w:rPr>
        <w:t>leksionet</w:t>
      </w:r>
      <w:r w:rsidR="007D464D"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E15C97">
        <w:rPr>
          <w:rFonts w:ascii="Garamond" w:hAnsi="Garamond"/>
        </w:rPr>
        <w:tab/>
      </w:r>
      <w:r w:rsidR="00F15DA4">
        <w:rPr>
          <w:rFonts w:ascii="Garamond" w:hAnsi="Garamond"/>
        </w:rPr>
        <w:tab/>
      </w:r>
      <w:r w:rsidRPr="00C652DA">
        <w:rPr>
          <w:rFonts w:ascii="Garamond" w:hAnsi="Garamond"/>
        </w:rPr>
        <w:t xml:space="preserve">75 %; </w:t>
      </w:r>
    </w:p>
    <w:p w14:paraId="6973E304" w14:textId="0161A6AD" w:rsidR="00C652DA" w:rsidRPr="00C652DA" w:rsidRDefault="00C652DA" w:rsidP="00C652DA">
      <w:pPr>
        <w:pStyle w:val="ListParagraph"/>
        <w:ind w:left="0" w:firstLine="284"/>
        <w:rPr>
          <w:rFonts w:ascii="Garamond" w:hAnsi="Garamond"/>
        </w:rPr>
      </w:pPr>
      <w:r w:rsidRPr="00C652DA">
        <w:rPr>
          <w:rFonts w:ascii="Garamond" w:hAnsi="Garamond"/>
        </w:rPr>
        <w:t>ii.</w:t>
      </w:r>
      <w:r>
        <w:rPr>
          <w:rFonts w:ascii="Garamond" w:hAnsi="Garamond"/>
        </w:rPr>
        <w:t xml:space="preserve"> </w:t>
      </w:r>
      <w:r w:rsidR="007D464D" w:rsidRPr="00C652DA">
        <w:rPr>
          <w:rFonts w:ascii="Garamond" w:hAnsi="Garamond"/>
        </w:rPr>
        <w:t>seminare</w:t>
      </w:r>
      <w:r w:rsidRPr="00C652DA">
        <w:rPr>
          <w:rFonts w:ascii="Garamond" w:hAnsi="Garamond"/>
        </w:rPr>
        <w:t>/</w:t>
      </w:r>
      <w:r w:rsidR="007D464D" w:rsidRPr="00C652DA">
        <w:rPr>
          <w:rFonts w:ascii="Garamond" w:hAnsi="Garamond"/>
        </w:rPr>
        <w:t>ushtrime</w:t>
      </w:r>
      <w:r w:rsidR="007D464D"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 w:rsidR="00F15DA4">
        <w:rPr>
          <w:rFonts w:ascii="Garamond" w:hAnsi="Garamond"/>
        </w:rPr>
        <w:tab/>
      </w:r>
      <w:r w:rsidRPr="00C652DA">
        <w:rPr>
          <w:rFonts w:ascii="Garamond" w:hAnsi="Garamond"/>
        </w:rPr>
        <w:t>75 %;</w:t>
      </w:r>
    </w:p>
    <w:p w14:paraId="6973E305" w14:textId="1A43F1D9" w:rsidR="00C652DA" w:rsidRPr="00C652DA" w:rsidRDefault="00C652DA" w:rsidP="00C652DA">
      <w:pPr>
        <w:pStyle w:val="ListParagraph"/>
        <w:ind w:left="0" w:firstLine="284"/>
        <w:rPr>
          <w:rFonts w:ascii="Garamond" w:hAnsi="Garamond"/>
        </w:rPr>
      </w:pPr>
      <w:r w:rsidRPr="00C652DA">
        <w:rPr>
          <w:rFonts w:ascii="Garamond" w:hAnsi="Garamond"/>
        </w:rPr>
        <w:t>iii.</w:t>
      </w:r>
      <w:r>
        <w:rPr>
          <w:rFonts w:ascii="Garamond" w:hAnsi="Garamond"/>
        </w:rPr>
        <w:t xml:space="preserve"> </w:t>
      </w:r>
      <w:r w:rsidR="007D464D" w:rsidRPr="00C652DA">
        <w:rPr>
          <w:rFonts w:ascii="Garamond" w:hAnsi="Garamond"/>
        </w:rPr>
        <w:t>laboratorë</w:t>
      </w:r>
      <w:r w:rsidR="007D464D"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F15DA4">
        <w:rPr>
          <w:rFonts w:ascii="Garamond" w:hAnsi="Garamond"/>
        </w:rPr>
        <w:tab/>
      </w:r>
      <w:r w:rsidRPr="00C652DA">
        <w:rPr>
          <w:rFonts w:ascii="Garamond" w:hAnsi="Garamond"/>
        </w:rPr>
        <w:t>75 %;</w:t>
      </w:r>
    </w:p>
    <w:p w14:paraId="6973E306" w14:textId="2960DC97" w:rsidR="00C652DA" w:rsidRPr="00C652DA" w:rsidRDefault="00C652DA" w:rsidP="00C652DA">
      <w:pPr>
        <w:pStyle w:val="ListParagraph"/>
        <w:ind w:left="0" w:firstLine="284"/>
        <w:rPr>
          <w:rFonts w:ascii="Garamond" w:hAnsi="Garamond"/>
        </w:rPr>
      </w:pPr>
      <w:r w:rsidRPr="00C652DA">
        <w:rPr>
          <w:rFonts w:ascii="Garamond" w:hAnsi="Garamond"/>
        </w:rPr>
        <w:t>iv.</w:t>
      </w:r>
      <w:r>
        <w:rPr>
          <w:rFonts w:ascii="Garamond" w:hAnsi="Garamond"/>
        </w:rPr>
        <w:t xml:space="preserve"> </w:t>
      </w:r>
      <w:r w:rsidR="007D464D" w:rsidRPr="00C652DA">
        <w:rPr>
          <w:rFonts w:ascii="Garamond" w:hAnsi="Garamond"/>
        </w:rPr>
        <w:t xml:space="preserve">praktika </w:t>
      </w:r>
      <w:r w:rsidRPr="00C652DA">
        <w:rPr>
          <w:rFonts w:ascii="Garamond" w:hAnsi="Garamond"/>
        </w:rPr>
        <w:t>profesionale/klinike</w:t>
      </w:r>
      <w:r w:rsidR="00E15C97"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 w:rsidRPr="00C652DA">
        <w:rPr>
          <w:rFonts w:ascii="Garamond" w:hAnsi="Garamond"/>
        </w:rPr>
        <w:t>75 %.</w:t>
      </w:r>
    </w:p>
    <w:p w14:paraId="6973E307" w14:textId="6969CEB2" w:rsidR="00C652DA" w:rsidRPr="00C652DA" w:rsidRDefault="00C652DA" w:rsidP="00C652DA">
      <w:pPr>
        <w:pStyle w:val="ListParagraph"/>
        <w:ind w:left="0" w:firstLine="284"/>
        <w:rPr>
          <w:rFonts w:ascii="Garamond" w:hAnsi="Garamond"/>
        </w:rPr>
      </w:pPr>
      <w:r w:rsidRPr="00C652DA">
        <w:rPr>
          <w:rFonts w:ascii="Garamond" w:hAnsi="Garamond"/>
        </w:rPr>
        <w:t>e)</w:t>
      </w:r>
      <w:r>
        <w:rPr>
          <w:rFonts w:ascii="Garamond" w:hAnsi="Garamond"/>
        </w:rPr>
        <w:t xml:space="preserve"> </w:t>
      </w:r>
      <w:r w:rsidRPr="00C652DA">
        <w:rPr>
          <w:rFonts w:ascii="Garamond" w:hAnsi="Garamond"/>
        </w:rPr>
        <w:t xml:space="preserve">Për programet e studimit të ciklit të tretë “Master </w:t>
      </w:r>
      <w:r w:rsidR="007D464D" w:rsidRPr="00C652DA">
        <w:rPr>
          <w:rFonts w:ascii="Garamond" w:hAnsi="Garamond"/>
        </w:rPr>
        <w:t>ekzekutiv</w:t>
      </w:r>
      <w:r w:rsidRPr="00C652DA">
        <w:rPr>
          <w:rFonts w:ascii="Garamond" w:hAnsi="Garamond"/>
        </w:rPr>
        <w:t>”:</w:t>
      </w:r>
    </w:p>
    <w:p w14:paraId="6973E308" w14:textId="3BA1D1BF" w:rsidR="00C652DA" w:rsidRPr="00C652DA" w:rsidRDefault="00C652DA" w:rsidP="00C652DA">
      <w:pPr>
        <w:pStyle w:val="ListParagraph"/>
        <w:ind w:left="0" w:firstLine="284"/>
        <w:rPr>
          <w:rFonts w:ascii="Garamond" w:hAnsi="Garamond"/>
        </w:rPr>
      </w:pPr>
      <w:r w:rsidRPr="00C652DA">
        <w:rPr>
          <w:rFonts w:ascii="Garamond" w:hAnsi="Garamond"/>
        </w:rPr>
        <w:t>i.</w:t>
      </w:r>
      <w:r>
        <w:rPr>
          <w:rFonts w:ascii="Garamond" w:hAnsi="Garamond"/>
        </w:rPr>
        <w:t xml:space="preserve"> </w:t>
      </w:r>
      <w:r w:rsidR="007D464D" w:rsidRPr="00C652DA">
        <w:rPr>
          <w:rFonts w:ascii="Garamond" w:hAnsi="Garamond"/>
        </w:rPr>
        <w:t>leksionet</w:t>
      </w:r>
      <w:r w:rsidR="007D464D"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E15C97">
        <w:rPr>
          <w:rFonts w:ascii="Garamond" w:hAnsi="Garamond"/>
        </w:rPr>
        <w:tab/>
      </w:r>
      <w:r w:rsidR="00F15DA4">
        <w:rPr>
          <w:rFonts w:ascii="Garamond" w:hAnsi="Garamond"/>
        </w:rPr>
        <w:tab/>
      </w:r>
      <w:r w:rsidRPr="00C652DA">
        <w:rPr>
          <w:rFonts w:ascii="Garamond" w:hAnsi="Garamond"/>
        </w:rPr>
        <w:t xml:space="preserve">60%; </w:t>
      </w:r>
    </w:p>
    <w:p w14:paraId="6973E309" w14:textId="49F86F67" w:rsidR="00C652DA" w:rsidRPr="00C652DA" w:rsidRDefault="00C652DA" w:rsidP="00C652DA">
      <w:pPr>
        <w:pStyle w:val="ListParagraph"/>
        <w:ind w:left="0" w:firstLine="284"/>
        <w:rPr>
          <w:rFonts w:ascii="Garamond" w:hAnsi="Garamond"/>
        </w:rPr>
      </w:pPr>
      <w:r w:rsidRPr="00C652DA">
        <w:rPr>
          <w:rFonts w:ascii="Garamond" w:hAnsi="Garamond"/>
        </w:rPr>
        <w:t>ii.</w:t>
      </w:r>
      <w:r>
        <w:rPr>
          <w:rFonts w:ascii="Garamond" w:hAnsi="Garamond"/>
        </w:rPr>
        <w:t xml:space="preserve"> </w:t>
      </w:r>
      <w:r w:rsidR="007D464D" w:rsidRPr="00C652DA">
        <w:rPr>
          <w:rFonts w:ascii="Garamond" w:hAnsi="Garamond"/>
        </w:rPr>
        <w:t>seminare</w:t>
      </w:r>
      <w:r w:rsidRPr="00C652DA">
        <w:rPr>
          <w:rFonts w:ascii="Garamond" w:hAnsi="Garamond"/>
        </w:rPr>
        <w:t>/</w:t>
      </w:r>
      <w:r w:rsidR="007D464D" w:rsidRPr="00C652DA">
        <w:rPr>
          <w:rFonts w:ascii="Garamond" w:hAnsi="Garamond"/>
        </w:rPr>
        <w:t>ushtrime</w:t>
      </w:r>
      <w:r w:rsidR="007D464D"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 w:rsidR="00F15DA4">
        <w:rPr>
          <w:rFonts w:ascii="Garamond" w:hAnsi="Garamond"/>
        </w:rPr>
        <w:tab/>
      </w:r>
      <w:r w:rsidRPr="00C652DA">
        <w:rPr>
          <w:rFonts w:ascii="Garamond" w:hAnsi="Garamond"/>
        </w:rPr>
        <w:t>75 %;</w:t>
      </w:r>
    </w:p>
    <w:p w14:paraId="6973E30A" w14:textId="2DFC2438" w:rsidR="00C652DA" w:rsidRPr="00C652DA" w:rsidRDefault="00C652DA" w:rsidP="00C652DA">
      <w:pPr>
        <w:pStyle w:val="ListParagraph"/>
        <w:ind w:left="0" w:firstLine="284"/>
        <w:rPr>
          <w:rFonts w:ascii="Garamond" w:hAnsi="Garamond"/>
        </w:rPr>
      </w:pPr>
      <w:r w:rsidRPr="00C652DA">
        <w:rPr>
          <w:rFonts w:ascii="Garamond" w:hAnsi="Garamond"/>
        </w:rPr>
        <w:t>iii.</w:t>
      </w:r>
      <w:r>
        <w:rPr>
          <w:rFonts w:ascii="Garamond" w:hAnsi="Garamond"/>
        </w:rPr>
        <w:t xml:space="preserve"> </w:t>
      </w:r>
      <w:r w:rsidR="007D464D" w:rsidRPr="00C652DA">
        <w:rPr>
          <w:rFonts w:ascii="Garamond" w:hAnsi="Garamond"/>
        </w:rPr>
        <w:t>laboratorë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Pr="00C652DA">
        <w:rPr>
          <w:rFonts w:ascii="Garamond" w:hAnsi="Garamond"/>
        </w:rPr>
        <w:t>75 %;</w:t>
      </w:r>
    </w:p>
    <w:p w14:paraId="6973E30B" w14:textId="3F6A5C45" w:rsidR="00C652DA" w:rsidRPr="00C652DA" w:rsidRDefault="00C652DA" w:rsidP="00C652DA">
      <w:pPr>
        <w:pStyle w:val="ListParagraph"/>
        <w:ind w:left="0" w:firstLine="284"/>
        <w:rPr>
          <w:rFonts w:ascii="Garamond" w:hAnsi="Garamond"/>
        </w:rPr>
      </w:pPr>
      <w:r w:rsidRPr="00C652DA">
        <w:rPr>
          <w:rFonts w:ascii="Garamond" w:hAnsi="Garamond"/>
        </w:rPr>
        <w:t>iv.</w:t>
      </w:r>
      <w:r>
        <w:rPr>
          <w:rFonts w:ascii="Garamond" w:hAnsi="Garamond"/>
        </w:rPr>
        <w:t xml:space="preserve"> </w:t>
      </w:r>
      <w:r w:rsidR="007D464D" w:rsidRPr="00C652DA">
        <w:rPr>
          <w:rFonts w:ascii="Garamond" w:hAnsi="Garamond"/>
        </w:rPr>
        <w:t xml:space="preserve">praktika </w:t>
      </w:r>
      <w:r w:rsidRPr="00C652DA">
        <w:rPr>
          <w:rFonts w:ascii="Garamond" w:hAnsi="Garamond"/>
        </w:rPr>
        <w:t>profesionale/klinike</w:t>
      </w:r>
      <w:r w:rsidR="00E15C97"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 w:rsidRPr="00C652DA">
        <w:rPr>
          <w:rFonts w:ascii="Garamond" w:hAnsi="Garamond"/>
        </w:rPr>
        <w:t>75 %.</w:t>
      </w:r>
    </w:p>
    <w:p w14:paraId="6973E30C" w14:textId="77777777" w:rsidR="00C652DA" w:rsidRPr="00C652DA" w:rsidRDefault="00C652DA" w:rsidP="00C652DA">
      <w:pPr>
        <w:pStyle w:val="ListParagraph"/>
        <w:ind w:left="0" w:firstLine="284"/>
        <w:rPr>
          <w:rFonts w:ascii="Garamond" w:hAnsi="Garamond"/>
        </w:rPr>
      </w:pPr>
      <w:r w:rsidRPr="00C652DA">
        <w:rPr>
          <w:rFonts w:ascii="Garamond" w:hAnsi="Garamond"/>
        </w:rPr>
        <w:t>f)</w:t>
      </w:r>
      <w:r>
        <w:rPr>
          <w:rFonts w:ascii="Garamond" w:hAnsi="Garamond"/>
        </w:rPr>
        <w:t xml:space="preserve"> </w:t>
      </w:r>
      <w:r w:rsidRPr="00C652DA">
        <w:rPr>
          <w:rFonts w:ascii="Garamond" w:hAnsi="Garamond"/>
        </w:rPr>
        <w:t>Për programet e studimit të ciklit të tretë “Specializim afatgjata të ciklit të tretë”:</w:t>
      </w:r>
    </w:p>
    <w:p w14:paraId="6973E30D" w14:textId="5AD6B0DC" w:rsidR="00C652DA" w:rsidRPr="00C652DA" w:rsidRDefault="00C652DA" w:rsidP="00C652DA">
      <w:pPr>
        <w:pStyle w:val="ListParagraph"/>
        <w:ind w:left="0" w:firstLine="284"/>
        <w:rPr>
          <w:rFonts w:ascii="Garamond" w:hAnsi="Garamond"/>
        </w:rPr>
      </w:pPr>
      <w:r w:rsidRPr="00C652DA">
        <w:rPr>
          <w:rFonts w:ascii="Garamond" w:hAnsi="Garamond"/>
        </w:rPr>
        <w:t>i.</w:t>
      </w:r>
      <w:r>
        <w:rPr>
          <w:rFonts w:ascii="Garamond" w:hAnsi="Garamond"/>
        </w:rPr>
        <w:t xml:space="preserve"> </w:t>
      </w:r>
      <w:r w:rsidR="007D464D" w:rsidRPr="00C652DA">
        <w:rPr>
          <w:rFonts w:ascii="Garamond" w:hAnsi="Garamond"/>
        </w:rPr>
        <w:t>leksionet</w:t>
      </w:r>
      <w:r w:rsidR="007D464D"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E15C97">
        <w:rPr>
          <w:rFonts w:ascii="Garamond" w:hAnsi="Garamond"/>
        </w:rPr>
        <w:tab/>
      </w:r>
      <w:r w:rsidR="00F15DA4">
        <w:rPr>
          <w:rFonts w:ascii="Garamond" w:hAnsi="Garamond"/>
        </w:rPr>
        <w:tab/>
      </w:r>
      <w:r w:rsidRPr="00C652DA">
        <w:rPr>
          <w:rFonts w:ascii="Garamond" w:hAnsi="Garamond"/>
        </w:rPr>
        <w:t xml:space="preserve">50 %; </w:t>
      </w:r>
    </w:p>
    <w:p w14:paraId="6973E30E" w14:textId="794BDE15" w:rsidR="00C652DA" w:rsidRPr="00C652DA" w:rsidRDefault="00C652DA" w:rsidP="00C652DA">
      <w:pPr>
        <w:pStyle w:val="ListParagraph"/>
        <w:ind w:left="0" w:firstLine="284"/>
        <w:rPr>
          <w:rFonts w:ascii="Garamond" w:hAnsi="Garamond"/>
        </w:rPr>
      </w:pPr>
      <w:r w:rsidRPr="00C652DA">
        <w:rPr>
          <w:rFonts w:ascii="Garamond" w:hAnsi="Garamond"/>
        </w:rPr>
        <w:t>ii.</w:t>
      </w:r>
      <w:r>
        <w:rPr>
          <w:rFonts w:ascii="Garamond" w:hAnsi="Garamond"/>
        </w:rPr>
        <w:t xml:space="preserve"> </w:t>
      </w:r>
      <w:r w:rsidR="007D464D" w:rsidRPr="00C652DA">
        <w:rPr>
          <w:rFonts w:ascii="Garamond" w:hAnsi="Garamond"/>
        </w:rPr>
        <w:t>seminare/ushtrime</w:t>
      </w:r>
      <w:r w:rsidR="007D464D"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 w:rsidR="00F15DA4">
        <w:rPr>
          <w:rFonts w:ascii="Garamond" w:hAnsi="Garamond"/>
        </w:rPr>
        <w:tab/>
      </w:r>
      <w:r w:rsidRPr="00C652DA">
        <w:rPr>
          <w:rFonts w:ascii="Garamond" w:hAnsi="Garamond"/>
        </w:rPr>
        <w:t>50 %;</w:t>
      </w:r>
    </w:p>
    <w:p w14:paraId="6973E30F" w14:textId="6E93B6A0" w:rsidR="00C652DA" w:rsidRPr="00C652DA" w:rsidRDefault="00C652DA" w:rsidP="00E15C97">
      <w:pPr>
        <w:pStyle w:val="ListParagraph"/>
        <w:ind w:left="0" w:firstLine="284"/>
        <w:rPr>
          <w:rFonts w:ascii="Garamond" w:hAnsi="Garamond"/>
        </w:rPr>
      </w:pPr>
      <w:r w:rsidRPr="00C652DA">
        <w:rPr>
          <w:rFonts w:ascii="Garamond" w:hAnsi="Garamond"/>
        </w:rPr>
        <w:t>iii.</w:t>
      </w:r>
      <w:r>
        <w:rPr>
          <w:rFonts w:ascii="Garamond" w:hAnsi="Garamond"/>
        </w:rPr>
        <w:t xml:space="preserve"> </w:t>
      </w:r>
      <w:r w:rsidR="007D464D" w:rsidRPr="00C652DA">
        <w:rPr>
          <w:rFonts w:ascii="Garamond" w:hAnsi="Garamond"/>
        </w:rPr>
        <w:t>laboratorë</w:t>
      </w:r>
      <w:r w:rsidR="007D464D"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F15DA4">
        <w:rPr>
          <w:rFonts w:ascii="Garamond" w:hAnsi="Garamond"/>
        </w:rPr>
        <w:tab/>
      </w:r>
      <w:r w:rsidRPr="00C652DA">
        <w:rPr>
          <w:rFonts w:ascii="Garamond" w:hAnsi="Garamond"/>
        </w:rPr>
        <w:t>75 %;</w:t>
      </w:r>
    </w:p>
    <w:p w14:paraId="6973E310" w14:textId="33D200A7" w:rsidR="00C652DA" w:rsidRPr="00C652DA" w:rsidRDefault="00C652DA" w:rsidP="00C652DA">
      <w:pPr>
        <w:pStyle w:val="ListParagraph"/>
        <w:ind w:left="0" w:firstLine="284"/>
        <w:rPr>
          <w:rFonts w:ascii="Garamond" w:hAnsi="Garamond"/>
        </w:rPr>
      </w:pPr>
      <w:r w:rsidRPr="00C652DA">
        <w:rPr>
          <w:rFonts w:ascii="Garamond" w:hAnsi="Garamond"/>
        </w:rPr>
        <w:t>iv.</w:t>
      </w:r>
      <w:r>
        <w:rPr>
          <w:rFonts w:ascii="Garamond" w:hAnsi="Garamond"/>
        </w:rPr>
        <w:t xml:space="preserve"> </w:t>
      </w:r>
      <w:r w:rsidR="007D464D" w:rsidRPr="00C652DA">
        <w:rPr>
          <w:rFonts w:ascii="Garamond" w:hAnsi="Garamond"/>
        </w:rPr>
        <w:t xml:space="preserve">aktivitete </w:t>
      </w:r>
      <w:r w:rsidRPr="00C652DA">
        <w:rPr>
          <w:rFonts w:ascii="Garamond" w:hAnsi="Garamond"/>
        </w:rPr>
        <w:t xml:space="preserve">profesionale/klinike </w:t>
      </w:r>
      <w:r w:rsidR="00F15DA4">
        <w:rPr>
          <w:rFonts w:ascii="Garamond" w:hAnsi="Garamond"/>
        </w:rPr>
        <w:tab/>
      </w:r>
      <w:r w:rsidRPr="00C652DA">
        <w:rPr>
          <w:rFonts w:ascii="Garamond" w:hAnsi="Garamond"/>
        </w:rPr>
        <w:t>75 %.</w:t>
      </w:r>
    </w:p>
    <w:p w14:paraId="6973E311" w14:textId="6872BF1A" w:rsidR="00C652DA" w:rsidRPr="00C652DA" w:rsidRDefault="00C652DA" w:rsidP="00C652DA">
      <w:pPr>
        <w:pStyle w:val="ListParagraph"/>
        <w:ind w:left="0" w:firstLine="284"/>
        <w:jc w:val="both"/>
        <w:rPr>
          <w:rFonts w:ascii="Garamond" w:hAnsi="Garamond"/>
        </w:rPr>
      </w:pPr>
      <w:r w:rsidRPr="00C652DA">
        <w:rPr>
          <w:rFonts w:ascii="Garamond" w:hAnsi="Garamond"/>
        </w:rPr>
        <w:lastRenderedPageBreak/>
        <w:t>g)</w:t>
      </w:r>
      <w:r>
        <w:rPr>
          <w:rFonts w:ascii="Garamond" w:hAnsi="Garamond"/>
        </w:rPr>
        <w:t xml:space="preserve"> </w:t>
      </w:r>
      <w:r w:rsidRPr="00C652DA">
        <w:rPr>
          <w:rFonts w:ascii="Garamond" w:hAnsi="Garamond"/>
        </w:rPr>
        <w:t>Programi i studimit të ciklit të tretë “Doktoratë” mund të përmbajë si pjesë të tij, lëndë të formimit teorik deri në 30 ECTS, të cilat realizohen në vitin e parë të programit. Në studimet e doktoratës</w:t>
      </w:r>
      <w:r w:rsidR="007D464D">
        <w:rPr>
          <w:rFonts w:ascii="Garamond" w:hAnsi="Garamond"/>
        </w:rPr>
        <w:t>,</w:t>
      </w:r>
      <w:r w:rsidRPr="00C652DA">
        <w:rPr>
          <w:rFonts w:ascii="Garamond" w:hAnsi="Garamond"/>
        </w:rPr>
        <w:t xml:space="preserve"> ku angazhimi në kërkimin shkencor është me kohë të plotë ose të zgjatur, frekuentim</w:t>
      </w:r>
      <w:r w:rsidR="007D464D">
        <w:rPr>
          <w:rFonts w:ascii="Garamond" w:hAnsi="Garamond"/>
        </w:rPr>
        <w:t>i duhet të jetë jo më pak se 75</w:t>
      </w:r>
      <w:r w:rsidRPr="00C652DA">
        <w:rPr>
          <w:rFonts w:ascii="Garamond" w:hAnsi="Garamond"/>
        </w:rPr>
        <w:t xml:space="preserve">%. </w:t>
      </w:r>
    </w:p>
    <w:p w14:paraId="6973E312" w14:textId="77777777" w:rsidR="00C652DA" w:rsidRPr="00C652DA" w:rsidRDefault="00C652DA" w:rsidP="00C652DA">
      <w:pPr>
        <w:pStyle w:val="ListParagraph"/>
        <w:ind w:left="0" w:firstLine="284"/>
        <w:jc w:val="both"/>
        <w:rPr>
          <w:rFonts w:ascii="Garamond" w:hAnsi="Garamond"/>
        </w:rPr>
      </w:pPr>
      <w:r w:rsidRPr="00C652DA">
        <w:rPr>
          <w:rFonts w:ascii="Garamond" w:hAnsi="Garamond"/>
        </w:rPr>
        <w:t>4.</w:t>
      </w:r>
      <w:r>
        <w:rPr>
          <w:rFonts w:ascii="Garamond" w:hAnsi="Garamond"/>
        </w:rPr>
        <w:t xml:space="preserve"> </w:t>
      </w:r>
      <w:r w:rsidRPr="00C652DA">
        <w:rPr>
          <w:rFonts w:ascii="Garamond" w:hAnsi="Garamond"/>
        </w:rPr>
        <w:t>Institucionet e arsimit të lartë në aktet e tyre rregullatore dhe për fusha specifike të programeve të studimit mund të rrisin masën e detyrueshme të frekuentimit të procesit mësimor, të përcaktuar në pikën 3 të këtij udhëzimi, si dhe përcaktojnë rregulla të tjera më të detajuara mbi frekuentimin e procesit mësimor.</w:t>
      </w:r>
    </w:p>
    <w:p w14:paraId="6973E313" w14:textId="77777777" w:rsidR="00C652DA" w:rsidRPr="00C652DA" w:rsidRDefault="00C652DA" w:rsidP="00C652DA">
      <w:pPr>
        <w:ind w:firstLine="284"/>
        <w:jc w:val="both"/>
        <w:rPr>
          <w:rFonts w:ascii="Garamond" w:hAnsi="Garamond"/>
        </w:rPr>
      </w:pPr>
      <w:r w:rsidRPr="00C652DA">
        <w:rPr>
          <w:rFonts w:ascii="Garamond" w:hAnsi="Garamond"/>
        </w:rPr>
        <w:t>5.</w:t>
      </w:r>
      <w:r>
        <w:rPr>
          <w:rFonts w:ascii="Garamond" w:hAnsi="Garamond"/>
        </w:rPr>
        <w:t xml:space="preserve"> </w:t>
      </w:r>
      <w:r w:rsidRPr="00C652DA">
        <w:rPr>
          <w:rFonts w:ascii="Garamond" w:hAnsi="Garamond"/>
        </w:rPr>
        <w:t xml:space="preserve">Në rastet kur një IAL lëshon diplomë të përbashkët ose të dyfishtë me një IAL të huaj, frekuentimi i procesit mësimor bëhet sipas parashikimeve të këtij udhëzimi ose të marrëveshjes midis palëve. </w:t>
      </w:r>
    </w:p>
    <w:p w14:paraId="6973E314" w14:textId="77777777" w:rsidR="00C652DA" w:rsidRPr="00C652DA" w:rsidRDefault="00C652DA" w:rsidP="00C652DA">
      <w:pPr>
        <w:ind w:firstLine="284"/>
        <w:jc w:val="both"/>
        <w:rPr>
          <w:rFonts w:ascii="Garamond" w:hAnsi="Garamond"/>
        </w:rPr>
      </w:pPr>
      <w:r w:rsidRPr="00C652DA">
        <w:rPr>
          <w:rFonts w:ascii="Garamond" w:hAnsi="Garamond"/>
        </w:rPr>
        <w:t>6.</w:t>
      </w:r>
      <w:r>
        <w:rPr>
          <w:rFonts w:ascii="Garamond" w:hAnsi="Garamond"/>
        </w:rPr>
        <w:t xml:space="preserve"> </w:t>
      </w:r>
      <w:r w:rsidRPr="00C652DA">
        <w:rPr>
          <w:rFonts w:ascii="Garamond" w:hAnsi="Garamond"/>
        </w:rPr>
        <w:t>Ngarkohet për zbatimin e këtij udhëzimi Ministria e Arsimit dhe Sportit, Agjencia për Sigurimin e Cilësisë në Arsimin e Lartë dhe institucionet e arsimit të lartë.</w:t>
      </w:r>
    </w:p>
    <w:p w14:paraId="6973E315" w14:textId="47C58443" w:rsidR="00C652DA" w:rsidRPr="00C652DA" w:rsidRDefault="00677E54" w:rsidP="00C652DA">
      <w:pPr>
        <w:ind w:firstLine="284"/>
        <w:rPr>
          <w:rFonts w:ascii="Garamond" w:hAnsi="Garamond"/>
        </w:rPr>
      </w:pPr>
      <w:r>
        <w:rPr>
          <w:rFonts w:ascii="Garamond" w:hAnsi="Garamond"/>
        </w:rPr>
        <w:t>Ky udhëzim hyn në</w:t>
      </w:r>
      <w:bookmarkStart w:id="0" w:name="_GoBack"/>
      <w:bookmarkEnd w:id="0"/>
      <w:r w:rsidR="00C652DA" w:rsidRPr="00C652DA">
        <w:rPr>
          <w:rFonts w:ascii="Garamond" w:hAnsi="Garamond"/>
        </w:rPr>
        <w:t xml:space="preserve"> fuqi pas botimit në Fletoren Zyrtare.</w:t>
      </w:r>
    </w:p>
    <w:p w14:paraId="6973E316" w14:textId="77777777" w:rsidR="00C652DA" w:rsidRPr="00C652DA" w:rsidRDefault="00C652DA" w:rsidP="00C652DA">
      <w:pPr>
        <w:ind w:firstLine="284"/>
        <w:rPr>
          <w:rFonts w:ascii="Garamond" w:hAnsi="Garamond"/>
        </w:rPr>
      </w:pPr>
    </w:p>
    <w:p w14:paraId="6973E317" w14:textId="14A8D6CE" w:rsidR="00C652DA" w:rsidRPr="00C652DA" w:rsidRDefault="00C652DA" w:rsidP="00C652DA">
      <w:pPr>
        <w:tabs>
          <w:tab w:val="left" w:pos="2880"/>
        </w:tabs>
        <w:ind w:firstLine="284"/>
        <w:jc w:val="right"/>
        <w:rPr>
          <w:rFonts w:ascii="Garamond" w:hAnsi="Garamond"/>
          <w:bCs/>
        </w:rPr>
      </w:pPr>
      <w:r w:rsidRPr="00C652DA">
        <w:rPr>
          <w:rFonts w:ascii="Garamond" w:hAnsi="Garamond"/>
          <w:bCs/>
        </w:rPr>
        <w:t xml:space="preserve"> MINISTËR I ARSIMIT</w:t>
      </w:r>
      <w:r w:rsidR="00E15C97">
        <w:rPr>
          <w:rFonts w:ascii="Garamond" w:hAnsi="Garamond"/>
          <w:bCs/>
        </w:rPr>
        <w:t xml:space="preserve"> DHE SPORTIT</w:t>
      </w:r>
    </w:p>
    <w:p w14:paraId="6973E318" w14:textId="2C45478C" w:rsidR="00F12C8C" w:rsidRPr="00C652DA" w:rsidRDefault="00E15C97" w:rsidP="00C652DA">
      <w:pPr>
        <w:tabs>
          <w:tab w:val="left" w:pos="2880"/>
        </w:tabs>
        <w:ind w:firstLine="284"/>
        <w:jc w:val="right"/>
        <w:rPr>
          <w:rFonts w:ascii="Garamond" w:hAnsi="Garamond"/>
        </w:rPr>
      </w:pPr>
      <w:r>
        <w:rPr>
          <w:rFonts w:ascii="Garamond" w:hAnsi="Garamond"/>
          <w:b/>
          <w:bCs/>
        </w:rPr>
        <w:t xml:space="preserve"> </w:t>
      </w:r>
      <w:r w:rsidR="00C652DA" w:rsidRPr="00C652DA">
        <w:rPr>
          <w:rFonts w:ascii="Garamond" w:hAnsi="Garamond"/>
          <w:b/>
          <w:bCs/>
        </w:rPr>
        <w:t>Evis Kushi</w:t>
      </w:r>
    </w:p>
    <w:sectPr w:rsidR="00F12C8C" w:rsidRPr="00C652DA" w:rsidSect="00FD78FD">
      <w:footerReference w:type="even" r:id="rId14"/>
      <w:pgSz w:w="11907" w:h="16840" w:code="9"/>
      <w:pgMar w:top="1134" w:right="1287" w:bottom="1080" w:left="1134" w:header="720" w:footer="2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5BC286" w14:textId="77777777" w:rsidR="00677E54" w:rsidRDefault="00677E54">
      <w:r>
        <w:separator/>
      </w:r>
    </w:p>
  </w:endnote>
  <w:endnote w:type="continuationSeparator" w:id="0">
    <w:p w14:paraId="26651D50" w14:textId="77777777" w:rsidR="00677E54" w:rsidRDefault="00677E54">
      <w:r>
        <w:continuationSeparator/>
      </w:r>
    </w:p>
  </w:endnote>
  <w:endnote w:type="continuationNotice" w:id="1">
    <w:p w14:paraId="0F1F911D" w14:textId="77777777" w:rsidR="00677E54" w:rsidRDefault="00677E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73E31F" w14:textId="77777777" w:rsidR="00677E54" w:rsidRDefault="00677E54" w:rsidP="00E8434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973E320" w14:textId="77777777" w:rsidR="00677E54" w:rsidRDefault="00677E54" w:rsidP="00A2671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1915FC" w14:textId="77777777" w:rsidR="00677E54" w:rsidRDefault="00677E54">
      <w:r>
        <w:separator/>
      </w:r>
    </w:p>
  </w:footnote>
  <w:footnote w:type="continuationSeparator" w:id="0">
    <w:p w14:paraId="6F6651F5" w14:textId="77777777" w:rsidR="00677E54" w:rsidRDefault="00677E54">
      <w:r>
        <w:continuationSeparator/>
      </w:r>
    </w:p>
  </w:footnote>
  <w:footnote w:type="continuationNotice" w:id="1">
    <w:p w14:paraId="4D70D700" w14:textId="77777777" w:rsidR="00677E54" w:rsidRDefault="00677E5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0725D"/>
    <w:multiLevelType w:val="hybridMultilevel"/>
    <w:tmpl w:val="5B506F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0C193F"/>
    <w:multiLevelType w:val="hybridMultilevel"/>
    <w:tmpl w:val="828CD0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560EB5"/>
    <w:multiLevelType w:val="hybridMultilevel"/>
    <w:tmpl w:val="94D64E16"/>
    <w:lvl w:ilvl="0" w:tplc="6C988B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877E7C"/>
    <w:multiLevelType w:val="hybridMultilevel"/>
    <w:tmpl w:val="DB0CDD16"/>
    <w:lvl w:ilvl="0" w:tplc="44DC36BA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15C26F5"/>
    <w:multiLevelType w:val="hybridMultilevel"/>
    <w:tmpl w:val="8F288E48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2632D"/>
    <w:multiLevelType w:val="hybridMultilevel"/>
    <w:tmpl w:val="AED0062A"/>
    <w:lvl w:ilvl="0" w:tplc="55FCFB7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44E370B"/>
    <w:multiLevelType w:val="hybridMultilevel"/>
    <w:tmpl w:val="24F4FFDE"/>
    <w:lvl w:ilvl="0" w:tplc="CAD250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B716DBC"/>
    <w:multiLevelType w:val="multilevel"/>
    <w:tmpl w:val="1006125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8">
    <w:nsid w:val="27406D7F"/>
    <w:multiLevelType w:val="hybridMultilevel"/>
    <w:tmpl w:val="65E0A6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023FC2"/>
    <w:multiLevelType w:val="hybridMultilevel"/>
    <w:tmpl w:val="88B28F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FC3CEB"/>
    <w:multiLevelType w:val="hybridMultilevel"/>
    <w:tmpl w:val="040EFDE4"/>
    <w:lvl w:ilvl="0" w:tplc="90B04E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2CD24CC"/>
    <w:multiLevelType w:val="hybridMultilevel"/>
    <w:tmpl w:val="91D4FC7C"/>
    <w:lvl w:ilvl="0" w:tplc="549EB3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253431"/>
    <w:multiLevelType w:val="hybridMultilevel"/>
    <w:tmpl w:val="0308A4B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3BF02482"/>
    <w:multiLevelType w:val="hybridMultilevel"/>
    <w:tmpl w:val="D9D67DDA"/>
    <w:lvl w:ilvl="0" w:tplc="3AEAABA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170D71"/>
    <w:multiLevelType w:val="multilevel"/>
    <w:tmpl w:val="4A783A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5">
    <w:nsid w:val="3D400230"/>
    <w:multiLevelType w:val="hybridMultilevel"/>
    <w:tmpl w:val="2D543594"/>
    <w:lvl w:ilvl="0" w:tplc="81BC7AB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DA2F7A"/>
    <w:multiLevelType w:val="hybridMultilevel"/>
    <w:tmpl w:val="42286584"/>
    <w:lvl w:ilvl="0" w:tplc="007AAF8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A903200"/>
    <w:multiLevelType w:val="hybridMultilevel"/>
    <w:tmpl w:val="8A44E7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C25AB7"/>
    <w:multiLevelType w:val="hybridMultilevel"/>
    <w:tmpl w:val="B01EDB6C"/>
    <w:lvl w:ilvl="0" w:tplc="1D628E3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7E7114"/>
    <w:multiLevelType w:val="hybridMultilevel"/>
    <w:tmpl w:val="822EA2E4"/>
    <w:lvl w:ilvl="0" w:tplc="F69C3FE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1A6461"/>
    <w:multiLevelType w:val="hybridMultilevel"/>
    <w:tmpl w:val="632ADC72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18E0690"/>
    <w:multiLevelType w:val="hybridMultilevel"/>
    <w:tmpl w:val="8A44E7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B37677"/>
    <w:multiLevelType w:val="multilevel"/>
    <w:tmpl w:val="E0DE4C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30" w:hanging="630"/>
      </w:pPr>
      <w:rPr>
        <w:rFonts w:ascii="Times New Roman" w:hAnsi="Times New Roman" w:hint="default"/>
      </w:rPr>
    </w:lvl>
    <w:lvl w:ilvl="2">
      <w:start w:val="2"/>
      <w:numFmt w:val="decimal"/>
      <w:isLgl/>
      <w:lvlText w:val="%1.%2.%3"/>
      <w:lvlJc w:val="left"/>
      <w:pPr>
        <w:ind w:left="72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ascii="Times New Roman" w:hAnsi="Times New Roman" w:hint="default"/>
      </w:rPr>
    </w:lvl>
  </w:abstractNum>
  <w:abstractNum w:abstractNumId="23">
    <w:nsid w:val="56C61F9E"/>
    <w:multiLevelType w:val="hybridMultilevel"/>
    <w:tmpl w:val="8E3AEF98"/>
    <w:lvl w:ilvl="0" w:tplc="F41ED4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C0687D"/>
    <w:multiLevelType w:val="hybridMultilevel"/>
    <w:tmpl w:val="E99CB58C"/>
    <w:lvl w:ilvl="0" w:tplc="82A432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C344A9"/>
    <w:multiLevelType w:val="hybridMultilevel"/>
    <w:tmpl w:val="D74ACD14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CAF799C"/>
    <w:multiLevelType w:val="multilevel"/>
    <w:tmpl w:val="F1F4A9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800"/>
      </w:pPr>
      <w:rPr>
        <w:rFonts w:hint="default"/>
      </w:rPr>
    </w:lvl>
  </w:abstractNum>
  <w:abstractNum w:abstractNumId="27">
    <w:nsid w:val="5D890AAB"/>
    <w:multiLevelType w:val="multilevel"/>
    <w:tmpl w:val="4A783A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8">
    <w:nsid w:val="5ED431E7"/>
    <w:multiLevelType w:val="hybridMultilevel"/>
    <w:tmpl w:val="EA9C0492"/>
    <w:lvl w:ilvl="0" w:tplc="0A94370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B55846"/>
    <w:multiLevelType w:val="hybridMultilevel"/>
    <w:tmpl w:val="9D428CBA"/>
    <w:lvl w:ilvl="0" w:tplc="4616261E">
      <w:start w:val="1"/>
      <w:numFmt w:val="lowerRoman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B06B91"/>
    <w:multiLevelType w:val="hybridMultilevel"/>
    <w:tmpl w:val="FA7E5114"/>
    <w:lvl w:ilvl="0" w:tplc="AD34578C">
      <w:start w:val="1"/>
      <w:numFmt w:val="bullet"/>
      <w:lvlText w:val="-"/>
      <w:lvlJc w:val="left"/>
      <w:pPr>
        <w:ind w:left="144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669E19C4"/>
    <w:multiLevelType w:val="hybridMultilevel"/>
    <w:tmpl w:val="8EF4C138"/>
    <w:lvl w:ilvl="0" w:tplc="41FA7EC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73413B7"/>
    <w:multiLevelType w:val="hybridMultilevel"/>
    <w:tmpl w:val="F5F08CE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24B03DC"/>
    <w:multiLevelType w:val="hybridMultilevel"/>
    <w:tmpl w:val="2C5ACF18"/>
    <w:lvl w:ilvl="0" w:tplc="B72831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2504460"/>
    <w:multiLevelType w:val="hybridMultilevel"/>
    <w:tmpl w:val="5F8A8838"/>
    <w:lvl w:ilvl="0" w:tplc="F5B8570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739453DE"/>
    <w:multiLevelType w:val="hybridMultilevel"/>
    <w:tmpl w:val="D8BE89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C7E318F"/>
    <w:multiLevelType w:val="hybridMultilevel"/>
    <w:tmpl w:val="F2623B7E"/>
    <w:lvl w:ilvl="0" w:tplc="31D4FBB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7DF62530"/>
    <w:multiLevelType w:val="hybridMultilevel"/>
    <w:tmpl w:val="D10C6CD2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7EA25758"/>
    <w:multiLevelType w:val="hybridMultilevel"/>
    <w:tmpl w:val="41BAFDF4"/>
    <w:lvl w:ilvl="0" w:tplc="5156DB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FB22927"/>
    <w:multiLevelType w:val="hybridMultilevel"/>
    <w:tmpl w:val="5ACEE2DC"/>
    <w:lvl w:ilvl="0" w:tplc="C1E894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0"/>
  </w:num>
  <w:num w:numId="3">
    <w:abstractNumId w:val="35"/>
  </w:num>
  <w:num w:numId="4">
    <w:abstractNumId w:val="27"/>
  </w:num>
  <w:num w:numId="5">
    <w:abstractNumId w:val="10"/>
  </w:num>
  <w:num w:numId="6">
    <w:abstractNumId w:val="30"/>
  </w:num>
  <w:num w:numId="7">
    <w:abstractNumId w:val="37"/>
  </w:num>
  <w:num w:numId="8">
    <w:abstractNumId w:val="5"/>
  </w:num>
  <w:num w:numId="9">
    <w:abstractNumId w:val="33"/>
  </w:num>
  <w:num w:numId="10">
    <w:abstractNumId w:val="34"/>
  </w:num>
  <w:num w:numId="11">
    <w:abstractNumId w:val="7"/>
  </w:num>
  <w:num w:numId="12">
    <w:abstractNumId w:val="9"/>
  </w:num>
  <w:num w:numId="13">
    <w:abstractNumId w:val="14"/>
  </w:num>
  <w:num w:numId="14">
    <w:abstractNumId w:val="36"/>
  </w:num>
  <w:num w:numId="15">
    <w:abstractNumId w:val="3"/>
  </w:num>
  <w:num w:numId="16">
    <w:abstractNumId w:val="20"/>
  </w:num>
  <w:num w:numId="17">
    <w:abstractNumId w:val="39"/>
  </w:num>
  <w:num w:numId="18">
    <w:abstractNumId w:val="11"/>
  </w:num>
  <w:num w:numId="19">
    <w:abstractNumId w:val="24"/>
  </w:num>
  <w:num w:numId="20">
    <w:abstractNumId w:val="38"/>
  </w:num>
  <w:num w:numId="21">
    <w:abstractNumId w:val="32"/>
  </w:num>
  <w:num w:numId="22">
    <w:abstractNumId w:val="2"/>
  </w:num>
  <w:num w:numId="23">
    <w:abstractNumId w:val="25"/>
  </w:num>
  <w:num w:numId="24">
    <w:abstractNumId w:val="6"/>
  </w:num>
  <w:num w:numId="25">
    <w:abstractNumId w:val="22"/>
  </w:num>
  <w:num w:numId="26">
    <w:abstractNumId w:val="4"/>
  </w:num>
  <w:num w:numId="27">
    <w:abstractNumId w:val="26"/>
  </w:num>
  <w:num w:numId="28">
    <w:abstractNumId w:val="8"/>
  </w:num>
  <w:num w:numId="29">
    <w:abstractNumId w:val="1"/>
  </w:num>
  <w:num w:numId="30">
    <w:abstractNumId w:val="28"/>
  </w:num>
  <w:num w:numId="31">
    <w:abstractNumId w:val="23"/>
  </w:num>
  <w:num w:numId="32">
    <w:abstractNumId w:val="21"/>
  </w:num>
  <w:num w:numId="33">
    <w:abstractNumId w:val="16"/>
  </w:num>
  <w:num w:numId="34">
    <w:abstractNumId w:val="31"/>
  </w:num>
  <w:num w:numId="35">
    <w:abstractNumId w:val="29"/>
  </w:num>
  <w:num w:numId="36">
    <w:abstractNumId w:val="13"/>
  </w:num>
  <w:num w:numId="37">
    <w:abstractNumId w:val="15"/>
  </w:num>
  <w:num w:numId="38">
    <w:abstractNumId w:val="19"/>
  </w:num>
  <w:num w:numId="39">
    <w:abstractNumId w:val="18"/>
  </w:num>
  <w:num w:numId="4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835"/>
    <w:rsid w:val="0000517F"/>
    <w:rsid w:val="00006FCE"/>
    <w:rsid w:val="00007B2A"/>
    <w:rsid w:val="00011884"/>
    <w:rsid w:val="00013952"/>
    <w:rsid w:val="00014EBC"/>
    <w:rsid w:val="0001520A"/>
    <w:rsid w:val="00017742"/>
    <w:rsid w:val="000178E1"/>
    <w:rsid w:val="00020853"/>
    <w:rsid w:val="00020BBE"/>
    <w:rsid w:val="00022E6E"/>
    <w:rsid w:val="0002525B"/>
    <w:rsid w:val="00025BBB"/>
    <w:rsid w:val="00034332"/>
    <w:rsid w:val="000363D2"/>
    <w:rsid w:val="0004006A"/>
    <w:rsid w:val="0004093D"/>
    <w:rsid w:val="00043DF5"/>
    <w:rsid w:val="0004627C"/>
    <w:rsid w:val="000464C1"/>
    <w:rsid w:val="000468DD"/>
    <w:rsid w:val="0005792C"/>
    <w:rsid w:val="00060098"/>
    <w:rsid w:val="0006140C"/>
    <w:rsid w:val="0006197E"/>
    <w:rsid w:val="00065203"/>
    <w:rsid w:val="0006581E"/>
    <w:rsid w:val="00065FFA"/>
    <w:rsid w:val="000772DB"/>
    <w:rsid w:val="00077D15"/>
    <w:rsid w:val="0008027A"/>
    <w:rsid w:val="00080DDC"/>
    <w:rsid w:val="00081542"/>
    <w:rsid w:val="0008413D"/>
    <w:rsid w:val="00085B86"/>
    <w:rsid w:val="0009568A"/>
    <w:rsid w:val="000A1E3E"/>
    <w:rsid w:val="000A2322"/>
    <w:rsid w:val="000A45C2"/>
    <w:rsid w:val="000B3D63"/>
    <w:rsid w:val="000B5A9F"/>
    <w:rsid w:val="000C0367"/>
    <w:rsid w:val="000C0539"/>
    <w:rsid w:val="000C13AF"/>
    <w:rsid w:val="000C2C22"/>
    <w:rsid w:val="000C68E3"/>
    <w:rsid w:val="000D4600"/>
    <w:rsid w:val="000D6C51"/>
    <w:rsid w:val="000D6EC9"/>
    <w:rsid w:val="000E2A46"/>
    <w:rsid w:val="000E4D95"/>
    <w:rsid w:val="000E69F8"/>
    <w:rsid w:val="000F3E8C"/>
    <w:rsid w:val="000F58ED"/>
    <w:rsid w:val="000F5DBD"/>
    <w:rsid w:val="00100D76"/>
    <w:rsid w:val="0010286A"/>
    <w:rsid w:val="00102F02"/>
    <w:rsid w:val="001045EF"/>
    <w:rsid w:val="00105BB1"/>
    <w:rsid w:val="00106E82"/>
    <w:rsid w:val="001124D8"/>
    <w:rsid w:val="00113426"/>
    <w:rsid w:val="001145F8"/>
    <w:rsid w:val="00117DAE"/>
    <w:rsid w:val="0012036F"/>
    <w:rsid w:val="001207A7"/>
    <w:rsid w:val="0012246B"/>
    <w:rsid w:val="0012668D"/>
    <w:rsid w:val="001276AF"/>
    <w:rsid w:val="001307AE"/>
    <w:rsid w:val="00130E60"/>
    <w:rsid w:val="00132854"/>
    <w:rsid w:val="00133532"/>
    <w:rsid w:val="00133643"/>
    <w:rsid w:val="00133A49"/>
    <w:rsid w:val="00135BEA"/>
    <w:rsid w:val="00135EF8"/>
    <w:rsid w:val="00141C1E"/>
    <w:rsid w:val="00145923"/>
    <w:rsid w:val="00145EEC"/>
    <w:rsid w:val="00146046"/>
    <w:rsid w:val="00152E99"/>
    <w:rsid w:val="0016196E"/>
    <w:rsid w:val="00165F67"/>
    <w:rsid w:val="00167F5D"/>
    <w:rsid w:val="00171CBE"/>
    <w:rsid w:val="00176370"/>
    <w:rsid w:val="00183801"/>
    <w:rsid w:val="00184839"/>
    <w:rsid w:val="00186591"/>
    <w:rsid w:val="00191B01"/>
    <w:rsid w:val="00192082"/>
    <w:rsid w:val="00196BF2"/>
    <w:rsid w:val="001A0C74"/>
    <w:rsid w:val="001A5F4C"/>
    <w:rsid w:val="001B0D11"/>
    <w:rsid w:val="001B64F4"/>
    <w:rsid w:val="001C4C15"/>
    <w:rsid w:val="001C736F"/>
    <w:rsid w:val="001D36C3"/>
    <w:rsid w:val="001D3EC8"/>
    <w:rsid w:val="001D4E95"/>
    <w:rsid w:val="001D761D"/>
    <w:rsid w:val="001E4D19"/>
    <w:rsid w:val="001E74D3"/>
    <w:rsid w:val="001E76F8"/>
    <w:rsid w:val="001F2A92"/>
    <w:rsid w:val="001F2EC2"/>
    <w:rsid w:val="001F3617"/>
    <w:rsid w:val="001F4BCA"/>
    <w:rsid w:val="001F6A9C"/>
    <w:rsid w:val="001F6CC2"/>
    <w:rsid w:val="00212011"/>
    <w:rsid w:val="0021262C"/>
    <w:rsid w:val="0021423B"/>
    <w:rsid w:val="00214526"/>
    <w:rsid w:val="002162D3"/>
    <w:rsid w:val="00216835"/>
    <w:rsid w:val="0021789D"/>
    <w:rsid w:val="002222FC"/>
    <w:rsid w:val="002231AC"/>
    <w:rsid w:val="002359EB"/>
    <w:rsid w:val="00236981"/>
    <w:rsid w:val="00247EF8"/>
    <w:rsid w:val="002518DB"/>
    <w:rsid w:val="00254707"/>
    <w:rsid w:val="0026000E"/>
    <w:rsid w:val="00260496"/>
    <w:rsid w:val="00260B1F"/>
    <w:rsid w:val="00265CF1"/>
    <w:rsid w:val="00267B05"/>
    <w:rsid w:val="00267BC6"/>
    <w:rsid w:val="00271625"/>
    <w:rsid w:val="00271F29"/>
    <w:rsid w:val="00274897"/>
    <w:rsid w:val="00275978"/>
    <w:rsid w:val="00275DC9"/>
    <w:rsid w:val="00280E60"/>
    <w:rsid w:val="00287BA6"/>
    <w:rsid w:val="0029213A"/>
    <w:rsid w:val="00293A14"/>
    <w:rsid w:val="002A2F7C"/>
    <w:rsid w:val="002A6083"/>
    <w:rsid w:val="002A759C"/>
    <w:rsid w:val="002B2FE7"/>
    <w:rsid w:val="002B322D"/>
    <w:rsid w:val="002B3519"/>
    <w:rsid w:val="002B6DB7"/>
    <w:rsid w:val="002C2CF2"/>
    <w:rsid w:val="002D111E"/>
    <w:rsid w:val="002D196D"/>
    <w:rsid w:val="002D24A8"/>
    <w:rsid w:val="002D2AAB"/>
    <w:rsid w:val="002D617A"/>
    <w:rsid w:val="002E0807"/>
    <w:rsid w:val="002E30AE"/>
    <w:rsid w:val="002E606B"/>
    <w:rsid w:val="002F07FE"/>
    <w:rsid w:val="002F0E95"/>
    <w:rsid w:val="002F4E51"/>
    <w:rsid w:val="002F7AE1"/>
    <w:rsid w:val="00300F16"/>
    <w:rsid w:val="00301125"/>
    <w:rsid w:val="003038F4"/>
    <w:rsid w:val="00303E54"/>
    <w:rsid w:val="003064FE"/>
    <w:rsid w:val="00310094"/>
    <w:rsid w:val="00311140"/>
    <w:rsid w:val="00312E97"/>
    <w:rsid w:val="00313096"/>
    <w:rsid w:val="003154E9"/>
    <w:rsid w:val="0031627C"/>
    <w:rsid w:val="00316699"/>
    <w:rsid w:val="003176D9"/>
    <w:rsid w:val="00320CC2"/>
    <w:rsid w:val="00320F0A"/>
    <w:rsid w:val="00321112"/>
    <w:rsid w:val="0032260A"/>
    <w:rsid w:val="0032284D"/>
    <w:rsid w:val="0032623E"/>
    <w:rsid w:val="0032775E"/>
    <w:rsid w:val="00327B0E"/>
    <w:rsid w:val="00331E3E"/>
    <w:rsid w:val="003322AB"/>
    <w:rsid w:val="0033405E"/>
    <w:rsid w:val="003477FA"/>
    <w:rsid w:val="00350CCB"/>
    <w:rsid w:val="00365D85"/>
    <w:rsid w:val="00366550"/>
    <w:rsid w:val="00373E47"/>
    <w:rsid w:val="003745AD"/>
    <w:rsid w:val="003747BC"/>
    <w:rsid w:val="00381140"/>
    <w:rsid w:val="003833E2"/>
    <w:rsid w:val="0038749D"/>
    <w:rsid w:val="00392388"/>
    <w:rsid w:val="003923F1"/>
    <w:rsid w:val="003A068A"/>
    <w:rsid w:val="003A2384"/>
    <w:rsid w:val="003A47B3"/>
    <w:rsid w:val="003A535D"/>
    <w:rsid w:val="003B2199"/>
    <w:rsid w:val="003B2484"/>
    <w:rsid w:val="003B410E"/>
    <w:rsid w:val="003B6FA2"/>
    <w:rsid w:val="003B729A"/>
    <w:rsid w:val="003B733B"/>
    <w:rsid w:val="003C5F01"/>
    <w:rsid w:val="003C640E"/>
    <w:rsid w:val="003C6B01"/>
    <w:rsid w:val="003D7073"/>
    <w:rsid w:val="003D76FB"/>
    <w:rsid w:val="003E1ADB"/>
    <w:rsid w:val="003E39EE"/>
    <w:rsid w:val="003E4025"/>
    <w:rsid w:val="003E598D"/>
    <w:rsid w:val="003E5AB5"/>
    <w:rsid w:val="003E6E01"/>
    <w:rsid w:val="003F1CB6"/>
    <w:rsid w:val="003F5CFC"/>
    <w:rsid w:val="003F6F4E"/>
    <w:rsid w:val="00400D0C"/>
    <w:rsid w:val="00402CBF"/>
    <w:rsid w:val="0040530D"/>
    <w:rsid w:val="0040641B"/>
    <w:rsid w:val="00407D74"/>
    <w:rsid w:val="00410983"/>
    <w:rsid w:val="00411271"/>
    <w:rsid w:val="00411D0F"/>
    <w:rsid w:val="00416D1F"/>
    <w:rsid w:val="004174B9"/>
    <w:rsid w:val="00421741"/>
    <w:rsid w:val="0042188A"/>
    <w:rsid w:val="004241F4"/>
    <w:rsid w:val="004242CC"/>
    <w:rsid w:val="0042456D"/>
    <w:rsid w:val="004256D1"/>
    <w:rsid w:val="004259AD"/>
    <w:rsid w:val="004270B6"/>
    <w:rsid w:val="00430850"/>
    <w:rsid w:val="004335F3"/>
    <w:rsid w:val="00434006"/>
    <w:rsid w:val="00434D7A"/>
    <w:rsid w:val="00434E2A"/>
    <w:rsid w:val="004351F3"/>
    <w:rsid w:val="00443782"/>
    <w:rsid w:val="004506E3"/>
    <w:rsid w:val="004551D2"/>
    <w:rsid w:val="004560E3"/>
    <w:rsid w:val="00460F97"/>
    <w:rsid w:val="004614A9"/>
    <w:rsid w:val="004630E2"/>
    <w:rsid w:val="00463E6E"/>
    <w:rsid w:val="004661F1"/>
    <w:rsid w:val="0046749B"/>
    <w:rsid w:val="00470075"/>
    <w:rsid w:val="00470751"/>
    <w:rsid w:val="00472903"/>
    <w:rsid w:val="004744EA"/>
    <w:rsid w:val="00474840"/>
    <w:rsid w:val="00474BE5"/>
    <w:rsid w:val="0047690B"/>
    <w:rsid w:val="00482958"/>
    <w:rsid w:val="004939D5"/>
    <w:rsid w:val="00494096"/>
    <w:rsid w:val="00494160"/>
    <w:rsid w:val="004962A6"/>
    <w:rsid w:val="004979AA"/>
    <w:rsid w:val="00497BB0"/>
    <w:rsid w:val="004A3A71"/>
    <w:rsid w:val="004A47EF"/>
    <w:rsid w:val="004A5EC6"/>
    <w:rsid w:val="004A7A52"/>
    <w:rsid w:val="004B47E4"/>
    <w:rsid w:val="004C0D82"/>
    <w:rsid w:val="004C75A7"/>
    <w:rsid w:val="004D1674"/>
    <w:rsid w:val="004D2298"/>
    <w:rsid w:val="004D27DB"/>
    <w:rsid w:val="004D7A40"/>
    <w:rsid w:val="004E5843"/>
    <w:rsid w:val="004E7C4B"/>
    <w:rsid w:val="004F347F"/>
    <w:rsid w:val="004F5C5F"/>
    <w:rsid w:val="00500672"/>
    <w:rsid w:val="00501E92"/>
    <w:rsid w:val="0050220C"/>
    <w:rsid w:val="005042AD"/>
    <w:rsid w:val="00506C4F"/>
    <w:rsid w:val="00511DB5"/>
    <w:rsid w:val="00513A87"/>
    <w:rsid w:val="00515CB1"/>
    <w:rsid w:val="005165BD"/>
    <w:rsid w:val="00525C46"/>
    <w:rsid w:val="00525DC3"/>
    <w:rsid w:val="00526049"/>
    <w:rsid w:val="00527614"/>
    <w:rsid w:val="00530293"/>
    <w:rsid w:val="00531A6B"/>
    <w:rsid w:val="005334F3"/>
    <w:rsid w:val="00537077"/>
    <w:rsid w:val="0053767D"/>
    <w:rsid w:val="00541B37"/>
    <w:rsid w:val="00544775"/>
    <w:rsid w:val="005541F9"/>
    <w:rsid w:val="00556987"/>
    <w:rsid w:val="005620A7"/>
    <w:rsid w:val="0056226C"/>
    <w:rsid w:val="0056495F"/>
    <w:rsid w:val="005669B1"/>
    <w:rsid w:val="00570724"/>
    <w:rsid w:val="0057414C"/>
    <w:rsid w:val="005758A0"/>
    <w:rsid w:val="00577099"/>
    <w:rsid w:val="00581CFB"/>
    <w:rsid w:val="00583B11"/>
    <w:rsid w:val="00584855"/>
    <w:rsid w:val="0058553F"/>
    <w:rsid w:val="005905EF"/>
    <w:rsid w:val="00597478"/>
    <w:rsid w:val="005A215B"/>
    <w:rsid w:val="005B76C3"/>
    <w:rsid w:val="005C06BC"/>
    <w:rsid w:val="005C0BD3"/>
    <w:rsid w:val="005C0D9E"/>
    <w:rsid w:val="005C32B7"/>
    <w:rsid w:val="005C4C0D"/>
    <w:rsid w:val="005C59E0"/>
    <w:rsid w:val="005C62FF"/>
    <w:rsid w:val="005C640A"/>
    <w:rsid w:val="005D34DE"/>
    <w:rsid w:val="005D383A"/>
    <w:rsid w:val="005D471F"/>
    <w:rsid w:val="005D5D40"/>
    <w:rsid w:val="005D7CD1"/>
    <w:rsid w:val="005E0081"/>
    <w:rsid w:val="005E1E76"/>
    <w:rsid w:val="005E355F"/>
    <w:rsid w:val="005E3B03"/>
    <w:rsid w:val="005E4CB7"/>
    <w:rsid w:val="005F132E"/>
    <w:rsid w:val="005F5A34"/>
    <w:rsid w:val="00620051"/>
    <w:rsid w:val="00622525"/>
    <w:rsid w:val="00623558"/>
    <w:rsid w:val="00624372"/>
    <w:rsid w:val="006244AB"/>
    <w:rsid w:val="00626FD5"/>
    <w:rsid w:val="0063100C"/>
    <w:rsid w:val="00634FB3"/>
    <w:rsid w:val="006361C8"/>
    <w:rsid w:val="00636456"/>
    <w:rsid w:val="00643C7C"/>
    <w:rsid w:val="00644A75"/>
    <w:rsid w:val="0065074B"/>
    <w:rsid w:val="00656426"/>
    <w:rsid w:val="00656D6B"/>
    <w:rsid w:val="00665A89"/>
    <w:rsid w:val="00675565"/>
    <w:rsid w:val="006756C4"/>
    <w:rsid w:val="00677E54"/>
    <w:rsid w:val="00677EF6"/>
    <w:rsid w:val="00680A51"/>
    <w:rsid w:val="00682AFE"/>
    <w:rsid w:val="00683931"/>
    <w:rsid w:val="006852AB"/>
    <w:rsid w:val="0069176C"/>
    <w:rsid w:val="00692C53"/>
    <w:rsid w:val="00695B61"/>
    <w:rsid w:val="00697861"/>
    <w:rsid w:val="006A0DDF"/>
    <w:rsid w:val="006A483F"/>
    <w:rsid w:val="006A641B"/>
    <w:rsid w:val="006B06CB"/>
    <w:rsid w:val="006B19E8"/>
    <w:rsid w:val="006B2B66"/>
    <w:rsid w:val="006B46D3"/>
    <w:rsid w:val="006B664E"/>
    <w:rsid w:val="006C2D7D"/>
    <w:rsid w:val="006C54DF"/>
    <w:rsid w:val="006C5711"/>
    <w:rsid w:val="006D093C"/>
    <w:rsid w:val="006D3386"/>
    <w:rsid w:val="006D6381"/>
    <w:rsid w:val="006E719C"/>
    <w:rsid w:val="006F2536"/>
    <w:rsid w:val="006F5B06"/>
    <w:rsid w:val="006F77A4"/>
    <w:rsid w:val="00700AD4"/>
    <w:rsid w:val="007014CD"/>
    <w:rsid w:val="0070223F"/>
    <w:rsid w:val="0070436A"/>
    <w:rsid w:val="00706DB5"/>
    <w:rsid w:val="0070764D"/>
    <w:rsid w:val="007203AE"/>
    <w:rsid w:val="00724EA9"/>
    <w:rsid w:val="007274F9"/>
    <w:rsid w:val="007358DF"/>
    <w:rsid w:val="00735E34"/>
    <w:rsid w:val="00737B0E"/>
    <w:rsid w:val="00737EBD"/>
    <w:rsid w:val="007434A4"/>
    <w:rsid w:val="00743884"/>
    <w:rsid w:val="0075338D"/>
    <w:rsid w:val="00753CD4"/>
    <w:rsid w:val="007561F6"/>
    <w:rsid w:val="00756745"/>
    <w:rsid w:val="00756BD3"/>
    <w:rsid w:val="0075784E"/>
    <w:rsid w:val="00760577"/>
    <w:rsid w:val="00760B50"/>
    <w:rsid w:val="00764C40"/>
    <w:rsid w:val="007667AC"/>
    <w:rsid w:val="00771500"/>
    <w:rsid w:val="0077532D"/>
    <w:rsid w:val="0077569E"/>
    <w:rsid w:val="007758B5"/>
    <w:rsid w:val="00777589"/>
    <w:rsid w:val="00780E04"/>
    <w:rsid w:val="00783169"/>
    <w:rsid w:val="0078544F"/>
    <w:rsid w:val="00790508"/>
    <w:rsid w:val="00790C1C"/>
    <w:rsid w:val="00790DC0"/>
    <w:rsid w:val="00792151"/>
    <w:rsid w:val="007955F9"/>
    <w:rsid w:val="00796764"/>
    <w:rsid w:val="007A49C6"/>
    <w:rsid w:val="007A5412"/>
    <w:rsid w:val="007A69C0"/>
    <w:rsid w:val="007B06C3"/>
    <w:rsid w:val="007B22D6"/>
    <w:rsid w:val="007B760F"/>
    <w:rsid w:val="007C14B3"/>
    <w:rsid w:val="007C7AED"/>
    <w:rsid w:val="007D02ED"/>
    <w:rsid w:val="007D464D"/>
    <w:rsid w:val="007E07BD"/>
    <w:rsid w:val="007E1D9A"/>
    <w:rsid w:val="007E7938"/>
    <w:rsid w:val="007F1CCD"/>
    <w:rsid w:val="007F318B"/>
    <w:rsid w:val="007F4171"/>
    <w:rsid w:val="00803F19"/>
    <w:rsid w:val="008107AC"/>
    <w:rsid w:val="00810C0C"/>
    <w:rsid w:val="00811012"/>
    <w:rsid w:val="00812E12"/>
    <w:rsid w:val="008137E8"/>
    <w:rsid w:val="008167A6"/>
    <w:rsid w:val="00821FBA"/>
    <w:rsid w:val="008222F6"/>
    <w:rsid w:val="008238D8"/>
    <w:rsid w:val="00823C2B"/>
    <w:rsid w:val="008251E1"/>
    <w:rsid w:val="008254B1"/>
    <w:rsid w:val="00825771"/>
    <w:rsid w:val="0082615E"/>
    <w:rsid w:val="00837EF4"/>
    <w:rsid w:val="00840C11"/>
    <w:rsid w:val="00841257"/>
    <w:rsid w:val="00842602"/>
    <w:rsid w:val="0084454B"/>
    <w:rsid w:val="008478C7"/>
    <w:rsid w:val="00851035"/>
    <w:rsid w:val="00853F86"/>
    <w:rsid w:val="008544A6"/>
    <w:rsid w:val="0085764F"/>
    <w:rsid w:val="00860ACC"/>
    <w:rsid w:val="00862A78"/>
    <w:rsid w:val="00863CE2"/>
    <w:rsid w:val="00867D70"/>
    <w:rsid w:val="00871EAF"/>
    <w:rsid w:val="0087273F"/>
    <w:rsid w:val="0087388C"/>
    <w:rsid w:val="0087486D"/>
    <w:rsid w:val="00875C19"/>
    <w:rsid w:val="008771AB"/>
    <w:rsid w:val="00880A4C"/>
    <w:rsid w:val="00880B3A"/>
    <w:rsid w:val="008835A3"/>
    <w:rsid w:val="00885E77"/>
    <w:rsid w:val="00887923"/>
    <w:rsid w:val="008A0F30"/>
    <w:rsid w:val="008A481A"/>
    <w:rsid w:val="008B217F"/>
    <w:rsid w:val="008B23C8"/>
    <w:rsid w:val="008B3615"/>
    <w:rsid w:val="008C1722"/>
    <w:rsid w:val="008C24CA"/>
    <w:rsid w:val="008D0122"/>
    <w:rsid w:val="008D0B67"/>
    <w:rsid w:val="008D150D"/>
    <w:rsid w:val="008D1CCB"/>
    <w:rsid w:val="008D3491"/>
    <w:rsid w:val="008D3B25"/>
    <w:rsid w:val="008D71F6"/>
    <w:rsid w:val="008E130A"/>
    <w:rsid w:val="008E18E3"/>
    <w:rsid w:val="008E30EB"/>
    <w:rsid w:val="008E7349"/>
    <w:rsid w:val="008F14E4"/>
    <w:rsid w:val="008F5ECF"/>
    <w:rsid w:val="008F7BB7"/>
    <w:rsid w:val="00905039"/>
    <w:rsid w:val="00905CBD"/>
    <w:rsid w:val="009103D9"/>
    <w:rsid w:val="00913C67"/>
    <w:rsid w:val="00914180"/>
    <w:rsid w:val="009244E9"/>
    <w:rsid w:val="00925EE2"/>
    <w:rsid w:val="00927B12"/>
    <w:rsid w:val="0093329A"/>
    <w:rsid w:val="00935310"/>
    <w:rsid w:val="00935A3B"/>
    <w:rsid w:val="00941374"/>
    <w:rsid w:val="0094315D"/>
    <w:rsid w:val="00944938"/>
    <w:rsid w:val="00945D49"/>
    <w:rsid w:val="00946B81"/>
    <w:rsid w:val="00947F6E"/>
    <w:rsid w:val="00952066"/>
    <w:rsid w:val="00957C58"/>
    <w:rsid w:val="00957EC5"/>
    <w:rsid w:val="009606C5"/>
    <w:rsid w:val="00960A47"/>
    <w:rsid w:val="00965F34"/>
    <w:rsid w:val="00967EEF"/>
    <w:rsid w:val="009704D2"/>
    <w:rsid w:val="0097219B"/>
    <w:rsid w:val="00974BA9"/>
    <w:rsid w:val="00980F39"/>
    <w:rsid w:val="0098315D"/>
    <w:rsid w:val="00983178"/>
    <w:rsid w:val="00985FE5"/>
    <w:rsid w:val="00994CF6"/>
    <w:rsid w:val="00995669"/>
    <w:rsid w:val="009A27C7"/>
    <w:rsid w:val="009A30C7"/>
    <w:rsid w:val="009A3B68"/>
    <w:rsid w:val="009A417A"/>
    <w:rsid w:val="009A615E"/>
    <w:rsid w:val="009B1309"/>
    <w:rsid w:val="009B3E4B"/>
    <w:rsid w:val="009B414D"/>
    <w:rsid w:val="009B499D"/>
    <w:rsid w:val="009B666B"/>
    <w:rsid w:val="009B7EAE"/>
    <w:rsid w:val="009C1FF3"/>
    <w:rsid w:val="009C3FE6"/>
    <w:rsid w:val="009C5EED"/>
    <w:rsid w:val="009C6505"/>
    <w:rsid w:val="009C6FE4"/>
    <w:rsid w:val="009D0BA3"/>
    <w:rsid w:val="009D12E3"/>
    <w:rsid w:val="009D2222"/>
    <w:rsid w:val="009D2370"/>
    <w:rsid w:val="009D23F8"/>
    <w:rsid w:val="009D31E9"/>
    <w:rsid w:val="009D398D"/>
    <w:rsid w:val="009E6F55"/>
    <w:rsid w:val="009F116D"/>
    <w:rsid w:val="009F17EF"/>
    <w:rsid w:val="009F2193"/>
    <w:rsid w:val="00A00C7F"/>
    <w:rsid w:val="00A02980"/>
    <w:rsid w:val="00A065C7"/>
    <w:rsid w:val="00A23FD3"/>
    <w:rsid w:val="00A2671D"/>
    <w:rsid w:val="00A26A15"/>
    <w:rsid w:val="00A30C38"/>
    <w:rsid w:val="00A37505"/>
    <w:rsid w:val="00A37BB8"/>
    <w:rsid w:val="00A37ED9"/>
    <w:rsid w:val="00A41172"/>
    <w:rsid w:val="00A42D44"/>
    <w:rsid w:val="00A43F7C"/>
    <w:rsid w:val="00A47870"/>
    <w:rsid w:val="00A57CA2"/>
    <w:rsid w:val="00A6127E"/>
    <w:rsid w:val="00A62F10"/>
    <w:rsid w:val="00A63FC3"/>
    <w:rsid w:val="00A64471"/>
    <w:rsid w:val="00A652AD"/>
    <w:rsid w:val="00A732D5"/>
    <w:rsid w:val="00A73553"/>
    <w:rsid w:val="00A73589"/>
    <w:rsid w:val="00A74390"/>
    <w:rsid w:val="00A757AA"/>
    <w:rsid w:val="00A765EC"/>
    <w:rsid w:val="00A772F3"/>
    <w:rsid w:val="00A8012E"/>
    <w:rsid w:val="00A80E07"/>
    <w:rsid w:val="00A82308"/>
    <w:rsid w:val="00A87030"/>
    <w:rsid w:val="00A92159"/>
    <w:rsid w:val="00A93152"/>
    <w:rsid w:val="00A93553"/>
    <w:rsid w:val="00A940AD"/>
    <w:rsid w:val="00A94AA7"/>
    <w:rsid w:val="00A94F49"/>
    <w:rsid w:val="00AA0450"/>
    <w:rsid w:val="00AA5612"/>
    <w:rsid w:val="00AA650E"/>
    <w:rsid w:val="00AA6627"/>
    <w:rsid w:val="00AB2A15"/>
    <w:rsid w:val="00AB5B58"/>
    <w:rsid w:val="00AC2EE8"/>
    <w:rsid w:val="00AC5462"/>
    <w:rsid w:val="00AC70B9"/>
    <w:rsid w:val="00AD1081"/>
    <w:rsid w:val="00AD20A3"/>
    <w:rsid w:val="00AD4FC2"/>
    <w:rsid w:val="00AD7AA9"/>
    <w:rsid w:val="00AE356E"/>
    <w:rsid w:val="00AE5B62"/>
    <w:rsid w:val="00AE6B2E"/>
    <w:rsid w:val="00AF0B45"/>
    <w:rsid w:val="00AF10FF"/>
    <w:rsid w:val="00AF2018"/>
    <w:rsid w:val="00AF3633"/>
    <w:rsid w:val="00AF3DA2"/>
    <w:rsid w:val="00AF40FB"/>
    <w:rsid w:val="00B03EDF"/>
    <w:rsid w:val="00B07A42"/>
    <w:rsid w:val="00B1205C"/>
    <w:rsid w:val="00B122E7"/>
    <w:rsid w:val="00B27D9A"/>
    <w:rsid w:val="00B30F72"/>
    <w:rsid w:val="00B33079"/>
    <w:rsid w:val="00B3317E"/>
    <w:rsid w:val="00B363FB"/>
    <w:rsid w:val="00B415AE"/>
    <w:rsid w:val="00B43A41"/>
    <w:rsid w:val="00B449B8"/>
    <w:rsid w:val="00B515FD"/>
    <w:rsid w:val="00B621C2"/>
    <w:rsid w:val="00B64262"/>
    <w:rsid w:val="00B6620E"/>
    <w:rsid w:val="00B66DB8"/>
    <w:rsid w:val="00B70556"/>
    <w:rsid w:val="00B716CA"/>
    <w:rsid w:val="00B71F1C"/>
    <w:rsid w:val="00B72511"/>
    <w:rsid w:val="00B74291"/>
    <w:rsid w:val="00B752C9"/>
    <w:rsid w:val="00B92078"/>
    <w:rsid w:val="00B9403D"/>
    <w:rsid w:val="00B95D84"/>
    <w:rsid w:val="00BA0EED"/>
    <w:rsid w:val="00BB0254"/>
    <w:rsid w:val="00BB4F6B"/>
    <w:rsid w:val="00BB50FC"/>
    <w:rsid w:val="00BB68DF"/>
    <w:rsid w:val="00BB79BE"/>
    <w:rsid w:val="00BC2679"/>
    <w:rsid w:val="00BC3E57"/>
    <w:rsid w:val="00BC4663"/>
    <w:rsid w:val="00BC5190"/>
    <w:rsid w:val="00BC5B0F"/>
    <w:rsid w:val="00BC65AB"/>
    <w:rsid w:val="00BC664D"/>
    <w:rsid w:val="00BC6EAB"/>
    <w:rsid w:val="00BC70B5"/>
    <w:rsid w:val="00BD130D"/>
    <w:rsid w:val="00BD3E81"/>
    <w:rsid w:val="00BD6E69"/>
    <w:rsid w:val="00BD6F0C"/>
    <w:rsid w:val="00BE0593"/>
    <w:rsid w:val="00BE5C9D"/>
    <w:rsid w:val="00BE6C13"/>
    <w:rsid w:val="00BF0A7A"/>
    <w:rsid w:val="00C006DE"/>
    <w:rsid w:val="00C04E66"/>
    <w:rsid w:val="00C057CB"/>
    <w:rsid w:val="00C11839"/>
    <w:rsid w:val="00C17EFA"/>
    <w:rsid w:val="00C21322"/>
    <w:rsid w:val="00C21C6E"/>
    <w:rsid w:val="00C228B7"/>
    <w:rsid w:val="00C252CC"/>
    <w:rsid w:val="00C26DE4"/>
    <w:rsid w:val="00C314C9"/>
    <w:rsid w:val="00C314FF"/>
    <w:rsid w:val="00C3494B"/>
    <w:rsid w:val="00C3733B"/>
    <w:rsid w:val="00C378C9"/>
    <w:rsid w:val="00C44A0E"/>
    <w:rsid w:val="00C51D63"/>
    <w:rsid w:val="00C52935"/>
    <w:rsid w:val="00C54DD4"/>
    <w:rsid w:val="00C54E67"/>
    <w:rsid w:val="00C561BB"/>
    <w:rsid w:val="00C57769"/>
    <w:rsid w:val="00C60126"/>
    <w:rsid w:val="00C62FA0"/>
    <w:rsid w:val="00C630DF"/>
    <w:rsid w:val="00C652DA"/>
    <w:rsid w:val="00C66E8B"/>
    <w:rsid w:val="00C70C00"/>
    <w:rsid w:val="00C73772"/>
    <w:rsid w:val="00C75E71"/>
    <w:rsid w:val="00C770F4"/>
    <w:rsid w:val="00C838DC"/>
    <w:rsid w:val="00C83DF5"/>
    <w:rsid w:val="00C8552B"/>
    <w:rsid w:val="00C8612F"/>
    <w:rsid w:val="00C900EB"/>
    <w:rsid w:val="00C91616"/>
    <w:rsid w:val="00C92A30"/>
    <w:rsid w:val="00CA3C83"/>
    <w:rsid w:val="00CA4E42"/>
    <w:rsid w:val="00CA5F33"/>
    <w:rsid w:val="00CB00D7"/>
    <w:rsid w:val="00CB08BA"/>
    <w:rsid w:val="00CB0F62"/>
    <w:rsid w:val="00CB2B9D"/>
    <w:rsid w:val="00CB2F52"/>
    <w:rsid w:val="00CC0210"/>
    <w:rsid w:val="00CC06F8"/>
    <w:rsid w:val="00CC0D45"/>
    <w:rsid w:val="00CD37A9"/>
    <w:rsid w:val="00CD4D4C"/>
    <w:rsid w:val="00CD5A91"/>
    <w:rsid w:val="00CE26BE"/>
    <w:rsid w:val="00CE4A8C"/>
    <w:rsid w:val="00CE5DB4"/>
    <w:rsid w:val="00CE7F93"/>
    <w:rsid w:val="00CF0C77"/>
    <w:rsid w:val="00CF2AFC"/>
    <w:rsid w:val="00CF417C"/>
    <w:rsid w:val="00D05F13"/>
    <w:rsid w:val="00D077D6"/>
    <w:rsid w:val="00D12758"/>
    <w:rsid w:val="00D22FB3"/>
    <w:rsid w:val="00D300C3"/>
    <w:rsid w:val="00D315F7"/>
    <w:rsid w:val="00D32346"/>
    <w:rsid w:val="00D363DA"/>
    <w:rsid w:val="00D41BCE"/>
    <w:rsid w:val="00D44278"/>
    <w:rsid w:val="00D44D3C"/>
    <w:rsid w:val="00D454B8"/>
    <w:rsid w:val="00D5088B"/>
    <w:rsid w:val="00D60628"/>
    <w:rsid w:val="00D60F19"/>
    <w:rsid w:val="00D61250"/>
    <w:rsid w:val="00D62036"/>
    <w:rsid w:val="00D635C6"/>
    <w:rsid w:val="00D63FB2"/>
    <w:rsid w:val="00D703F8"/>
    <w:rsid w:val="00D7076A"/>
    <w:rsid w:val="00D71293"/>
    <w:rsid w:val="00D74423"/>
    <w:rsid w:val="00D744D2"/>
    <w:rsid w:val="00D756E1"/>
    <w:rsid w:val="00D76CFE"/>
    <w:rsid w:val="00D777D3"/>
    <w:rsid w:val="00D77D6F"/>
    <w:rsid w:val="00D77EFA"/>
    <w:rsid w:val="00D77FFB"/>
    <w:rsid w:val="00D801EB"/>
    <w:rsid w:val="00D8217D"/>
    <w:rsid w:val="00D82548"/>
    <w:rsid w:val="00D8370A"/>
    <w:rsid w:val="00D84535"/>
    <w:rsid w:val="00D9002C"/>
    <w:rsid w:val="00D900F3"/>
    <w:rsid w:val="00D9709D"/>
    <w:rsid w:val="00D97ED4"/>
    <w:rsid w:val="00DA2CB9"/>
    <w:rsid w:val="00DB5A94"/>
    <w:rsid w:val="00DC0B97"/>
    <w:rsid w:val="00DC71BF"/>
    <w:rsid w:val="00DD3EC7"/>
    <w:rsid w:val="00DE0601"/>
    <w:rsid w:val="00DE1F28"/>
    <w:rsid w:val="00DE28E3"/>
    <w:rsid w:val="00DE2A44"/>
    <w:rsid w:val="00DE3787"/>
    <w:rsid w:val="00DE4537"/>
    <w:rsid w:val="00DE4C21"/>
    <w:rsid w:val="00DE4DE2"/>
    <w:rsid w:val="00DE5B8A"/>
    <w:rsid w:val="00E00A8E"/>
    <w:rsid w:val="00E038AA"/>
    <w:rsid w:val="00E04AA4"/>
    <w:rsid w:val="00E10541"/>
    <w:rsid w:val="00E10C24"/>
    <w:rsid w:val="00E12441"/>
    <w:rsid w:val="00E136CF"/>
    <w:rsid w:val="00E13BFA"/>
    <w:rsid w:val="00E15523"/>
    <w:rsid w:val="00E15C97"/>
    <w:rsid w:val="00E16BCE"/>
    <w:rsid w:val="00E23337"/>
    <w:rsid w:val="00E24210"/>
    <w:rsid w:val="00E26091"/>
    <w:rsid w:val="00E519D6"/>
    <w:rsid w:val="00E51FA2"/>
    <w:rsid w:val="00E52CC8"/>
    <w:rsid w:val="00E52D3C"/>
    <w:rsid w:val="00E5615D"/>
    <w:rsid w:val="00E6070D"/>
    <w:rsid w:val="00E62EB3"/>
    <w:rsid w:val="00E63400"/>
    <w:rsid w:val="00E65E7E"/>
    <w:rsid w:val="00E72A07"/>
    <w:rsid w:val="00E746C1"/>
    <w:rsid w:val="00E81D7A"/>
    <w:rsid w:val="00E82F57"/>
    <w:rsid w:val="00E8434C"/>
    <w:rsid w:val="00E85850"/>
    <w:rsid w:val="00E87292"/>
    <w:rsid w:val="00E92CEF"/>
    <w:rsid w:val="00E946B1"/>
    <w:rsid w:val="00E976A3"/>
    <w:rsid w:val="00EA36A6"/>
    <w:rsid w:val="00EA6B03"/>
    <w:rsid w:val="00EB26EF"/>
    <w:rsid w:val="00EB2C4C"/>
    <w:rsid w:val="00EB509F"/>
    <w:rsid w:val="00EB595A"/>
    <w:rsid w:val="00ED0373"/>
    <w:rsid w:val="00EE0B6E"/>
    <w:rsid w:val="00EE0FEA"/>
    <w:rsid w:val="00EE5251"/>
    <w:rsid w:val="00EF08B8"/>
    <w:rsid w:val="00EF29D6"/>
    <w:rsid w:val="00EF3955"/>
    <w:rsid w:val="00EF3A01"/>
    <w:rsid w:val="00EF6360"/>
    <w:rsid w:val="00EF7084"/>
    <w:rsid w:val="00F00C7A"/>
    <w:rsid w:val="00F01CDD"/>
    <w:rsid w:val="00F0309A"/>
    <w:rsid w:val="00F070EF"/>
    <w:rsid w:val="00F079A5"/>
    <w:rsid w:val="00F07EFE"/>
    <w:rsid w:val="00F10312"/>
    <w:rsid w:val="00F114F6"/>
    <w:rsid w:val="00F12C8C"/>
    <w:rsid w:val="00F15DA4"/>
    <w:rsid w:val="00F1624F"/>
    <w:rsid w:val="00F24F86"/>
    <w:rsid w:val="00F31658"/>
    <w:rsid w:val="00F366D9"/>
    <w:rsid w:val="00F36D4B"/>
    <w:rsid w:val="00F37111"/>
    <w:rsid w:val="00F37CE3"/>
    <w:rsid w:val="00F42585"/>
    <w:rsid w:val="00F42839"/>
    <w:rsid w:val="00F42B09"/>
    <w:rsid w:val="00F42E8E"/>
    <w:rsid w:val="00F432F5"/>
    <w:rsid w:val="00F436B6"/>
    <w:rsid w:val="00F47237"/>
    <w:rsid w:val="00F531AC"/>
    <w:rsid w:val="00F57DF2"/>
    <w:rsid w:val="00F607EA"/>
    <w:rsid w:val="00F6143D"/>
    <w:rsid w:val="00F625FA"/>
    <w:rsid w:val="00F636F7"/>
    <w:rsid w:val="00F6455A"/>
    <w:rsid w:val="00F67BF4"/>
    <w:rsid w:val="00F77039"/>
    <w:rsid w:val="00F81876"/>
    <w:rsid w:val="00F81BBB"/>
    <w:rsid w:val="00F82AAC"/>
    <w:rsid w:val="00F852CD"/>
    <w:rsid w:val="00F8568D"/>
    <w:rsid w:val="00F9426B"/>
    <w:rsid w:val="00F9478A"/>
    <w:rsid w:val="00FA1125"/>
    <w:rsid w:val="00FA2DCA"/>
    <w:rsid w:val="00FB3F49"/>
    <w:rsid w:val="00FB7B2D"/>
    <w:rsid w:val="00FC1D02"/>
    <w:rsid w:val="00FC2429"/>
    <w:rsid w:val="00FC6E4C"/>
    <w:rsid w:val="00FD12B0"/>
    <w:rsid w:val="00FD2836"/>
    <w:rsid w:val="00FD2C58"/>
    <w:rsid w:val="00FD3BC7"/>
    <w:rsid w:val="00FD486B"/>
    <w:rsid w:val="00FD78FD"/>
    <w:rsid w:val="00FE0E36"/>
    <w:rsid w:val="00FE16EE"/>
    <w:rsid w:val="00FE590B"/>
    <w:rsid w:val="00FE5E4C"/>
    <w:rsid w:val="00FE7388"/>
    <w:rsid w:val="00FF0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6973E2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Book Antiqua" w:hAnsi="Book Antiqua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ED0373"/>
    <w:pPr>
      <w:keepNext/>
      <w:jc w:val="right"/>
      <w:outlineLvl w:val="0"/>
    </w:pPr>
    <w:rPr>
      <w:rFonts w:ascii="Bookman Old Style" w:hAnsi="Bookman Old Style"/>
      <w:b/>
      <w:caps/>
      <w:u w:val="single"/>
    </w:rPr>
  </w:style>
  <w:style w:type="paragraph" w:styleId="Heading2">
    <w:name w:val="heading 2"/>
    <w:basedOn w:val="Normal"/>
    <w:next w:val="Normal"/>
    <w:qFormat/>
    <w:rsid w:val="00ED0373"/>
    <w:pPr>
      <w:keepNext/>
      <w:jc w:val="center"/>
      <w:outlineLvl w:val="1"/>
    </w:pPr>
    <w:rPr>
      <w:rFonts w:ascii="Bookman Old Style" w:hAnsi="Bookman Old Style"/>
      <w:b/>
      <w:bCs/>
      <w:caps/>
    </w:rPr>
  </w:style>
  <w:style w:type="paragraph" w:styleId="Heading5">
    <w:name w:val="heading 5"/>
    <w:basedOn w:val="Normal"/>
    <w:next w:val="Normal"/>
    <w:qFormat/>
    <w:rsid w:val="00ED0373"/>
    <w:pPr>
      <w:keepNext/>
      <w:jc w:val="center"/>
      <w:outlineLvl w:val="4"/>
    </w:pPr>
    <w:rPr>
      <w:rFonts w:ascii="Bookman Old Style" w:hAnsi="Bookman Old Style"/>
      <w:b/>
      <w:bCs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3317E"/>
    <w:rPr>
      <w:color w:val="0000FF"/>
      <w:u w:val="single"/>
    </w:rPr>
  </w:style>
  <w:style w:type="paragraph" w:styleId="Header">
    <w:name w:val="header"/>
    <w:basedOn w:val="Normal"/>
    <w:rsid w:val="004174B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4174B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C529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A2671D"/>
  </w:style>
  <w:style w:type="paragraph" w:styleId="BodyText">
    <w:name w:val="Body Text"/>
    <w:basedOn w:val="Normal"/>
    <w:rsid w:val="00ED0373"/>
    <w:pPr>
      <w:jc w:val="both"/>
    </w:pPr>
    <w:rPr>
      <w:rFonts w:ascii="Bookman Old Style" w:hAnsi="Bookman Old Style"/>
    </w:rPr>
  </w:style>
  <w:style w:type="paragraph" w:styleId="BodyText2">
    <w:name w:val="Body Text 2"/>
    <w:basedOn w:val="Normal"/>
    <w:rsid w:val="00ED0373"/>
    <w:pPr>
      <w:jc w:val="both"/>
    </w:pPr>
    <w:rPr>
      <w:rFonts w:ascii="Bookman Old Style" w:hAnsi="Bookman Old Style"/>
      <w:lang w:val="it-IT"/>
    </w:rPr>
  </w:style>
  <w:style w:type="paragraph" w:styleId="BalloonText">
    <w:name w:val="Balloon Text"/>
    <w:basedOn w:val="Normal"/>
    <w:semiHidden/>
    <w:rsid w:val="00482958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locked/>
    <w:rsid w:val="00C21322"/>
    <w:rPr>
      <w:rFonts w:ascii="Book Antiqua" w:hAnsi="Book Antiqua"/>
      <w:sz w:val="24"/>
      <w:szCs w:val="24"/>
      <w:lang w:val="sq-AL" w:eastAsia="en-US" w:bidi="ar-SA"/>
    </w:rPr>
  </w:style>
  <w:style w:type="paragraph" w:styleId="ListParagraph">
    <w:name w:val="List Paragraph"/>
    <w:basedOn w:val="Normal"/>
    <w:uiPriority w:val="34"/>
    <w:qFormat/>
    <w:rsid w:val="0075784E"/>
    <w:pPr>
      <w:ind w:left="720"/>
    </w:pPr>
  </w:style>
  <w:style w:type="character" w:styleId="CommentReference">
    <w:name w:val="annotation reference"/>
    <w:uiPriority w:val="99"/>
    <w:rsid w:val="00C916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91616"/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rsid w:val="00C91616"/>
    <w:rPr>
      <w:rFonts w:ascii="Book Antiqua" w:hAnsi="Book Antiqua"/>
      <w:lang w:val="sq-AL"/>
    </w:rPr>
  </w:style>
  <w:style w:type="paragraph" w:styleId="CommentSubject">
    <w:name w:val="annotation subject"/>
    <w:basedOn w:val="CommentText"/>
    <w:next w:val="CommentText"/>
    <w:link w:val="CommentSubjectChar"/>
    <w:rsid w:val="00C91616"/>
    <w:rPr>
      <w:b/>
      <w:bCs/>
    </w:rPr>
  </w:style>
  <w:style w:type="character" w:customStyle="1" w:styleId="CommentSubjectChar">
    <w:name w:val="Comment Subject Char"/>
    <w:link w:val="CommentSubject"/>
    <w:rsid w:val="00C91616"/>
    <w:rPr>
      <w:rFonts w:ascii="Book Antiqua" w:hAnsi="Book Antiqua"/>
      <w:b/>
      <w:bCs/>
      <w:lang w:val="sq-AL"/>
    </w:rPr>
  </w:style>
  <w:style w:type="paragraph" w:customStyle="1" w:styleId="Default">
    <w:name w:val="Default"/>
    <w:rsid w:val="007B760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rsid w:val="007B760F"/>
    <w:rPr>
      <w:rFonts w:ascii="Courier New" w:hAnsi="Courier New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7B760F"/>
    <w:rPr>
      <w:rFonts w:ascii="Courier New" w:eastAsia="MS Mincho" w:hAnsi="Courier New"/>
    </w:rPr>
  </w:style>
  <w:style w:type="character" w:customStyle="1" w:styleId="NoSpacingChar">
    <w:name w:val="No Spacing Char"/>
    <w:link w:val="NoSpacing"/>
    <w:uiPriority w:val="1"/>
    <w:locked/>
    <w:rsid w:val="00006FCE"/>
    <w:rPr>
      <w:sz w:val="24"/>
      <w:szCs w:val="24"/>
    </w:rPr>
  </w:style>
  <w:style w:type="paragraph" w:styleId="NoSpacing">
    <w:name w:val="No Spacing"/>
    <w:link w:val="NoSpacingChar"/>
    <w:uiPriority w:val="99"/>
    <w:qFormat/>
    <w:rsid w:val="00006FC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Book Antiqua" w:hAnsi="Book Antiqua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ED0373"/>
    <w:pPr>
      <w:keepNext/>
      <w:jc w:val="right"/>
      <w:outlineLvl w:val="0"/>
    </w:pPr>
    <w:rPr>
      <w:rFonts w:ascii="Bookman Old Style" w:hAnsi="Bookman Old Style"/>
      <w:b/>
      <w:caps/>
      <w:u w:val="single"/>
    </w:rPr>
  </w:style>
  <w:style w:type="paragraph" w:styleId="Heading2">
    <w:name w:val="heading 2"/>
    <w:basedOn w:val="Normal"/>
    <w:next w:val="Normal"/>
    <w:qFormat/>
    <w:rsid w:val="00ED0373"/>
    <w:pPr>
      <w:keepNext/>
      <w:jc w:val="center"/>
      <w:outlineLvl w:val="1"/>
    </w:pPr>
    <w:rPr>
      <w:rFonts w:ascii="Bookman Old Style" w:hAnsi="Bookman Old Style"/>
      <w:b/>
      <w:bCs/>
      <w:caps/>
    </w:rPr>
  </w:style>
  <w:style w:type="paragraph" w:styleId="Heading5">
    <w:name w:val="heading 5"/>
    <w:basedOn w:val="Normal"/>
    <w:next w:val="Normal"/>
    <w:qFormat/>
    <w:rsid w:val="00ED0373"/>
    <w:pPr>
      <w:keepNext/>
      <w:jc w:val="center"/>
      <w:outlineLvl w:val="4"/>
    </w:pPr>
    <w:rPr>
      <w:rFonts w:ascii="Bookman Old Style" w:hAnsi="Bookman Old Style"/>
      <w:b/>
      <w:bCs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3317E"/>
    <w:rPr>
      <w:color w:val="0000FF"/>
      <w:u w:val="single"/>
    </w:rPr>
  </w:style>
  <w:style w:type="paragraph" w:styleId="Header">
    <w:name w:val="header"/>
    <w:basedOn w:val="Normal"/>
    <w:rsid w:val="004174B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4174B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C529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A2671D"/>
  </w:style>
  <w:style w:type="paragraph" w:styleId="BodyText">
    <w:name w:val="Body Text"/>
    <w:basedOn w:val="Normal"/>
    <w:rsid w:val="00ED0373"/>
    <w:pPr>
      <w:jc w:val="both"/>
    </w:pPr>
    <w:rPr>
      <w:rFonts w:ascii="Bookman Old Style" w:hAnsi="Bookman Old Style"/>
    </w:rPr>
  </w:style>
  <w:style w:type="paragraph" w:styleId="BodyText2">
    <w:name w:val="Body Text 2"/>
    <w:basedOn w:val="Normal"/>
    <w:rsid w:val="00ED0373"/>
    <w:pPr>
      <w:jc w:val="both"/>
    </w:pPr>
    <w:rPr>
      <w:rFonts w:ascii="Bookman Old Style" w:hAnsi="Bookman Old Style"/>
      <w:lang w:val="it-IT"/>
    </w:rPr>
  </w:style>
  <w:style w:type="paragraph" w:styleId="BalloonText">
    <w:name w:val="Balloon Text"/>
    <w:basedOn w:val="Normal"/>
    <w:semiHidden/>
    <w:rsid w:val="00482958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locked/>
    <w:rsid w:val="00C21322"/>
    <w:rPr>
      <w:rFonts w:ascii="Book Antiqua" w:hAnsi="Book Antiqua"/>
      <w:sz w:val="24"/>
      <w:szCs w:val="24"/>
      <w:lang w:val="sq-AL" w:eastAsia="en-US" w:bidi="ar-SA"/>
    </w:rPr>
  </w:style>
  <w:style w:type="paragraph" w:styleId="ListParagraph">
    <w:name w:val="List Paragraph"/>
    <w:basedOn w:val="Normal"/>
    <w:uiPriority w:val="34"/>
    <w:qFormat/>
    <w:rsid w:val="0075784E"/>
    <w:pPr>
      <w:ind w:left="720"/>
    </w:pPr>
  </w:style>
  <w:style w:type="character" w:styleId="CommentReference">
    <w:name w:val="annotation reference"/>
    <w:uiPriority w:val="99"/>
    <w:rsid w:val="00C916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91616"/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rsid w:val="00C91616"/>
    <w:rPr>
      <w:rFonts w:ascii="Book Antiqua" w:hAnsi="Book Antiqua"/>
      <w:lang w:val="sq-AL"/>
    </w:rPr>
  </w:style>
  <w:style w:type="paragraph" w:styleId="CommentSubject">
    <w:name w:val="annotation subject"/>
    <w:basedOn w:val="CommentText"/>
    <w:next w:val="CommentText"/>
    <w:link w:val="CommentSubjectChar"/>
    <w:rsid w:val="00C91616"/>
    <w:rPr>
      <w:b/>
      <w:bCs/>
    </w:rPr>
  </w:style>
  <w:style w:type="character" w:customStyle="1" w:styleId="CommentSubjectChar">
    <w:name w:val="Comment Subject Char"/>
    <w:link w:val="CommentSubject"/>
    <w:rsid w:val="00C91616"/>
    <w:rPr>
      <w:rFonts w:ascii="Book Antiqua" w:hAnsi="Book Antiqua"/>
      <w:b/>
      <w:bCs/>
      <w:lang w:val="sq-AL"/>
    </w:rPr>
  </w:style>
  <w:style w:type="paragraph" w:customStyle="1" w:styleId="Default">
    <w:name w:val="Default"/>
    <w:rsid w:val="007B760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rsid w:val="007B760F"/>
    <w:rPr>
      <w:rFonts w:ascii="Courier New" w:hAnsi="Courier New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7B760F"/>
    <w:rPr>
      <w:rFonts w:ascii="Courier New" w:eastAsia="MS Mincho" w:hAnsi="Courier New"/>
    </w:rPr>
  </w:style>
  <w:style w:type="character" w:customStyle="1" w:styleId="NoSpacingChar">
    <w:name w:val="No Spacing Char"/>
    <w:link w:val="NoSpacing"/>
    <w:uiPriority w:val="1"/>
    <w:locked/>
    <w:rsid w:val="00006FCE"/>
    <w:rPr>
      <w:sz w:val="24"/>
      <w:szCs w:val="24"/>
    </w:rPr>
  </w:style>
  <w:style w:type="paragraph" w:styleId="NoSpacing">
    <w:name w:val="No Spacing"/>
    <w:link w:val="NoSpacingChar"/>
    <w:uiPriority w:val="99"/>
    <w:qFormat/>
    <w:rsid w:val="00006FC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23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</Nr_x002e__x0020_akti>
    <Data_x0020_e_x0020_Krijimit xmlns="0e656187-b300-4fb0-8bf4-3a50f872073c">2022-06-22T13:20:21Z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2022-06-21T22:00:00Z</Date_x0020_protokolli>
    <Titulli xmlns="0e656187-b300-4fb0-8bf4-3a50f872073c">Për frekuentimin e procesit mësimor, sipas llojit të veprimtarive mësimore në auditor dhe ciklit të studimit</Titulli>
    <Modifikuesi xmlns="0e656187-b300-4fb0-8bf4-3a50f872073c">alma.lisaku</Modifikuesi>
    <Nr_x002e__x0020_prot_x0020_QBZ xmlns="0e656187-b300-4fb0-8bf4-3a50f872073c">1014/1</Nr_x002e__x0020_prot_x0020_QBZ>
    <Data_x0020_e_x0020_Modifikimit xmlns="0e656187-b300-4fb0-8bf4-3a50f872073c">2022-06-23T07:28:04Z</Data_x0020_e_x0020_Modifikimit>
    <Dekretuar xmlns="0e656187-b300-4fb0-8bf4-3a50f872073c">false</Dekretuar>
    <Data xmlns="0e656187-b300-4fb0-8bf4-3a50f872073c">2022-06-19T22:00:00Z</Data>
    <Nr_x002e__x0020_protokolli_x0020_i_x0020_aktit xmlns="0e656187-b300-4fb0-8bf4-3a50f872073c">3563/3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8298246DC149389524CE63A76613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8298246DC149389524CE63A76613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F8B67D-1B79-4333-BBCF-37E00665A970}">
  <ds:schemaRefs>
    <ds:schemaRef ds:uri="0e656187-b300-4fb0-8bf4-3a50f872073c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D69159C-283C-48B1-820A-99A489504C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53E636-328F-492F-97DF-4E2393D7F8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D2AA6B2-E226-4B78-9D7A-F26B25E804A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BF42951-EC41-4286-B471-12B96F433C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06549E1-5C4F-466A-9D1F-1155A6185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Për frekuentimin e procesit mësimor, sipas llojit të veprimtarive mësimore në auditor dhe ciklit të studimit</vt:lpstr>
      <vt:lpstr> </vt:lpstr>
    </vt:vector>
  </TitlesOfParts>
  <Company>Hewlett-Packard</Company>
  <LinksUpToDate>false</LinksUpToDate>
  <CharactersWithSpaces>3282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frekuentimin e procesit mësimor, sipas llojit të veprimtarive mësimore në auditor dhe ciklit të studimit</dc:title>
  <dc:creator>NEC</dc:creator>
  <cp:lastModifiedBy>Amarilda Muja</cp:lastModifiedBy>
  <cp:revision>11</cp:revision>
  <cp:lastPrinted>2022-06-13T17:16:00Z</cp:lastPrinted>
  <dcterms:created xsi:type="dcterms:W3CDTF">2022-06-20T12:34:00Z</dcterms:created>
  <dcterms:modified xsi:type="dcterms:W3CDTF">2022-06-23T08:21:00Z</dcterms:modified>
</cp:coreProperties>
</file>