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B9BDD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480B9BDE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25, datë 1.8.2022</w:t>
      </w:r>
    </w:p>
    <w:p w14:paraId="480B9BDF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80B9BE0" w14:textId="36163585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</w:t>
      </w:r>
      <w:r w:rsidR="00A67A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NË UDHËZIMIN NR. 30, DATË 12.</w:t>
      </w: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9.2018, </w:t>
      </w:r>
    </w:p>
    <w:p w14:paraId="480B9BE1" w14:textId="54842F86" w:rsidR="00BD0B1D" w:rsidRPr="00063833" w:rsidRDefault="00BD0B1D" w:rsidP="000638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“PËR NUMRIN E NXËNËSVE PËR KLASË DHE NORMAT E PUNËS MËSIMORE NË INSTITUCIONET E ARSIMIT PARAUNIVERSITAR”, </w:t>
      </w:r>
      <w:r w:rsidR="0099051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r w:rsidR="00990512"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NDRYSHUAR</w:t>
      </w:r>
    </w:p>
    <w:p w14:paraId="480B9BE2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0B9BE3" w14:textId="5C884CB8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</w:t>
      </w:r>
      <w:r w:rsidR="00A67A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102</w:t>
      </w:r>
      <w:r w:rsidR="00A67A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Shqipërisë dhe </w:t>
      </w:r>
      <w:r w:rsidR="00A67A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shkronjës “d”</w:t>
      </w:r>
      <w:r w:rsidR="00A67A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pikës 2</w:t>
      </w:r>
      <w:r w:rsidR="0099051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26</w:t>
      </w:r>
      <w:r w:rsidR="0099051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69/12, “Për sistemin arsimor parauniversitar në Republikën e Shqipërisë”, të ndryshuar,</w:t>
      </w:r>
    </w:p>
    <w:p w14:paraId="480B9BE4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0B9BE5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480B9BE6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80B9BE7" w14:textId="0CC330F2" w:rsidR="00BD0B1D" w:rsidRPr="00063833" w:rsidRDefault="00BD0B1D" w:rsidP="004B63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</w:t>
      </w:r>
      <w:r w:rsidR="004B63E1"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udhëzimin </w:t>
      </w:r>
      <w:r w:rsidR="004B63E1">
        <w:rPr>
          <w:rFonts w:ascii="Garamond" w:hAnsi="Garamond" w:cs="Times New Roman"/>
          <w:color w:val="000000"/>
          <w:sz w:val="24"/>
          <w:szCs w:val="24"/>
          <w:lang w:val="sq-AL"/>
        </w:rPr>
        <w:t>nr. 30, datë 12.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9.2018, “Për numrin e nxënësve për klasë dhe normat e punës mësimore në institucionet e arsimit parauniversitar”, </w:t>
      </w:r>
      <w:r w:rsidR="004B63E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të bëhen ndryshimet si më poshtë:</w:t>
      </w:r>
    </w:p>
    <w:p w14:paraId="480B9BE8" w14:textId="3AE87AA6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a) Pas pikës 2</w:t>
      </w:r>
      <w:r w:rsidR="004B63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shkronjës “B”</w:t>
      </w:r>
      <w:r w:rsidR="004B63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kreut II</w:t>
      </w:r>
      <w:r w:rsidR="004B63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shtohet fjalia:</w:t>
      </w:r>
    </w:p>
    <w:p w14:paraId="480B9BE9" w14:textId="06F65601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“Në klasat 1</w:t>
      </w:r>
      <w:r w:rsidR="004B63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9 të pakicave kombëtare mësimi zhvillohet në klasa të veçanta, pavarësisht numrit të nxënësve për klasë.”</w:t>
      </w:r>
      <w:r w:rsidR="00AE487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80B9BEA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b) Fjalia e fundit e shkronjës “D” në kreun II ndryshohet me këtë përmbajtje:</w:t>
      </w:r>
    </w:p>
    <w:p w14:paraId="480B9BEB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“Nëndrejtori/nëndrejtorët ngarkohen për amzën, inventarin e shkollës dhe Sistemin e Menaxhimit të Informacionit Parauniversitar në shkollë.”. </w:t>
      </w:r>
    </w:p>
    <w:p w14:paraId="480B9BEC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c) Fjalia e fundit e shkronjës “C” në kreun III ndryshohet me këtë përmbajtje:</w:t>
      </w:r>
    </w:p>
    <w:p w14:paraId="480B9BED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“Nëndrejtori/nëndrejtorët ngarkohen për amzën, inventarin e shkollës dhe Sistemin e Menaxhimit të Informacionit Parauniversitar në shkollë, kur shkolla nuk ka sekretar.”.</w:t>
      </w:r>
    </w:p>
    <w:p w14:paraId="480B9BEE" w14:textId="239E4C9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ç)</w:t>
      </w:r>
      <w:r w:rsidR="00063833"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Pika 2 e shkronjës “B” në kreun IV ndryshohet me këtë përmbajtje:</w:t>
      </w:r>
    </w:p>
    <w:p w14:paraId="480B9BEF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“Kur numri i nxënësve është mbi 400, emërohen tre nëndrejtorë.”.</w:t>
      </w:r>
    </w:p>
    <w:p w14:paraId="480B9BF0" w14:textId="79C2A56A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d)</w:t>
      </w:r>
      <w:r w:rsidR="00063833"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Pika 3 e shkronjës “B” në kreun IV</w:t>
      </w:r>
      <w:r w:rsidR="00A302FB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,</w:t>
      </w: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ndryshohet me këtë përmbajtje:</w:t>
      </w:r>
    </w:p>
    <w:p w14:paraId="480B9BF1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“Kur numri i nxënësve është nën 400, në shkollat e baletit emërohet një nëndrejtor.”.</w:t>
      </w:r>
    </w:p>
    <w:p w14:paraId="480B9BF2" w14:textId="2D17A320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dh)</w:t>
      </w:r>
      <w:r w:rsidR="00063833"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063833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Pikat 3 dhe 4 të shkronjës “C” në kreun IV ndryshohen me këtë përmbajtje:</w:t>
      </w:r>
    </w:p>
    <w:p w14:paraId="480B9BF3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Dega “Muzikë”:</w:t>
      </w:r>
    </w:p>
    <w:p w14:paraId="480B9BF4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Pr="00063833">
        <w:rPr>
          <w:rFonts w:ascii="Garamond" w:hAnsi="Garamond" w:cs="Times New Roman"/>
          <w:sz w:val="24"/>
          <w:szCs w:val="24"/>
          <w:lang w:val="sq-AL"/>
        </w:rPr>
        <w:t>Mësuesit e specialiteteve muzikore: 18 orë në javë;</w:t>
      </w:r>
    </w:p>
    <w:p w14:paraId="480B9BF5" w14:textId="1539F6B9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ii. Mësuesit e specialitetit pianist shoqërues: 24</w:t>
      </w:r>
      <w:r w:rsidR="00A302F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26 orë</w:t>
      </w:r>
      <w:r w:rsidRPr="00063833">
        <w:rPr>
          <w:rFonts w:ascii="Garamond" w:hAnsi="Garamond" w:cs="Times New Roman"/>
          <w:sz w:val="24"/>
          <w:szCs w:val="24"/>
          <w:lang w:val="sq-AL"/>
        </w:rPr>
        <w:t xml:space="preserve"> në javë;</w:t>
      </w:r>
    </w:p>
    <w:p w14:paraId="480B9BF6" w14:textId="49C66AA3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Pr="00063833">
        <w:rPr>
          <w:rFonts w:ascii="Garamond" w:hAnsi="Garamond" w:cs="Times New Roman"/>
          <w:sz w:val="24"/>
          <w:szCs w:val="24"/>
          <w:lang w:val="sq-AL"/>
        </w:rPr>
        <w:t xml:space="preserve">Mësuesit </w:t>
      </w:r>
      <w:r w:rsidR="00A302FB">
        <w:rPr>
          <w:rFonts w:ascii="Garamond" w:hAnsi="Garamond" w:cs="Times New Roman"/>
          <w:sz w:val="24"/>
          <w:szCs w:val="24"/>
          <w:lang w:val="sq-AL"/>
        </w:rPr>
        <w:t>e lëndëve teorike muzikore: 18–</w:t>
      </w:r>
      <w:r w:rsidRPr="00063833">
        <w:rPr>
          <w:rFonts w:ascii="Garamond" w:hAnsi="Garamond" w:cs="Times New Roman"/>
          <w:sz w:val="24"/>
          <w:szCs w:val="24"/>
          <w:lang w:val="sq-AL"/>
        </w:rPr>
        <w:t xml:space="preserve">20 </w:t>
      </w:r>
      <w:r w:rsidRPr="00CB78B2">
        <w:rPr>
          <w:rFonts w:ascii="Garamond" w:hAnsi="Garamond" w:cs="Times New Roman"/>
          <w:sz w:val="24"/>
          <w:szCs w:val="24"/>
          <w:lang w:val="sq-AL"/>
        </w:rPr>
        <w:t>orë në</w:t>
      </w:r>
      <w:r w:rsidR="00CB78B2" w:rsidRPr="00CB78B2">
        <w:rPr>
          <w:rFonts w:ascii="Garamond" w:hAnsi="Garamond" w:cs="Times New Roman"/>
          <w:sz w:val="24"/>
          <w:szCs w:val="24"/>
          <w:lang w:val="sq-AL"/>
        </w:rPr>
        <w:t xml:space="preserve"> javë</w:t>
      </w:r>
      <w:r w:rsidRPr="00CB78B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80B9BF7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</w:t>
      </w:r>
      <w:r w:rsidRPr="00063833">
        <w:rPr>
          <w:rFonts w:ascii="Garamond" w:hAnsi="Garamond" w:cs="Times New Roman"/>
          <w:sz w:val="24"/>
          <w:szCs w:val="24"/>
          <w:lang w:val="sq-AL"/>
        </w:rPr>
        <w:t>Grupet e lëndëve teoriko-praktike formohen me 6 nxënës.</w:t>
      </w:r>
    </w:p>
    <w:p w14:paraId="480B9BF8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Dega “Arte figurative”:</w:t>
      </w:r>
    </w:p>
    <w:p w14:paraId="480B9BF9" w14:textId="748A9149" w:rsidR="00BD0B1D" w:rsidRPr="00063833" w:rsidRDefault="00BD0B1D" w:rsidP="00A302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Pr="00063833">
        <w:rPr>
          <w:rFonts w:ascii="Garamond" w:hAnsi="Garamond" w:cs="Times New Roman"/>
          <w:sz w:val="24"/>
          <w:szCs w:val="24"/>
          <w:lang w:val="sq-AL"/>
        </w:rPr>
        <w:t>Mësuesit e specialiteteve: 16</w:t>
      </w:r>
      <w:r w:rsidR="00A302FB">
        <w:rPr>
          <w:rFonts w:ascii="Garamond" w:hAnsi="Garamond" w:cs="Times New Roman"/>
          <w:sz w:val="24"/>
          <w:szCs w:val="24"/>
          <w:lang w:val="sq-AL"/>
        </w:rPr>
        <w:t>–</w:t>
      </w:r>
      <w:r w:rsidRPr="00063833">
        <w:rPr>
          <w:rFonts w:ascii="Garamond" w:hAnsi="Garamond" w:cs="Times New Roman"/>
          <w:sz w:val="24"/>
          <w:szCs w:val="24"/>
          <w:lang w:val="sq-AL"/>
        </w:rPr>
        <w:t>18 orë në javë (8+8)/(9 + 9);</w:t>
      </w:r>
    </w:p>
    <w:p w14:paraId="480B9BFA" w14:textId="0647B458" w:rsidR="00BD0B1D" w:rsidRPr="00063833" w:rsidRDefault="00BD0B1D" w:rsidP="00A302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Pr="00063833">
        <w:rPr>
          <w:rFonts w:ascii="Garamond" w:hAnsi="Garamond" w:cs="Times New Roman"/>
          <w:sz w:val="24"/>
          <w:szCs w:val="24"/>
          <w:lang w:val="sq-AL"/>
        </w:rPr>
        <w:t>Mësuesit e lëndëve teorike artistike: 16</w:t>
      </w:r>
      <w:r w:rsidR="00A302FB">
        <w:rPr>
          <w:rFonts w:ascii="Garamond" w:hAnsi="Garamond" w:cs="Times New Roman"/>
          <w:sz w:val="24"/>
          <w:szCs w:val="24"/>
          <w:lang w:val="sq-AL"/>
        </w:rPr>
        <w:t>–</w:t>
      </w:r>
      <w:r w:rsidRPr="00063833">
        <w:rPr>
          <w:rFonts w:ascii="Garamond" w:hAnsi="Garamond" w:cs="Times New Roman"/>
          <w:sz w:val="24"/>
          <w:szCs w:val="24"/>
          <w:lang w:val="sq-AL"/>
        </w:rPr>
        <w:t>18 orë në javë;</w:t>
      </w:r>
    </w:p>
    <w:p w14:paraId="480B9BFB" w14:textId="7816B32D" w:rsidR="00BD0B1D" w:rsidRPr="00063833" w:rsidRDefault="00BD0B1D" w:rsidP="00A302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Pr="00063833">
        <w:rPr>
          <w:rFonts w:ascii="Garamond" w:hAnsi="Garamond" w:cs="Times New Roman"/>
          <w:sz w:val="24"/>
          <w:szCs w:val="24"/>
          <w:lang w:val="sq-AL"/>
        </w:rPr>
        <w:t>Grupet për lëndët pikturë/vizatim: 4</w:t>
      </w:r>
      <w:r w:rsidR="00A302FB">
        <w:rPr>
          <w:rFonts w:ascii="Garamond" w:hAnsi="Garamond" w:cs="Times New Roman"/>
          <w:sz w:val="24"/>
          <w:szCs w:val="24"/>
          <w:lang w:val="sq-AL"/>
        </w:rPr>
        <w:t>–</w:t>
      </w:r>
      <w:r w:rsidRPr="00063833">
        <w:rPr>
          <w:rFonts w:ascii="Garamond" w:hAnsi="Garamond" w:cs="Times New Roman"/>
          <w:sz w:val="24"/>
          <w:szCs w:val="24"/>
          <w:lang w:val="sq-AL"/>
        </w:rPr>
        <w:t>6 nxënës për grup;</w:t>
      </w:r>
    </w:p>
    <w:p w14:paraId="480B9BFC" w14:textId="77F32248" w:rsidR="00BD0B1D" w:rsidRPr="00063833" w:rsidRDefault="00BD0B1D" w:rsidP="00A302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iv. </w:t>
      </w:r>
      <w:r w:rsidRPr="00063833">
        <w:rPr>
          <w:rFonts w:ascii="Garamond" w:hAnsi="Garamond" w:cs="Times New Roman"/>
          <w:sz w:val="24"/>
          <w:szCs w:val="24"/>
          <w:lang w:val="sq-AL"/>
        </w:rPr>
        <w:t>Grupet për lëndët skulpturë dhe specialitetet: 3</w:t>
      </w:r>
      <w:r w:rsidR="00A302FB">
        <w:rPr>
          <w:rFonts w:ascii="Garamond" w:hAnsi="Garamond" w:cs="Times New Roman"/>
          <w:sz w:val="24"/>
          <w:szCs w:val="24"/>
          <w:lang w:val="sq-AL"/>
        </w:rPr>
        <w:t>–</w:t>
      </w:r>
      <w:r w:rsidRPr="00063833">
        <w:rPr>
          <w:rFonts w:ascii="Garamond" w:hAnsi="Garamond" w:cs="Times New Roman"/>
          <w:sz w:val="24"/>
          <w:szCs w:val="24"/>
          <w:lang w:val="sq-AL"/>
        </w:rPr>
        <w:t>4 nxënës për grup.</w:t>
      </w:r>
    </w:p>
    <w:p w14:paraId="480B9BFD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Dega “Balet”:</w:t>
      </w:r>
    </w:p>
    <w:p w14:paraId="480B9BFE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Pr="00063833">
        <w:rPr>
          <w:rFonts w:ascii="Garamond" w:hAnsi="Garamond" w:cs="Times New Roman"/>
          <w:sz w:val="24"/>
          <w:szCs w:val="24"/>
          <w:lang w:val="sq-AL"/>
        </w:rPr>
        <w:t>Mësuesit e specialiteteve të baletit: 20 orë në javë.</w:t>
      </w:r>
    </w:p>
    <w:p w14:paraId="480B9BFF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Pr="00063833">
        <w:rPr>
          <w:rFonts w:ascii="Garamond" w:hAnsi="Garamond" w:cs="Times New Roman"/>
          <w:sz w:val="24"/>
          <w:szCs w:val="24"/>
          <w:lang w:val="sq-AL"/>
        </w:rPr>
        <w:t>Mësuesit e lëndëve pianist shoqërues dhe piano sekondare: 20 orë në javë.</w:t>
      </w:r>
    </w:p>
    <w:p w14:paraId="480B9C00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222222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Pr="00063833">
        <w:rPr>
          <w:rFonts w:ascii="Garamond" w:hAnsi="Garamond" w:cs="Times New Roman"/>
          <w:sz w:val="24"/>
          <w:szCs w:val="24"/>
          <w:lang w:val="sq-AL"/>
        </w:rPr>
        <w:t>Lënda e baletit klasik zhvillohet e ndarë vajza/djem, pavarësisht numrit.”.</w:t>
      </w:r>
    </w:p>
    <w:p w14:paraId="480B9C01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e) Fjalia e fundit e shkronjës “C” në kreun IV ndryshohet me këtë përmbajtje:</w:t>
      </w:r>
    </w:p>
    <w:p w14:paraId="480B9C02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“Nëndrejtori/nëndrejtorët ngarkohen për amzën, inventarin e shkollës dhe Sistemin e Menaxhimit të Informacionit Parauniversitar në shkollë, kur shkolla nuk ka sekretar.”.</w:t>
      </w:r>
    </w:p>
    <w:p w14:paraId="480B9C03" w14:textId="34499E8C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ë)</w:t>
      </w:r>
      <w:r w:rsidR="00063833"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Pika 21 e kreut V ndryshohet me këtë përmbajtje:</w:t>
      </w:r>
    </w:p>
    <w:p w14:paraId="480B9C04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“Mësuesit që jep lëndën e TIK/informatikës apo nëndrejtorit të shkollës, të ngarkuar si administratorë të shkollës për SMIP, u ulet norma me 2 orë mësimore në javë.”.</w:t>
      </w:r>
    </w:p>
    <w:p w14:paraId="480B9C05" w14:textId="434EAE5E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063833"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Pas pikës 26 të kreut V të shtohen pikat 27 dhe 28 me përmbajtje si vijon:</w:t>
      </w:r>
    </w:p>
    <w:p w14:paraId="480B9C06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“27. Mësuesit mbikëqyrës të Maturës Shtetërore i ulet norma me 2 orë mësimore në javë.</w:t>
      </w:r>
    </w:p>
    <w:p w14:paraId="480B9C07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28. Mësuesit mbikëqyrës të Maturës Shtetërore, në gjimnazin e caktuar nga institucioni arsimor vendor, përgjegjës për arsimin parauniversitar, të ngarkuar për hedhjen e notave të të gjitha viteve të kandidatëve me diplomë të shkollës së mesme të fituar jashtë shtetit dhe të njësuar në Shqipëri, i ulet norma me 2 orë mësimore në javë.”.</w:t>
      </w:r>
    </w:p>
    <w:p w14:paraId="480B9C08" w14:textId="0267933E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063833">
        <w:rPr>
          <w:rFonts w:ascii="Garamond" w:hAnsi="Garamond" w:cs="Times New Roman"/>
          <w:sz w:val="24"/>
          <w:szCs w:val="24"/>
          <w:lang w:val="sq-AL"/>
        </w:rPr>
        <w:t xml:space="preserve">Ngarkohen për zbatimin e këtij </w:t>
      </w:r>
      <w:r w:rsidR="00A302FB" w:rsidRPr="00063833">
        <w:rPr>
          <w:rFonts w:ascii="Garamond" w:hAnsi="Garamond" w:cs="Times New Roman"/>
          <w:sz w:val="24"/>
          <w:szCs w:val="24"/>
          <w:lang w:val="sq-AL"/>
        </w:rPr>
        <w:t>udhëzimi</w:t>
      </w:r>
      <w:r w:rsidRPr="00063833">
        <w:rPr>
          <w:rFonts w:ascii="Garamond" w:hAnsi="Garamond" w:cs="Times New Roman"/>
          <w:sz w:val="24"/>
          <w:szCs w:val="24"/>
          <w:lang w:val="sq-AL"/>
        </w:rPr>
        <w:t>, Sekretari i Përgjithshëm, Drejtoria e Përgjithshme e Arsimit Parauniversitar, drejtoritë rajonale të arsimit parauniversitar, zyrat vendore të arsimit parauniversitar dhe institucionet arsimore parauniversitare</w:t>
      </w:r>
      <w:r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80B9C09" w14:textId="50416C51" w:rsidR="00BD0B1D" w:rsidRPr="00063833" w:rsidRDefault="00CB78B2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Ky u</w:t>
      </w:r>
      <w:bookmarkStart w:id="0" w:name="_GoBack"/>
      <w:bookmarkEnd w:id="0"/>
      <w:r w:rsidR="00BD0B1D" w:rsidRPr="00063833">
        <w:rPr>
          <w:rFonts w:ascii="Garamond" w:hAnsi="Garamond" w:cs="Times New Roman"/>
          <w:color w:val="000000"/>
          <w:sz w:val="24"/>
          <w:szCs w:val="24"/>
          <w:lang w:val="sq-AL"/>
        </w:rPr>
        <w:t>dhëzim hyn në fuqi pas botimit në Fletoren Zyrtare.</w:t>
      </w:r>
    </w:p>
    <w:p w14:paraId="480B9C0A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0B9C0B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ARSIMIT DHE SPORTIT</w:t>
      </w:r>
    </w:p>
    <w:p w14:paraId="480B9C0C" w14:textId="77777777" w:rsidR="00BD0B1D" w:rsidRPr="00063833" w:rsidRDefault="00BD0B1D" w:rsidP="00BD0B1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6383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Evis Kushi</w:t>
      </w:r>
    </w:p>
    <w:p w14:paraId="480B9C0D" w14:textId="77777777" w:rsidR="002311D2" w:rsidRPr="00063833" w:rsidRDefault="002311D2" w:rsidP="00BD0B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311D2" w:rsidRPr="00063833" w:rsidSect="0006383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4CAF0" w14:textId="77777777" w:rsidR="00CB78B2" w:rsidRDefault="00CB78B2" w:rsidP="00BF348B">
      <w:pPr>
        <w:spacing w:after="0" w:line="240" w:lineRule="auto"/>
      </w:pPr>
      <w:r>
        <w:separator/>
      </w:r>
    </w:p>
  </w:endnote>
  <w:endnote w:type="continuationSeparator" w:id="0">
    <w:p w14:paraId="299D4538" w14:textId="77777777" w:rsidR="00CB78B2" w:rsidRDefault="00CB78B2" w:rsidP="00BF348B">
      <w:pPr>
        <w:spacing w:after="0" w:line="240" w:lineRule="auto"/>
      </w:pPr>
      <w:r>
        <w:continuationSeparator/>
      </w:r>
    </w:p>
  </w:endnote>
  <w:endnote w:type="continuationNotice" w:id="1">
    <w:p w14:paraId="59B6CEEA" w14:textId="77777777" w:rsidR="00CB78B2" w:rsidRDefault="00CB78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39E04" w14:textId="77777777" w:rsidR="00CB78B2" w:rsidRDefault="00CB78B2" w:rsidP="00BF348B">
      <w:pPr>
        <w:spacing w:after="0" w:line="240" w:lineRule="auto"/>
      </w:pPr>
      <w:r>
        <w:separator/>
      </w:r>
    </w:p>
  </w:footnote>
  <w:footnote w:type="continuationSeparator" w:id="0">
    <w:p w14:paraId="5CE5D560" w14:textId="77777777" w:rsidR="00CB78B2" w:rsidRDefault="00CB78B2" w:rsidP="00BF348B">
      <w:pPr>
        <w:spacing w:after="0" w:line="240" w:lineRule="auto"/>
      </w:pPr>
      <w:r>
        <w:continuationSeparator/>
      </w:r>
    </w:p>
  </w:footnote>
  <w:footnote w:type="continuationNotice" w:id="1">
    <w:p w14:paraId="0B7BC6B2" w14:textId="77777777" w:rsidR="00CB78B2" w:rsidRDefault="00CB78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71BF7"/>
    <w:multiLevelType w:val="hybridMultilevel"/>
    <w:tmpl w:val="F4447D50"/>
    <w:lvl w:ilvl="0" w:tplc="EB4C825C">
      <w:start w:val="1"/>
      <w:numFmt w:val="decimal"/>
      <w:lvlText w:val="%1."/>
      <w:lvlJc w:val="left"/>
      <w:pPr>
        <w:ind w:left="1170" w:hanging="360"/>
      </w:pPr>
      <w:rPr>
        <w:rFonts w:ascii="Times New Roman" w:eastAsiaTheme="minorHAnsi" w:hAnsi="Times New Roman" w:cs="Times New Roman"/>
        <w:b w:val="0"/>
        <w:i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0F695158"/>
    <w:multiLevelType w:val="hybridMultilevel"/>
    <w:tmpl w:val="D18448E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368343C"/>
    <w:multiLevelType w:val="hybridMultilevel"/>
    <w:tmpl w:val="E0128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1A7347"/>
    <w:multiLevelType w:val="hybridMultilevel"/>
    <w:tmpl w:val="57ACCBD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784450"/>
    <w:multiLevelType w:val="hybridMultilevel"/>
    <w:tmpl w:val="5F3A86CC"/>
    <w:lvl w:ilvl="0" w:tplc="2EAAB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B0100B"/>
    <w:multiLevelType w:val="hybridMultilevel"/>
    <w:tmpl w:val="15780CD6"/>
    <w:lvl w:ilvl="0" w:tplc="C8E80F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6">
    <w:nsid w:val="4248052A"/>
    <w:multiLevelType w:val="hybridMultilevel"/>
    <w:tmpl w:val="76F28C1A"/>
    <w:lvl w:ilvl="0" w:tplc="041C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49325284"/>
    <w:multiLevelType w:val="hybridMultilevel"/>
    <w:tmpl w:val="FF68019E"/>
    <w:lvl w:ilvl="0" w:tplc="041C0017">
      <w:start w:val="1"/>
      <w:numFmt w:val="lowerLetter"/>
      <w:lvlText w:val="%1)"/>
      <w:lvlJc w:val="left"/>
      <w:pPr>
        <w:ind w:left="1070" w:hanging="360"/>
      </w:pPr>
      <w:rPr>
        <w:rFonts w:cs="Times New Roman" w:hint="default"/>
        <w:i w:val="0"/>
      </w:rPr>
    </w:lvl>
    <w:lvl w:ilvl="1" w:tplc="778830F4">
      <w:start w:val="1"/>
      <w:numFmt w:val="lowerLetter"/>
      <w:lvlText w:val="%2)"/>
      <w:lvlJc w:val="left"/>
      <w:pPr>
        <w:ind w:left="1575" w:hanging="495"/>
      </w:pPr>
      <w:rPr>
        <w:rFonts w:ascii="Times New Roman" w:hAnsi="Times New Roman" w:hint="default"/>
        <w:color w:val="00000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3D1632"/>
    <w:multiLevelType w:val="hybridMultilevel"/>
    <w:tmpl w:val="62FCD280"/>
    <w:lvl w:ilvl="0" w:tplc="0409001B">
      <w:start w:val="1"/>
      <w:numFmt w:val="lowerRoman"/>
      <w:lvlText w:val="%1."/>
      <w:lvlJc w:val="right"/>
      <w:pPr>
        <w:ind w:left="1854" w:hanging="360"/>
      </w:pPr>
    </w:lvl>
    <w:lvl w:ilvl="1" w:tplc="041C0019">
      <w:start w:val="1"/>
      <w:numFmt w:val="lowerLetter"/>
      <w:lvlText w:val="%2."/>
      <w:lvlJc w:val="left"/>
      <w:pPr>
        <w:ind w:left="2574" w:hanging="360"/>
      </w:pPr>
    </w:lvl>
    <w:lvl w:ilvl="2" w:tplc="041C001B" w:tentative="1">
      <w:start w:val="1"/>
      <w:numFmt w:val="lowerRoman"/>
      <w:lvlText w:val="%3."/>
      <w:lvlJc w:val="right"/>
      <w:pPr>
        <w:ind w:left="3294" w:hanging="180"/>
      </w:pPr>
    </w:lvl>
    <w:lvl w:ilvl="3" w:tplc="041C000F" w:tentative="1">
      <w:start w:val="1"/>
      <w:numFmt w:val="decimal"/>
      <w:lvlText w:val="%4."/>
      <w:lvlJc w:val="left"/>
      <w:pPr>
        <w:ind w:left="4014" w:hanging="360"/>
      </w:pPr>
    </w:lvl>
    <w:lvl w:ilvl="4" w:tplc="041C0019" w:tentative="1">
      <w:start w:val="1"/>
      <w:numFmt w:val="lowerLetter"/>
      <w:lvlText w:val="%5."/>
      <w:lvlJc w:val="left"/>
      <w:pPr>
        <w:ind w:left="4734" w:hanging="360"/>
      </w:pPr>
    </w:lvl>
    <w:lvl w:ilvl="5" w:tplc="041C001B" w:tentative="1">
      <w:start w:val="1"/>
      <w:numFmt w:val="lowerRoman"/>
      <w:lvlText w:val="%6."/>
      <w:lvlJc w:val="right"/>
      <w:pPr>
        <w:ind w:left="5454" w:hanging="180"/>
      </w:pPr>
    </w:lvl>
    <w:lvl w:ilvl="6" w:tplc="041C000F" w:tentative="1">
      <w:start w:val="1"/>
      <w:numFmt w:val="decimal"/>
      <w:lvlText w:val="%7."/>
      <w:lvlJc w:val="left"/>
      <w:pPr>
        <w:ind w:left="6174" w:hanging="360"/>
      </w:pPr>
    </w:lvl>
    <w:lvl w:ilvl="7" w:tplc="041C0019" w:tentative="1">
      <w:start w:val="1"/>
      <w:numFmt w:val="lowerLetter"/>
      <w:lvlText w:val="%8."/>
      <w:lvlJc w:val="left"/>
      <w:pPr>
        <w:ind w:left="6894" w:hanging="360"/>
      </w:pPr>
    </w:lvl>
    <w:lvl w:ilvl="8" w:tplc="041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5BE35CAF"/>
    <w:multiLevelType w:val="hybridMultilevel"/>
    <w:tmpl w:val="92265408"/>
    <w:lvl w:ilvl="0" w:tplc="D02A9C0A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4460BF2"/>
    <w:multiLevelType w:val="hybridMultilevel"/>
    <w:tmpl w:val="1D3CCBF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F77A1"/>
    <w:multiLevelType w:val="hybridMultilevel"/>
    <w:tmpl w:val="53183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796AA7"/>
    <w:multiLevelType w:val="hybridMultilevel"/>
    <w:tmpl w:val="D242C0AA"/>
    <w:lvl w:ilvl="0" w:tplc="0409001B">
      <w:start w:val="1"/>
      <w:numFmt w:val="lowerRoman"/>
      <w:lvlText w:val="%1."/>
      <w:lvlJc w:val="right"/>
      <w:pPr>
        <w:ind w:left="1854" w:hanging="360"/>
      </w:pPr>
    </w:lvl>
    <w:lvl w:ilvl="1" w:tplc="0409001B">
      <w:start w:val="1"/>
      <w:numFmt w:val="lowerRoman"/>
      <w:lvlText w:val="%2."/>
      <w:lvlJc w:val="right"/>
      <w:pPr>
        <w:ind w:left="1778" w:hanging="360"/>
      </w:pPr>
    </w:lvl>
    <w:lvl w:ilvl="2" w:tplc="041C001B" w:tentative="1">
      <w:start w:val="1"/>
      <w:numFmt w:val="lowerRoman"/>
      <w:lvlText w:val="%3."/>
      <w:lvlJc w:val="right"/>
      <w:pPr>
        <w:ind w:left="3294" w:hanging="180"/>
      </w:pPr>
    </w:lvl>
    <w:lvl w:ilvl="3" w:tplc="041C000F" w:tentative="1">
      <w:start w:val="1"/>
      <w:numFmt w:val="decimal"/>
      <w:lvlText w:val="%4."/>
      <w:lvlJc w:val="left"/>
      <w:pPr>
        <w:ind w:left="4014" w:hanging="360"/>
      </w:pPr>
    </w:lvl>
    <w:lvl w:ilvl="4" w:tplc="041C0019" w:tentative="1">
      <w:start w:val="1"/>
      <w:numFmt w:val="lowerLetter"/>
      <w:lvlText w:val="%5."/>
      <w:lvlJc w:val="left"/>
      <w:pPr>
        <w:ind w:left="4734" w:hanging="360"/>
      </w:pPr>
    </w:lvl>
    <w:lvl w:ilvl="5" w:tplc="041C001B" w:tentative="1">
      <w:start w:val="1"/>
      <w:numFmt w:val="lowerRoman"/>
      <w:lvlText w:val="%6."/>
      <w:lvlJc w:val="right"/>
      <w:pPr>
        <w:ind w:left="5454" w:hanging="180"/>
      </w:pPr>
    </w:lvl>
    <w:lvl w:ilvl="6" w:tplc="041C000F" w:tentative="1">
      <w:start w:val="1"/>
      <w:numFmt w:val="decimal"/>
      <w:lvlText w:val="%7."/>
      <w:lvlJc w:val="left"/>
      <w:pPr>
        <w:ind w:left="6174" w:hanging="360"/>
      </w:pPr>
    </w:lvl>
    <w:lvl w:ilvl="7" w:tplc="041C0019" w:tentative="1">
      <w:start w:val="1"/>
      <w:numFmt w:val="lowerLetter"/>
      <w:lvlText w:val="%8."/>
      <w:lvlJc w:val="left"/>
      <w:pPr>
        <w:ind w:left="6894" w:hanging="360"/>
      </w:pPr>
    </w:lvl>
    <w:lvl w:ilvl="8" w:tplc="041C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7AFA211E"/>
    <w:multiLevelType w:val="hybridMultilevel"/>
    <w:tmpl w:val="4EBE47B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1"/>
  </w:num>
  <w:num w:numId="7">
    <w:abstractNumId w:val="7"/>
  </w:num>
  <w:num w:numId="8">
    <w:abstractNumId w:val="10"/>
  </w:num>
  <w:num w:numId="9">
    <w:abstractNumId w:val="8"/>
  </w:num>
  <w:num w:numId="10">
    <w:abstractNumId w:val="12"/>
  </w:num>
  <w:num w:numId="11">
    <w:abstractNumId w:val="3"/>
  </w:num>
  <w:num w:numId="12">
    <w:abstractNumId w:val="6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88"/>
    <w:rsid w:val="00001824"/>
    <w:rsid w:val="00004490"/>
    <w:rsid w:val="0004258A"/>
    <w:rsid w:val="0004735B"/>
    <w:rsid w:val="00063833"/>
    <w:rsid w:val="00064E06"/>
    <w:rsid w:val="00084D1F"/>
    <w:rsid w:val="000A1C95"/>
    <w:rsid w:val="00114301"/>
    <w:rsid w:val="0015312A"/>
    <w:rsid w:val="00165778"/>
    <w:rsid w:val="001A57F6"/>
    <w:rsid w:val="001C1DEA"/>
    <w:rsid w:val="001D3885"/>
    <w:rsid w:val="001E13E8"/>
    <w:rsid w:val="002311D2"/>
    <w:rsid w:val="00264F5A"/>
    <w:rsid w:val="002A2EEE"/>
    <w:rsid w:val="002C070F"/>
    <w:rsid w:val="00351938"/>
    <w:rsid w:val="0035195F"/>
    <w:rsid w:val="00352C9A"/>
    <w:rsid w:val="003A2E9B"/>
    <w:rsid w:val="003C3D8B"/>
    <w:rsid w:val="003C7935"/>
    <w:rsid w:val="00405857"/>
    <w:rsid w:val="00431FFB"/>
    <w:rsid w:val="00451795"/>
    <w:rsid w:val="004843AC"/>
    <w:rsid w:val="00492B43"/>
    <w:rsid w:val="004A3D73"/>
    <w:rsid w:val="004B63E1"/>
    <w:rsid w:val="004B6BAC"/>
    <w:rsid w:val="0050750D"/>
    <w:rsid w:val="005175F3"/>
    <w:rsid w:val="00541513"/>
    <w:rsid w:val="00551ADC"/>
    <w:rsid w:val="00567DD0"/>
    <w:rsid w:val="005A5601"/>
    <w:rsid w:val="005A5E2E"/>
    <w:rsid w:val="005C4470"/>
    <w:rsid w:val="006707AA"/>
    <w:rsid w:val="006911DE"/>
    <w:rsid w:val="00694499"/>
    <w:rsid w:val="00705CB4"/>
    <w:rsid w:val="007A5888"/>
    <w:rsid w:val="007B68A3"/>
    <w:rsid w:val="007E25A8"/>
    <w:rsid w:val="00841F80"/>
    <w:rsid w:val="008A1D33"/>
    <w:rsid w:val="008D7799"/>
    <w:rsid w:val="008E55B0"/>
    <w:rsid w:val="0090614E"/>
    <w:rsid w:val="00924021"/>
    <w:rsid w:val="00990512"/>
    <w:rsid w:val="009A2D5D"/>
    <w:rsid w:val="009B5D67"/>
    <w:rsid w:val="009D7B36"/>
    <w:rsid w:val="009F0AF4"/>
    <w:rsid w:val="00A16805"/>
    <w:rsid w:val="00A16E54"/>
    <w:rsid w:val="00A21864"/>
    <w:rsid w:val="00A302FB"/>
    <w:rsid w:val="00A67A0A"/>
    <w:rsid w:val="00A972A4"/>
    <w:rsid w:val="00AB763A"/>
    <w:rsid w:val="00AE4872"/>
    <w:rsid w:val="00B5057C"/>
    <w:rsid w:val="00B67266"/>
    <w:rsid w:val="00B83538"/>
    <w:rsid w:val="00B90817"/>
    <w:rsid w:val="00BB6C1E"/>
    <w:rsid w:val="00BD0B1D"/>
    <w:rsid w:val="00BD0B7A"/>
    <w:rsid w:val="00BF348B"/>
    <w:rsid w:val="00C246C4"/>
    <w:rsid w:val="00C31E7D"/>
    <w:rsid w:val="00C872E6"/>
    <w:rsid w:val="00CA146D"/>
    <w:rsid w:val="00CB78B2"/>
    <w:rsid w:val="00CC24DE"/>
    <w:rsid w:val="00D1623F"/>
    <w:rsid w:val="00D6151F"/>
    <w:rsid w:val="00D64A62"/>
    <w:rsid w:val="00D7786B"/>
    <w:rsid w:val="00D82258"/>
    <w:rsid w:val="00DC7CAE"/>
    <w:rsid w:val="00E03D13"/>
    <w:rsid w:val="00E22B15"/>
    <w:rsid w:val="00E32F6A"/>
    <w:rsid w:val="00E55B71"/>
    <w:rsid w:val="00E604C0"/>
    <w:rsid w:val="00EA4660"/>
    <w:rsid w:val="00EA5520"/>
    <w:rsid w:val="00EB64CC"/>
    <w:rsid w:val="00EF4921"/>
    <w:rsid w:val="00F33BBF"/>
    <w:rsid w:val="00F4598E"/>
    <w:rsid w:val="00FB6F2B"/>
    <w:rsid w:val="00FE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80B9BDD"/>
  <w15:docId w15:val="{E4DBF1A9-9E83-4997-8AAB-601448A5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88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88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A588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F3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48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F3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48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BF34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5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351938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E33500D314F3D99400A2E95AAD3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2022-08-10T12:00:17Z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disa ndryshime në udhëzimin nr. 30, datë 12.9.2018, "Për numrin e nxënësve për klasë dhe normat e punës mësimore në institucionet e arsimit parauniversitar", i ndryshuar</Titulli>
    <Modifikuesi xmlns="0e656187-b300-4fb0-8bf4-3a50f872073c">alma.lisaku</Modifikuesi>
    <Nr_x002e__x0020_prot_x0020_QBZ xmlns="0e656187-b300-4fb0-8bf4-3a50f872073c">1309/4</Nr_x002e__x0020_prot_x0020_QBZ>
    <Data_x0020_e_x0020_Modifikimit xmlns="0e656187-b300-4fb0-8bf4-3a50f872073c">2022-08-11T11:28:15Z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5184/2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FE33500D314F3D99400A2E95AAD3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4C042-ED7C-4A0F-BB1B-DCA7C0F9BE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7FFB22-A1FC-4BA6-9CC6-0E976C875C25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0425F47-9093-4B42-97E1-7EC4391E61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BD69F5-086E-4B33-872F-6EE75EE545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E1CD7B-A51C-46A3-9B8B-750900E72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EBC0BF-6370-4EFD-8D1B-5F8B588B8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30, datë 12.9.2018, "Për numrin e nxënësve për klasë dhe normat e punës mësimore në institucionet e arsimit parauniversitar", i ndryshuar</vt:lpstr>
    </vt:vector>
  </TitlesOfParts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30, datë 12.9.2018, "Për numrin e nxënësve për klasë dhe normat e punës mësimore në institucionet e arsimit parauniversitar", i ndryshuar</dc:title>
  <dc:creator>Altea Tahiraj</dc:creator>
  <cp:lastModifiedBy>Entela Suli</cp:lastModifiedBy>
  <cp:revision>20</cp:revision>
  <cp:lastPrinted>2022-08-01T12:12:00Z</cp:lastPrinted>
  <dcterms:created xsi:type="dcterms:W3CDTF">2022-08-01T12:09:00Z</dcterms:created>
  <dcterms:modified xsi:type="dcterms:W3CDTF">2022-08-12T08:56:00Z</dcterms:modified>
</cp:coreProperties>
</file>