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818C87" w14:textId="15F838CB" w:rsidR="00AA5568" w:rsidRPr="00137F66" w:rsidRDefault="00955C29" w:rsidP="00AA5568">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UDHËZIM</w:t>
      </w:r>
    </w:p>
    <w:p w14:paraId="4FDD86B9" w14:textId="5771CB20" w:rsidR="00955C29"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Nr.</w:t>
      </w:r>
      <w:r w:rsidR="0025124D" w:rsidRPr="00137F66">
        <w:rPr>
          <w:rFonts w:ascii="Garamond" w:hAnsi="Garamond" w:cs="Times New Roman"/>
          <w:b/>
          <w:bCs/>
          <w:color w:val="000000"/>
          <w:sz w:val="24"/>
          <w:szCs w:val="24"/>
        </w:rPr>
        <w:t xml:space="preserve"> </w:t>
      </w:r>
      <w:r w:rsidRPr="00137F66">
        <w:rPr>
          <w:rFonts w:ascii="Garamond" w:hAnsi="Garamond" w:cs="Times New Roman"/>
          <w:b/>
          <w:bCs/>
          <w:color w:val="000000"/>
          <w:sz w:val="24"/>
          <w:szCs w:val="24"/>
        </w:rPr>
        <w:t>13, datë 30.6.2023</w:t>
      </w:r>
    </w:p>
    <w:p w14:paraId="6EA77486" w14:textId="77777777" w:rsidR="00AA5568" w:rsidRPr="00137F66" w:rsidRDefault="00AA5568"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6D9445B6" w14:textId="207D1519"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 xml:space="preserve">PËR PËRCAKTIMIN E KRITEREVE DHE </w:t>
      </w:r>
      <w:r w:rsidR="000035A6" w:rsidRPr="00137F66">
        <w:rPr>
          <w:rFonts w:ascii="Garamond" w:hAnsi="Garamond" w:cs="Times New Roman"/>
          <w:b/>
          <w:bCs/>
          <w:color w:val="000000"/>
          <w:sz w:val="24"/>
          <w:szCs w:val="24"/>
        </w:rPr>
        <w:t xml:space="preserve">TË </w:t>
      </w:r>
      <w:r w:rsidRPr="00137F66">
        <w:rPr>
          <w:rFonts w:ascii="Garamond" w:hAnsi="Garamond" w:cs="Times New Roman"/>
          <w:b/>
          <w:bCs/>
          <w:color w:val="000000"/>
          <w:sz w:val="24"/>
          <w:szCs w:val="24"/>
        </w:rPr>
        <w:t xml:space="preserve">PROCEDURAVE TË NJËVLERSHMËRISË SË DËFTESAVE DHE </w:t>
      </w:r>
      <w:r w:rsidR="00546777" w:rsidRPr="00137F66">
        <w:rPr>
          <w:rFonts w:ascii="Garamond" w:hAnsi="Garamond" w:cs="Times New Roman"/>
          <w:b/>
          <w:bCs/>
          <w:color w:val="000000"/>
          <w:sz w:val="24"/>
          <w:szCs w:val="24"/>
        </w:rPr>
        <w:t xml:space="preserve">TË </w:t>
      </w:r>
      <w:r w:rsidRPr="00137F66">
        <w:rPr>
          <w:rFonts w:ascii="Garamond" w:hAnsi="Garamond" w:cs="Times New Roman"/>
          <w:b/>
          <w:bCs/>
          <w:color w:val="000000"/>
          <w:sz w:val="24"/>
          <w:szCs w:val="24"/>
        </w:rPr>
        <w:t xml:space="preserve">DIPLOMAVE TË NXËNËSVE </w:t>
      </w:r>
    </w:p>
    <w:p w14:paraId="6C433BBE" w14:textId="77777777" w:rsidR="00955C29"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TË ARSIMIT PARAUNIVERSITAR TË ARDHUR NGA JASHTË VENDIT</w:t>
      </w:r>
    </w:p>
    <w:p w14:paraId="6562BB8F" w14:textId="102A8774" w:rsidR="00AA5568" w:rsidRPr="000A4F0A" w:rsidRDefault="00AA5568" w:rsidP="00AA5568">
      <w:pPr>
        <w:autoSpaceDE w:val="0"/>
        <w:autoSpaceDN w:val="0"/>
        <w:adjustRightInd w:val="0"/>
        <w:spacing w:after="0" w:line="240" w:lineRule="auto"/>
        <w:ind w:firstLine="284"/>
        <w:jc w:val="center"/>
        <w:rPr>
          <w:rFonts w:ascii="Garamond" w:hAnsi="Garamond" w:cs="Times New Roman"/>
          <w:bCs/>
          <w:i/>
          <w:color w:val="000000"/>
          <w:sz w:val="24"/>
          <w:szCs w:val="24"/>
        </w:rPr>
      </w:pPr>
      <w:r w:rsidRPr="000A4F0A">
        <w:rPr>
          <w:rFonts w:ascii="Garamond" w:hAnsi="Garamond" w:cs="Times New Roman"/>
          <w:bCs/>
          <w:i/>
          <w:color w:val="000000"/>
          <w:sz w:val="24"/>
          <w:szCs w:val="24"/>
        </w:rPr>
        <w:t>(ndryshuar me Udhëzimin nr.</w:t>
      </w:r>
      <w:r>
        <w:rPr>
          <w:rFonts w:ascii="Garamond" w:hAnsi="Garamond" w:cs="Times New Roman"/>
          <w:bCs/>
          <w:i/>
          <w:color w:val="000000"/>
          <w:sz w:val="24"/>
          <w:szCs w:val="24"/>
        </w:rPr>
        <w:t xml:space="preserve"> </w:t>
      </w:r>
      <w:r w:rsidRPr="000A4F0A">
        <w:rPr>
          <w:rFonts w:ascii="Garamond" w:hAnsi="Garamond" w:cs="Times New Roman"/>
          <w:bCs/>
          <w:i/>
          <w:color w:val="000000"/>
          <w:sz w:val="24"/>
          <w:szCs w:val="24"/>
        </w:rPr>
        <w:t>7 datë 30.4.2024</w:t>
      </w:r>
      <w:r>
        <w:rPr>
          <w:rFonts w:ascii="Garamond" w:hAnsi="Garamond" w:cs="Times New Roman"/>
          <w:bCs/>
          <w:i/>
          <w:color w:val="000000"/>
          <w:sz w:val="24"/>
          <w:szCs w:val="24"/>
        </w:rPr>
        <w:t>; nr. 7, datë 21.1.2025</w:t>
      </w:r>
      <w:r w:rsidRPr="000A4F0A">
        <w:rPr>
          <w:rFonts w:ascii="Garamond" w:hAnsi="Garamond" w:cs="Times New Roman"/>
          <w:bCs/>
          <w:i/>
          <w:color w:val="000000"/>
          <w:sz w:val="24"/>
          <w:szCs w:val="24"/>
        </w:rPr>
        <w:t>)</w:t>
      </w:r>
    </w:p>
    <w:p w14:paraId="17C259B5" w14:textId="77777777" w:rsidR="00AA5568" w:rsidRPr="000A4F0A" w:rsidRDefault="00AA5568" w:rsidP="00AA5568">
      <w:pPr>
        <w:autoSpaceDE w:val="0"/>
        <w:autoSpaceDN w:val="0"/>
        <w:adjustRightInd w:val="0"/>
        <w:spacing w:after="0" w:line="240" w:lineRule="auto"/>
        <w:ind w:firstLine="284"/>
        <w:jc w:val="right"/>
        <w:rPr>
          <w:rFonts w:ascii="Garamond" w:hAnsi="Garamond" w:cs="Times New Roman"/>
          <w:bCs/>
          <w:i/>
          <w:color w:val="000000"/>
          <w:sz w:val="24"/>
          <w:szCs w:val="24"/>
        </w:rPr>
      </w:pPr>
      <w:r w:rsidRPr="000A4F0A">
        <w:rPr>
          <w:rFonts w:ascii="Garamond" w:hAnsi="Garamond" w:cs="Times New Roman"/>
          <w:bCs/>
          <w:i/>
          <w:color w:val="000000"/>
          <w:sz w:val="24"/>
          <w:szCs w:val="24"/>
        </w:rPr>
        <w:t>( i përditësuar)</w:t>
      </w:r>
    </w:p>
    <w:p w14:paraId="4DF905DD" w14:textId="77777777" w:rsidR="00AA5568" w:rsidRPr="00137F66" w:rsidRDefault="00AA5568" w:rsidP="00AA5568">
      <w:pPr>
        <w:autoSpaceDE w:val="0"/>
        <w:autoSpaceDN w:val="0"/>
        <w:adjustRightInd w:val="0"/>
        <w:spacing w:after="0" w:line="240" w:lineRule="auto"/>
        <w:ind w:firstLine="284"/>
        <w:rPr>
          <w:rFonts w:ascii="Garamond" w:hAnsi="Garamond" w:cs="Times New Roman"/>
          <w:b/>
          <w:bCs/>
          <w:color w:val="000000"/>
          <w:sz w:val="24"/>
          <w:szCs w:val="24"/>
        </w:rPr>
      </w:pPr>
    </w:p>
    <w:p w14:paraId="6A57E620"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49244E70" w14:textId="4698DE3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Në mbështetje të pikës 4</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nenit 102</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Kushtetutës së Republikës së Shqipërisë</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dhe të pikës 4</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nenit 52</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ligjit nr. 69/2012, “Për sistemin arsimor parauniversitar në Republikën e Shqipërisë”, i ndryshuar,</w:t>
      </w:r>
    </w:p>
    <w:p w14:paraId="58C42AB4"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10E1FF59"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UDHËZOJ:</w:t>
      </w:r>
    </w:p>
    <w:p w14:paraId="78A71A3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490DB8F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w:t>
      </w:r>
    </w:p>
    <w:p w14:paraId="0C2610B1"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DISPOZITA TË PËRGJITHSHME</w:t>
      </w:r>
    </w:p>
    <w:p w14:paraId="2B5B147E"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602DF678" w14:textId="5DAD2C6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 Institucioni përgjegjës për njohjen dhe njësimin në Republikën e Shqipërisë të diplomës së arsimit të mesëm të lartë të fituar jashtë vendit, sipas përcaktimeve të ligjit për arsimin parauniversitar,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w:t>
      </w:r>
    </w:p>
    <w:p w14:paraId="5E554B7C" w14:textId="7256D64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2. Institucioni përgjegjës për njohjen dhe njësimin në Republikën e Shqipërisë të dëftesës së përfundimit të arsimit bazë, dëftesave të klasave të nxënësve të arsimit parauniversitar të fituara jashtë vendit, sipas përcaktimeve të ligjit për arsimin parauniversitar,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janë zyrat vendore të arsimit parauniversitar (ZVAP).</w:t>
      </w:r>
    </w:p>
    <w:p w14:paraId="093DB17C" w14:textId="01B6FEE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3. Njohja dhe njësimi i diplomës së arsimit të mesëm të lartë, bazuar në procedurën zyrtare të njëvlershmërisë, ka për qëllim njohjen e së drejtës për të vazhduar arsimin e lartë, ose punësimin në Republikën e Shqipërisë.</w:t>
      </w:r>
    </w:p>
    <w:p w14:paraId="1ECEA8EE" w14:textId="1A53934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Njohja dhe njësimi i dëftesës së përfundimit të arsimit bazë, dëftesave të klasave të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nxënësve të arsimit parauniversitar të fituara jashtë vendit, bazuar në procedurën zyrtare të njëvlershmërisë, ka për qëllim njohjen e së drejtës për të vazhduar arsimin parauniversitar në Republikën e Shqipërisë.</w:t>
      </w:r>
    </w:p>
    <w:p w14:paraId="793385DA" w14:textId="186344D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Në këtë </w:t>
      </w:r>
      <w:r w:rsidR="00445557" w:rsidRPr="00137F66">
        <w:rPr>
          <w:rFonts w:ascii="Garamond" w:hAnsi="Garamond" w:cs="Times New Roman"/>
          <w:color w:val="000000"/>
          <w:sz w:val="24"/>
          <w:szCs w:val="24"/>
        </w:rPr>
        <w:t>udhëzim</w:t>
      </w:r>
      <w:r w:rsidRPr="00137F66">
        <w:rPr>
          <w:rFonts w:ascii="Garamond" w:hAnsi="Garamond" w:cs="Times New Roman"/>
          <w:color w:val="000000"/>
          <w:sz w:val="24"/>
          <w:szCs w:val="24"/>
        </w:rPr>
        <w:t>, termat e mëposhtëm kanë këto kuptime:</w:t>
      </w:r>
    </w:p>
    <w:p w14:paraId="48A302C4" w14:textId="60D19CE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30ADFBBC" w14:textId="643D33E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“Korniza Shqiptare e Kualifikimeve”, në vijim (</w:t>
      </w:r>
      <w:r w:rsidR="00445557" w:rsidRPr="00137F66">
        <w:rPr>
          <w:rFonts w:ascii="Garamond" w:hAnsi="Garamond" w:cs="Times New Roman"/>
          <w:color w:val="000000"/>
          <w:sz w:val="24"/>
          <w:szCs w:val="24"/>
        </w:rPr>
        <w:t>KSHK</w:t>
      </w:r>
      <w:r w:rsidRPr="00137F66">
        <w:rPr>
          <w:rFonts w:ascii="Garamond" w:hAnsi="Garamond" w:cs="Times New Roman"/>
          <w:color w:val="000000"/>
          <w:sz w:val="24"/>
          <w:szCs w:val="24"/>
        </w:rPr>
        <w:t>), sipas përcaktimeve ligjore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 që lidhen me tregun e punës dhe shoqërinë civile.</w:t>
      </w:r>
    </w:p>
    <w:p w14:paraId="1D9F2FAB" w14:textId="6BCC8F0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“Korniza Evropiane e Kualifikimeve”, në vijim </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KEK</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w:t>
      </w:r>
      <w:r w:rsidR="009E4B3C" w:rsidRPr="00137F66">
        <w:rPr>
          <w:rFonts w:ascii="Garamond" w:hAnsi="Garamond" w:cs="Times New Roman"/>
          <w:color w:val="000000"/>
          <w:sz w:val="24"/>
          <w:szCs w:val="24"/>
        </w:rPr>
        <w:t>ë</w:t>
      </w:r>
      <w:r w:rsidRPr="00137F66">
        <w:rPr>
          <w:rFonts w:ascii="Garamond" w:hAnsi="Garamond" w:cs="Times New Roman"/>
          <w:color w:val="000000"/>
          <w:sz w:val="24"/>
          <w:szCs w:val="24"/>
        </w:rPr>
        <w:t>t gjatë të gjithë jetës.</w:t>
      </w:r>
    </w:p>
    <w:p w14:paraId="7EF47AD3" w14:textId="337B22A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ç)</w:t>
      </w:r>
      <w:r w:rsidR="006202D6"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Rrjeti Evropian i Qendrave Kombëtare të Informacionit (ENIC-NARIC)” është një rrjet me qendra kombëtare i ngritur për të mbështetur institucionet dhe qytetarët me njohjen e kualifikimeve parauniversitare. </w:t>
      </w:r>
      <w:r w:rsidR="006202D6"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shërben si qendra kombëtare e rrjetit ENIC/NARIC për </w:t>
      </w:r>
      <w:r w:rsidRPr="00137F66">
        <w:rPr>
          <w:rFonts w:ascii="Garamond" w:hAnsi="Garamond" w:cs="Times New Roman"/>
          <w:color w:val="000000"/>
          <w:sz w:val="24"/>
          <w:szCs w:val="24"/>
        </w:rPr>
        <w:lastRenderedPageBreak/>
        <w:t>informimin dhe njohjen e diplomave/dëftesave të arsimit parauniversitar për Republikën e Shqipërisë.</w:t>
      </w:r>
    </w:p>
    <w:p w14:paraId="0418EA57" w14:textId="5913FE4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1(A) të Konventës së Gjenevës.</w:t>
      </w:r>
    </w:p>
    <w:p w14:paraId="4AE2BE7B" w14:textId="148FD955" w:rsidR="00955C29" w:rsidRPr="00137F66" w:rsidRDefault="00955C29" w:rsidP="00955C29">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dh)</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“Person i zhvendosur” është çdo person, i cili është detyruar të largohet nga shteti,</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shtetësinë e të cilit ka, ose nga vendi ku ka rezidencën e zakonshme/vendin e banimit të zakonshëm për të shmangur konfliktet e armatosura, dhunën, shkeljen e të drejtave të njeriut, fatkeqësitë natyrore, ose të shkaktuara nga njeriu, i cili nuk ka kaluar kufijtë e një shteti ndërkombëtarisht të njohur.</w:t>
      </w:r>
    </w:p>
    <w:p w14:paraId="77B25B55" w14:textId="5FE6B42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e) “Persona të ngjashëm me refugjatët” është çdo person, i cili ndodhet </w:t>
      </w:r>
      <w:r w:rsidRPr="00137F66">
        <w:rPr>
          <w:rFonts w:ascii="Garamond" w:hAnsi="Garamond" w:cs="Times New Roman"/>
          <w:i/>
          <w:iCs/>
          <w:color w:val="000000"/>
          <w:sz w:val="24"/>
          <w:szCs w:val="24"/>
        </w:rPr>
        <w:t>de facto</w:t>
      </w:r>
      <w:r w:rsidRPr="00137F66">
        <w:rPr>
          <w:rFonts w:ascii="Garamond" w:hAnsi="Garamond" w:cs="Times New Roman"/>
          <w:color w:val="000000"/>
          <w:sz w:val="24"/>
          <w:szCs w:val="24"/>
        </w:rPr>
        <w:t xml:space="preserve"> në një situatë të ngjashme me atë të refugjatit, personave të zhvendosur, pavarësisht statusit të tyre ligjor.</w:t>
      </w:r>
    </w:p>
    <w:p w14:paraId="1066C63D" w14:textId="13E8E2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“Kualifikim i dokumentuar në mënyrë jo të përshtatshme” është kualifikimi i fituar nga mbajtësi i tij, i cili nuk mund të vërtetohet nëpërmjet dokumenteve të nevojshme.</w:t>
      </w:r>
      <w:r w:rsidRPr="00137F66">
        <w:rPr>
          <w:rFonts w:ascii="Garamond" w:hAnsi="Garamond" w:cs="Times New Roman"/>
          <w:i/>
          <w:iCs/>
          <w:color w:val="000000"/>
          <w:sz w:val="24"/>
          <w:szCs w:val="24"/>
        </w:rPr>
        <w:t xml:space="preserve"> </w:t>
      </w:r>
    </w:p>
    <w:p w14:paraId="51CFDD76" w14:textId="19C0563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6. </w:t>
      </w:r>
      <w:r w:rsidR="00630256" w:rsidRPr="00137F66">
        <w:rPr>
          <w:rFonts w:ascii="Garamond" w:hAnsi="Garamond" w:cs="Times New Roman"/>
          <w:color w:val="000000"/>
          <w:sz w:val="24"/>
          <w:szCs w:val="24"/>
        </w:rPr>
        <w:t>QSHA</w:t>
      </w:r>
      <w:r w:rsidRPr="00137F66">
        <w:rPr>
          <w:rFonts w:ascii="Garamond" w:hAnsi="Garamond" w:cs="Times New Roman"/>
          <w:color w:val="000000"/>
          <w:sz w:val="24"/>
          <w:szCs w:val="24"/>
        </w:rPr>
        <w:t>-ja dhe ZVAP-ja nuk shqyrtojnë aplikimet</w:t>
      </w:r>
      <w:r w:rsidR="007466D4"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për rastet si më poshtë:</w:t>
      </w:r>
    </w:p>
    <w:p w14:paraId="2E6FE6C3" w14:textId="33D301B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diploma/dëftesa të arsimit parauniversitar, të fituara në Republikën e Shqipërisë;</w:t>
      </w:r>
    </w:p>
    <w:p w14:paraId="15F49A17" w14:textId="02B979D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diploma/dëftesa klase të lëshuara nga shkolla, të hapura/licencuara</w:t>
      </w:r>
      <w:r w:rsidR="007466D4"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shkolla që e ofrojnë mësimin </w:t>
      </w:r>
      <w:r w:rsidRPr="00137F66">
        <w:rPr>
          <w:rFonts w:ascii="Garamond" w:hAnsi="Garamond" w:cs="Times New Roman"/>
          <w:i/>
          <w:iCs/>
          <w:color w:val="000000"/>
          <w:sz w:val="24"/>
          <w:szCs w:val="24"/>
        </w:rPr>
        <w:t xml:space="preserve">online, </w:t>
      </w:r>
      <w:r w:rsidRPr="00137F66">
        <w:rPr>
          <w:rFonts w:ascii="Garamond" w:hAnsi="Garamond" w:cs="Times New Roman"/>
          <w:color w:val="000000"/>
          <w:sz w:val="24"/>
          <w:szCs w:val="24"/>
        </w:rPr>
        <w:t>sipas përcaktimit të diplomës/dëftesës/dokumentacionit zyrtar të lëshuar nga institucioni që ka lëshuar diplomën/dëftesën e arsimit parauniversitar;</w:t>
      </w:r>
    </w:p>
    <w:p w14:paraId="63C81043" w14:textId="5D2816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certifikata/dëshmi për kurse kualifikimi ose plotësuese, si gjuhë e huaj, kompjuter.</w:t>
      </w:r>
    </w:p>
    <w:p w14:paraId="0D24C51E" w14:textId="407AD2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Për rastet e përmendura në këtë pikë të </w:t>
      </w:r>
      <w:r w:rsidR="007466D4" w:rsidRPr="00137F66">
        <w:rPr>
          <w:rFonts w:ascii="Garamond" w:hAnsi="Garamond" w:cs="Times New Roman"/>
          <w:color w:val="000000"/>
          <w:sz w:val="24"/>
          <w:szCs w:val="24"/>
        </w:rPr>
        <w:t>udhëzimit</w:t>
      </w:r>
      <w:r w:rsidRPr="00137F66">
        <w:rPr>
          <w:rFonts w:ascii="Garamond" w:hAnsi="Garamond" w:cs="Times New Roman"/>
          <w:color w:val="000000"/>
          <w:sz w:val="24"/>
          <w:szCs w:val="24"/>
        </w:rPr>
        <w:t xml:space="preserve">, aplikanti njoftohet zyrtarisht për mosshqyrtimin e aplikimit. </w:t>
      </w:r>
    </w:p>
    <w:p w14:paraId="56AABD27" w14:textId="3CB4C01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Kriteret që duhet të përmbushë diploma/dëftesa për njëvlershmëri, janë:</w:t>
      </w:r>
    </w:p>
    <w:p w14:paraId="6F277647" w14:textId="36A22F7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të jetë lëshuar nga institucione të licencuara, të njohura dhe/ose të akredituara të arsimit parauniversitar në vendin e origjinës;</w:t>
      </w:r>
    </w:p>
    <w:p w14:paraId="57F17E53" w14:textId="2AB982A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diploma/dëftesa të jetë e njohur në datën e lëshimit të saj;</w:t>
      </w:r>
    </w:p>
    <w:p w14:paraId="66880BCB" w14:textId="047346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diploma/dëftesa të jetë e vlefshme në vendin e origjinës;</w:t>
      </w:r>
    </w:p>
    <w:p w14:paraId="0C395C31" w14:textId="0FF5C38D" w:rsidR="00955C29" w:rsidRPr="00137F66" w:rsidRDefault="00493ADE"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 </w:t>
      </w:r>
      <w:r w:rsidR="00955C29" w:rsidRPr="00137F66">
        <w:rPr>
          <w:rFonts w:ascii="Garamond" w:hAnsi="Garamond" w:cs="Times New Roman"/>
          <w:color w:val="000000"/>
          <w:sz w:val="24"/>
          <w:szCs w:val="24"/>
        </w:rPr>
        <w:t>ç)</w:t>
      </w:r>
      <w:r w:rsidRPr="00137F66">
        <w:rPr>
          <w:rFonts w:ascii="Garamond" w:hAnsi="Garamond" w:cs="Times New Roman"/>
          <w:color w:val="000000"/>
          <w:sz w:val="24"/>
          <w:szCs w:val="24"/>
        </w:rPr>
        <w:t xml:space="preserve"> </w:t>
      </w:r>
      <w:r w:rsidR="00955C29" w:rsidRPr="00137F66">
        <w:rPr>
          <w:rFonts w:ascii="Garamond" w:hAnsi="Garamond" w:cs="Times New Roman"/>
          <w:color w:val="000000"/>
          <w:sz w:val="24"/>
          <w:szCs w:val="24"/>
        </w:rPr>
        <w:t>diploma/dëftesa të jetë autentike.</w:t>
      </w:r>
    </w:p>
    <w:p w14:paraId="0F92776E" w14:textId="4565620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8. Informacioni paraprak mbi institucionet e arsimit parauniversitar që ushtrojnë veprimtarinë në përputhje me standardet përkatëse të vendit të origjinës, mund të gjendet në faqen zyrtare të internetit të Rrjetit Evropian të Qendrave Kombëtare të Informacionit (ENIC-NARIC). Në lidhje me dhënien e informacionit për të interesuarit për sistemin dhe institucionet e arsimit parauniversitar</w:t>
      </w:r>
      <w:r w:rsidR="006846D6"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dhe kualifikimet e lëshuara prej tyre në Republikën e Shqipërisë institucioni përgjegjës është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w:t>
      </w:r>
    </w:p>
    <w:p w14:paraId="00FC7036"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F697266"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II</w:t>
      </w:r>
    </w:p>
    <w:p w14:paraId="0686FAF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APLIKIMIT DHE DOKUMENTACIONI </w:t>
      </w:r>
    </w:p>
    <w:p w14:paraId="0355B7A3"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PËR NJOHJEN DHE NJËSIMIN E DËFTESAVE TË ARSIMIT BAZË, </w:t>
      </w:r>
    </w:p>
    <w:p w14:paraId="0A7291A7"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DËFTESAVE TË KLASAVE TË ARSIMIT PARAUNIVERSITAR </w:t>
      </w:r>
    </w:p>
    <w:p w14:paraId="684A784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DHE DIPLOMAVE TË ARSIMIT TË MESËM TË LARTË</w:t>
      </w:r>
    </w:p>
    <w:p w14:paraId="0BF60A80"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78FD92E2" w14:textId="426EF5B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Aplikimi për njohjen dhe njësimin e dëftesës së përfundimit të arsimit bazë, dëftesave të klasave, si dhe diplomës së arsimit të mesëm të lartë, që i përkasin nivelit 1 deri në 4 të Kornizës Shqiptare dhe Kornizës Evropiane të Kualifikimeve, kryhet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nëpërmjet portalit </w:t>
      </w:r>
      <w:r w:rsidRPr="00137F66">
        <w:rPr>
          <w:rFonts w:ascii="Garamond" w:hAnsi="Garamond" w:cs="Times New Roman"/>
          <w:i/>
          <w:iCs/>
          <w:color w:val="000000"/>
          <w:sz w:val="24"/>
          <w:szCs w:val="24"/>
        </w:rPr>
        <w:t>e-Albania</w:t>
      </w:r>
      <w:r w:rsidRPr="00137F66">
        <w:rPr>
          <w:rFonts w:ascii="Garamond" w:hAnsi="Garamond" w:cs="Times New Roman"/>
          <w:color w:val="000000"/>
          <w:sz w:val="24"/>
          <w:szCs w:val="24"/>
        </w:rPr>
        <w:t xml:space="preserve">. </w:t>
      </w:r>
    </w:p>
    <w:p w14:paraId="32F8E5C2" w14:textId="3B894A8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Aplikimi kryhet sipas procedurës së mëposhtme: </w:t>
      </w:r>
    </w:p>
    <w:p w14:paraId="11930E7C" w14:textId="5DB842A4" w:rsidR="00955C29" w:rsidRPr="00AA5568" w:rsidRDefault="00955C29" w:rsidP="00955C29">
      <w:pPr>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 xml:space="preserve">a) </w:t>
      </w:r>
      <w:r w:rsidR="00AA5568" w:rsidRPr="00AA5568">
        <w:rPr>
          <w:rFonts w:ascii="Garamond" w:hAnsi="Garamond" w:cs="Times New Roman"/>
          <w:i/>
          <w:color w:val="000000"/>
          <w:sz w:val="24"/>
          <w:szCs w:val="24"/>
        </w:rPr>
        <w:t xml:space="preserve"> Formulari i aplikimit për dëftesat e përfundimit të arsimit bazë dhe dëftesa klase  të arsimit parauniversitar plotësohen nëpërmjet portalit unik qeveritar “e-Albania”, drejtuar ZVAP.</w:t>
      </w:r>
      <w:r w:rsidRPr="00AA5568">
        <w:rPr>
          <w:rFonts w:ascii="Garamond" w:hAnsi="Garamond" w:cs="Times New Roman"/>
          <w:i/>
          <w:color w:val="000000"/>
          <w:sz w:val="24"/>
          <w:szCs w:val="24"/>
        </w:rPr>
        <w:t xml:space="preserve"> </w:t>
      </w:r>
    </w:p>
    <w:p w14:paraId="519F57B4" w14:textId="649B9F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Aplikanti ngarkon në format elektronik (PDF) dokumentacionin e mëposhtëm:</w:t>
      </w:r>
    </w:p>
    <w:p w14:paraId="68F4781E" w14:textId="3C4DF0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dëftesën e përfundimit të arsimit bazë, dëftesa klase, të lëshuara nga institucionet përgjegjëse për lëshimin e kualifikimit në vendin e origjinës, të pajisur me vulë apostile ose legalizim nga vendi i lëshimit, të njësuar me origjinalin (noterizuar), si dhe të përkthyer në gjuhën shqipe nga përkthyes të licencuar në Republikën e Shqipërisë; </w:t>
      </w:r>
    </w:p>
    <w:p w14:paraId="05B10E0A" w14:textId="3A0197AA"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lastRenderedPageBreak/>
        <w:t>ii. dokumentin e vijueshmërisë së klasës nëse nxënësi nuk e ka përfunduar klasën, të lëshuar nga institucionet përgjegjëse për lëshimin e kualifikimit në vendin e origjinës, të pajisur me vulë apostile ose legalizim nga vendi i lëshimit, të njësuar me origjinalin (noterizuar), si dhe të përkthyer në gjuhën shqipe nga përkthyes të licencuar në Republikën e Shqipërisë;</w:t>
      </w:r>
    </w:p>
    <w:p w14:paraId="747441C3" w14:textId="34C6E5E4" w:rsidR="00955C29" w:rsidRPr="00AA5568" w:rsidRDefault="00955C29" w:rsidP="00955C29">
      <w:pPr>
        <w:autoSpaceDE w:val="0"/>
        <w:autoSpaceDN w:val="0"/>
        <w:adjustRightInd w:val="0"/>
        <w:spacing w:after="0" w:line="240" w:lineRule="auto"/>
        <w:ind w:firstLine="284"/>
        <w:jc w:val="both"/>
        <w:rPr>
          <w:rFonts w:ascii="Garamond" w:hAnsi="Garamond" w:cs="Calibri"/>
          <w:i/>
          <w:color w:val="000000"/>
          <w:sz w:val="24"/>
          <w:szCs w:val="24"/>
        </w:rPr>
      </w:pPr>
      <w:r w:rsidRPr="00AA5568">
        <w:rPr>
          <w:rFonts w:ascii="Garamond" w:hAnsi="Garamond" w:cs="Times New Roman"/>
          <w:i/>
          <w:color w:val="000000"/>
          <w:sz w:val="24"/>
          <w:szCs w:val="24"/>
        </w:rPr>
        <w:t xml:space="preserve">iii. </w:t>
      </w:r>
      <w:r w:rsidR="00AA5568" w:rsidRPr="00AA5568">
        <w:rPr>
          <w:rFonts w:ascii="Garamond" w:hAnsi="Garamond" w:cs="Times New Roman"/>
          <w:i/>
          <w:color w:val="000000"/>
          <w:sz w:val="24"/>
          <w:szCs w:val="24"/>
        </w:rPr>
        <w:t>Shfuqizuar</w:t>
      </w:r>
      <w:r w:rsidRPr="00AA5568">
        <w:rPr>
          <w:rFonts w:ascii="Garamond" w:hAnsi="Garamond" w:cs="Calibri"/>
          <w:i/>
          <w:color w:val="000000"/>
          <w:sz w:val="24"/>
          <w:szCs w:val="24"/>
        </w:rPr>
        <w:t>.</w:t>
      </w:r>
    </w:p>
    <w:p w14:paraId="014AA6EC" w14:textId="77777777" w:rsidR="00AA5568" w:rsidRPr="00AA5568" w:rsidRDefault="00955C29" w:rsidP="00955C29">
      <w:pPr>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 xml:space="preserve">c) </w:t>
      </w:r>
      <w:r w:rsidR="00AA5568" w:rsidRPr="00AA5568">
        <w:rPr>
          <w:rFonts w:ascii="Garamond" w:hAnsi="Garamond" w:cs="Times New Roman"/>
          <w:i/>
          <w:color w:val="000000"/>
          <w:sz w:val="24"/>
          <w:szCs w:val="24"/>
        </w:rPr>
        <w:t>Formulari i aplikimit për diplomën e arsimit të mesëm të lartë plotësohet online në portalin unik qeveritar e-Albania, nëpërmjet Sistemit të Menaxhimit të Informacionit të Parauniversitar (SMIP), drejtuar QSHA.</w:t>
      </w:r>
    </w:p>
    <w:p w14:paraId="000B1694" w14:textId="27F2668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Aplikanti ngarkon në format elektronik (PDF) dokumentacionin e mëposhtëm:</w:t>
      </w:r>
    </w:p>
    <w:p w14:paraId="446DD547" w14:textId="4EA9F658"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 diplomën e arsimit të mesëm të lartë ose dokumentin zyrtar përkatës të lëshuar nga institucionet përgjegjëse për lëshimin e kualifikimit në vendin e origjinës ekuivalent me diplomën që vërteton përfundimin e studimeve të arsimit të mesëm të lartë, të pajisur me vulë apostile ose legalizim nga vendi i lëshimit, të njësuar me origjinalin (noterizuar), si dhe të përkthyer në gjuhën shqipe nga përkthyes të licencuar në Republikën e Shqipërisë;</w:t>
      </w:r>
    </w:p>
    <w:p w14:paraId="449BD066" w14:textId="1A93F007"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ii. dëftesat e të gjitha viteve të arsimit të mesëm të lartë, të pajisura me vulë apostile ose legalizim nga vendi i lëshimit, të njësuara me origjinalin (noterizuara), si dhe të përkthyera në gjuhën shqipe nga përkthyes të licencuar në Republikën e Shqipërisë;</w:t>
      </w:r>
    </w:p>
    <w:p w14:paraId="2896A4BC" w14:textId="20D536A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iii. dokumentin që vërteton se ka dhënë provime kombëtare të njëvlershme me ato të Maturës Shtetërore në Republikën e Shqipërisë, të pajisur me vulë apostile ose legalizim nga vendi i lëshimit, të njësuar me origjinalin (noterizuar), si dhe të përkthyer në gjuhën shqipe nga përkthyes të licencuar në Republikën e Shqipërisë;</w:t>
      </w:r>
    </w:p>
    <w:p w14:paraId="363A854F" w14:textId="31F2A4C0" w:rsidR="00955C29" w:rsidRPr="00AA5568" w:rsidRDefault="00955C29" w:rsidP="00955C29">
      <w:pPr>
        <w:autoSpaceDE w:val="0"/>
        <w:autoSpaceDN w:val="0"/>
        <w:adjustRightInd w:val="0"/>
        <w:spacing w:after="0" w:line="240" w:lineRule="auto"/>
        <w:ind w:firstLine="284"/>
        <w:jc w:val="both"/>
        <w:rPr>
          <w:rFonts w:ascii="Garamond" w:hAnsi="Garamond" w:cs="Calibri"/>
          <w:i/>
          <w:color w:val="000000"/>
          <w:sz w:val="24"/>
          <w:szCs w:val="24"/>
        </w:rPr>
      </w:pPr>
      <w:r w:rsidRPr="00AA5568">
        <w:rPr>
          <w:rFonts w:ascii="Garamond" w:hAnsi="Garamond" w:cs="Times New Roman"/>
          <w:i/>
          <w:color w:val="000000"/>
          <w:sz w:val="24"/>
          <w:szCs w:val="24"/>
        </w:rPr>
        <w:t xml:space="preserve">iv. </w:t>
      </w:r>
      <w:r w:rsidR="00AA5568" w:rsidRPr="00AA5568">
        <w:rPr>
          <w:rFonts w:ascii="Garamond" w:hAnsi="Garamond" w:cs="Times New Roman"/>
          <w:i/>
          <w:color w:val="000000"/>
          <w:sz w:val="24"/>
          <w:szCs w:val="24"/>
        </w:rPr>
        <w:t>Shfuqizuar</w:t>
      </w:r>
      <w:r w:rsidRPr="00AA5568">
        <w:rPr>
          <w:rFonts w:ascii="Garamond" w:hAnsi="Garamond" w:cs="Times New Roman"/>
          <w:i/>
          <w:color w:val="000000"/>
          <w:sz w:val="24"/>
          <w:szCs w:val="24"/>
        </w:rPr>
        <w:t>.</w:t>
      </w:r>
    </w:p>
    <w:p w14:paraId="47B77DFD" w14:textId="092600D1" w:rsidR="00955C29" w:rsidRPr="00AA5568" w:rsidRDefault="00955C29" w:rsidP="00AA5568">
      <w:pPr>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 xml:space="preserve">3. </w:t>
      </w:r>
      <w:r w:rsidR="00AA5568" w:rsidRPr="00AA5568">
        <w:rPr>
          <w:rFonts w:ascii="Garamond" w:hAnsi="Garamond" w:cs="Times New Roman"/>
          <w:i/>
          <w:color w:val="000000"/>
          <w:sz w:val="24"/>
          <w:szCs w:val="24"/>
        </w:rPr>
        <w:t>Shfuqizuar.</w:t>
      </w:r>
    </w:p>
    <w:p w14:paraId="6569398F"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10D21D4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III</w:t>
      </w:r>
    </w:p>
    <w:p w14:paraId="126AAE07" w14:textId="540D0DE9"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NJOHJES DHE </w:t>
      </w:r>
      <w:r w:rsidR="000F5D93" w:rsidRPr="00137F66">
        <w:rPr>
          <w:rFonts w:ascii="Garamond" w:hAnsi="Garamond" w:cs="Times New Roman"/>
          <w:bCs/>
          <w:color w:val="000000"/>
          <w:sz w:val="24"/>
          <w:szCs w:val="24"/>
        </w:rPr>
        <w:t xml:space="preserve">TË </w:t>
      </w:r>
      <w:r w:rsidRPr="00137F66">
        <w:rPr>
          <w:rFonts w:ascii="Garamond" w:hAnsi="Garamond" w:cs="Times New Roman"/>
          <w:bCs/>
          <w:color w:val="000000"/>
          <w:sz w:val="24"/>
          <w:szCs w:val="24"/>
        </w:rPr>
        <w:t xml:space="preserve">NJËSIMIT TË DËFTESËS </w:t>
      </w:r>
    </w:p>
    <w:p w14:paraId="21A2F38C"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SË PËRFUNDIMIT TË ARSIMIT BAZË DHE TË DËFTESAVE </w:t>
      </w:r>
    </w:p>
    <w:p w14:paraId="036613C3"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TË KLASAVE TË ARSIMIT PARAUNIVERSITAR</w:t>
      </w:r>
    </w:p>
    <w:p w14:paraId="63C12ECD" w14:textId="77777777" w:rsidR="003674C1" w:rsidRPr="00137F66" w:rsidRDefault="003674C1" w:rsidP="003674C1">
      <w:pPr>
        <w:autoSpaceDE w:val="0"/>
        <w:autoSpaceDN w:val="0"/>
        <w:adjustRightInd w:val="0"/>
        <w:spacing w:after="0" w:line="240" w:lineRule="auto"/>
        <w:ind w:firstLine="284"/>
        <w:jc w:val="center"/>
        <w:rPr>
          <w:rFonts w:ascii="Garamond" w:hAnsi="Garamond" w:cs="Times New Roman"/>
          <w:b/>
          <w:bCs/>
          <w:color w:val="000000"/>
          <w:sz w:val="24"/>
          <w:szCs w:val="24"/>
        </w:rPr>
      </w:pPr>
    </w:p>
    <w:p w14:paraId="63D89B01" w14:textId="5F0A4DA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Procedura e njohjes dhe njësimit të dëftesës së përfundimit të arsimit bazë dhe të dëftesave të klasave të arsimit parauniversitar, pas aplikimit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vijon me shqyrtimin dhe verifikimin e dokumentacionit nga ana e Komisionit të Njohjes së Dëftesave në ZVAP. Kur dosja e aplikimit është e plotësuar me të gjithë dokumentacionin e kërkuar sipas këtij </w:t>
      </w:r>
      <w:r w:rsidR="0002443C"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kjo procedurë përfundon </w:t>
      </w:r>
      <w:r w:rsidRPr="00AA5568">
        <w:rPr>
          <w:rFonts w:ascii="Garamond" w:hAnsi="Garamond" w:cs="Times New Roman"/>
          <w:i/>
          <w:color w:val="000000"/>
          <w:sz w:val="24"/>
          <w:szCs w:val="24"/>
        </w:rPr>
        <w:t xml:space="preserve">brenda </w:t>
      </w:r>
      <w:r w:rsidR="00AA5568" w:rsidRPr="00AA5568">
        <w:rPr>
          <w:rFonts w:ascii="Garamond" w:hAnsi="Garamond" w:cs="Times New Roman"/>
          <w:i/>
          <w:color w:val="000000"/>
          <w:sz w:val="24"/>
          <w:szCs w:val="24"/>
        </w:rPr>
        <w:t>30</w:t>
      </w:r>
      <w:r w:rsidRPr="00AA5568">
        <w:rPr>
          <w:rFonts w:ascii="Garamond" w:hAnsi="Garamond" w:cs="Times New Roman"/>
          <w:i/>
          <w:color w:val="000000"/>
          <w:sz w:val="24"/>
          <w:szCs w:val="24"/>
        </w:rPr>
        <w:t xml:space="preserve"> ditëve.</w:t>
      </w:r>
      <w:r w:rsidRPr="00137F66">
        <w:rPr>
          <w:rFonts w:ascii="Garamond" w:hAnsi="Garamond" w:cs="Times New Roman"/>
          <w:color w:val="000000"/>
          <w:sz w:val="24"/>
          <w:szCs w:val="24"/>
        </w:rPr>
        <w:t xml:space="preserve"> </w:t>
      </w:r>
    </w:p>
    <w:p w14:paraId="07BF68AF" w14:textId="51CD6D3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Aplikimi nuk konsiderohet i plotë nëse mungon një nga dokumentet e cituara në këtë </w:t>
      </w:r>
      <w:r w:rsidR="00361441"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551FA397" w14:textId="6BF65FA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Informimi dhe kërkesa për plotësim dokumentacioni bëhet me postë elektronike. Procedura e njohjes dhe njësimit fillon menjëherë pasi ZVAP-së i është shfaqur aplikimi në sistemin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 rastet kur dokumentacioni i ngarkuar në formë elektronike është i plotë sipas përcaktimeve të këtij </w:t>
      </w:r>
      <w:r w:rsidR="002827C8"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39D3C387" w14:textId="77777777"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Brenda 5 (pesë) ditëve nga fillimi i procedurës së njohjes dhe njësimit, ZVAP-ja kontakton me anë të postës elektronike me institucionin përgjegjës që ka lëshuar dëftesën e përfundimit të arsimit bazë ose dëftesën e klasës.</w:t>
      </w:r>
    </w:p>
    <w:p w14:paraId="0C00EC8F" w14:textId="0611683F" w:rsidR="00955C29" w:rsidRPr="00AA5568" w:rsidRDefault="00955C29" w:rsidP="00955C29">
      <w:pPr>
        <w:tabs>
          <w:tab w:val="left" w:pos="360"/>
        </w:tabs>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 xml:space="preserve">1.2 </w:t>
      </w:r>
      <w:r w:rsidR="00AA5568" w:rsidRPr="00AA5568">
        <w:rPr>
          <w:rFonts w:ascii="Garamond" w:hAnsi="Garamond" w:cs="Times New Roman"/>
          <w:i/>
          <w:color w:val="000000"/>
          <w:sz w:val="24"/>
          <w:szCs w:val="24"/>
        </w:rPr>
        <w:t>Shfuqizuar.</w:t>
      </w:r>
    </w:p>
    <w:p w14:paraId="1A7FED9D" w14:textId="25666F11" w:rsidR="00955C29" w:rsidRPr="00AA5568" w:rsidRDefault="00955C29" w:rsidP="00955C29">
      <w:pPr>
        <w:tabs>
          <w:tab w:val="left" w:pos="360"/>
        </w:tabs>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 xml:space="preserve">1.3 </w:t>
      </w:r>
      <w:r w:rsidR="00AA5568" w:rsidRPr="00AA5568">
        <w:rPr>
          <w:rFonts w:ascii="Garamond" w:hAnsi="Garamond" w:cs="Times New Roman"/>
          <w:i/>
          <w:color w:val="000000"/>
          <w:sz w:val="24"/>
          <w:szCs w:val="24"/>
        </w:rPr>
        <w:t>Në rast të konstatimit të mangësive në dokumentacion, Komisioni i Njohjes së Dëftesave i kërkon aplikantit fillimisht plotësimin e dokumentacionit nëpërmjet portalit unik qeveritar “e-Albania”, brenda 15 ditëve nga momenti i aplikimit. Në rast të mosdepozitimit të plotësimeve brenda këtij afati, aplikimi refuzohet.</w:t>
      </w:r>
    </w:p>
    <w:p w14:paraId="38CB5456" w14:textId="065A8639"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1.4 Komisioni i Njohjes së Dëftesave llogarit afatet e përcaktuara në këtë </w:t>
      </w:r>
      <w:r w:rsidR="00304183"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për njohjen dhe njësimin e dëftesës së përfundimit të arsimit bazë dhe të dëftesës/dëftesave të klasave, duke iu referuar datës së plotësimit të praktikës me të gjithë dokumentacionin e plotë.</w:t>
      </w:r>
    </w:p>
    <w:p w14:paraId="6B6F38D6" w14:textId="7371D13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2.</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ZVAP-ja, në zbatim të procedurës së verifikimit:</w:t>
      </w:r>
    </w:p>
    <w:p w14:paraId="24E46287" w14:textId="631CF1C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304183" w:rsidRPr="00137F66">
        <w:rPr>
          <w:rFonts w:ascii="Garamond" w:hAnsi="Garamond" w:cs="Times New Roman"/>
          <w:color w:val="000000"/>
          <w:sz w:val="24"/>
          <w:szCs w:val="24"/>
        </w:rPr>
        <w:t xml:space="preserve">Kërkon </w:t>
      </w:r>
      <w:r w:rsidRPr="00137F66">
        <w:rPr>
          <w:rFonts w:ascii="Garamond" w:hAnsi="Garamond" w:cs="Times New Roman"/>
          <w:color w:val="000000"/>
          <w:sz w:val="24"/>
          <w:szCs w:val="24"/>
        </w:rPr>
        <w:t>çdo informacion shtesë që e konsideron të nevojshëm për vlerësimin objektiv për njohjen dhe njësimin e dëftesës së përfundimit të arsimit bazë dhe të dëftesës/dëftesave të klasave të arsimit parauniversitar.</w:t>
      </w:r>
    </w:p>
    <w:p w14:paraId="68A4A763" w14:textId="440D4F8F" w:rsidR="00955C29" w:rsidRPr="00240E85" w:rsidRDefault="00955C29" w:rsidP="00955C29">
      <w:pPr>
        <w:autoSpaceDE w:val="0"/>
        <w:autoSpaceDN w:val="0"/>
        <w:adjustRightInd w:val="0"/>
        <w:spacing w:after="0" w:line="240" w:lineRule="auto"/>
        <w:ind w:firstLine="284"/>
        <w:jc w:val="both"/>
        <w:rPr>
          <w:rFonts w:ascii="Garamond" w:hAnsi="Garamond" w:cs="Times New Roman"/>
          <w:color w:val="FF0000"/>
          <w:sz w:val="24"/>
          <w:szCs w:val="24"/>
        </w:rPr>
      </w:pPr>
      <w:r w:rsidRPr="00AA5568">
        <w:rPr>
          <w:rFonts w:ascii="Garamond" w:hAnsi="Garamond" w:cs="Times New Roman"/>
          <w:i/>
          <w:color w:val="000000"/>
          <w:sz w:val="24"/>
          <w:szCs w:val="24"/>
        </w:rPr>
        <w:t>b)</w:t>
      </w:r>
      <w:r w:rsidR="003674C1">
        <w:rPr>
          <w:rFonts w:ascii="Garamond" w:hAnsi="Garamond" w:cs="Times New Roman"/>
          <w:color w:val="000000"/>
          <w:sz w:val="24"/>
          <w:szCs w:val="24"/>
        </w:rPr>
        <w:t xml:space="preserve"> </w:t>
      </w:r>
      <w:r w:rsidR="003674C1" w:rsidRPr="003674C1">
        <w:rPr>
          <w:rFonts w:ascii="Garamond" w:hAnsi="Garamond" w:cs="Times New Roman"/>
          <w:i/>
          <w:color w:val="000000"/>
          <w:sz w:val="24"/>
          <w:szCs w:val="24"/>
        </w:rPr>
        <w:t>Shfuqizuar.</w:t>
      </w:r>
      <w:r w:rsidRPr="00137F66">
        <w:rPr>
          <w:rFonts w:ascii="Garamond" w:hAnsi="Garamond" w:cs="Times New Roman"/>
          <w:color w:val="000000"/>
          <w:sz w:val="24"/>
          <w:szCs w:val="24"/>
        </w:rPr>
        <w:t xml:space="preserve"> </w:t>
      </w:r>
    </w:p>
    <w:p w14:paraId="53AD97AB" w14:textId="77777777" w:rsidR="00AA5568" w:rsidRPr="00AA5568" w:rsidRDefault="00955C29" w:rsidP="00AA5568">
      <w:pPr>
        <w:tabs>
          <w:tab w:val="left" w:pos="980"/>
        </w:tabs>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 xml:space="preserve">c) </w:t>
      </w:r>
      <w:r w:rsidR="00AA5568" w:rsidRPr="00AA5568">
        <w:rPr>
          <w:rFonts w:ascii="Garamond" w:hAnsi="Garamond" w:cs="Times New Roman"/>
          <w:i/>
          <w:color w:val="000000"/>
          <w:sz w:val="24"/>
          <w:szCs w:val="24"/>
        </w:rPr>
        <w:t>Depoziton në dosjen e aplikantit materialet shkresore ose të printuara për të gjitha</w:t>
      </w:r>
    </w:p>
    <w:p w14:paraId="655B5940" w14:textId="31F0FE2A" w:rsidR="00955C29" w:rsidRPr="00AA5568" w:rsidRDefault="00AA5568" w:rsidP="00AA5568">
      <w:pPr>
        <w:tabs>
          <w:tab w:val="left" w:pos="980"/>
        </w:tabs>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verifikimet e kryera shkresore ose të printuara.</w:t>
      </w:r>
    </w:p>
    <w:p w14:paraId="7C7BE1BC" w14:textId="03B0755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3. Komisioni i Njohjes së Dëftesave ngrihet me urdhër të titullarit të ZVAP-së, si dhe drejtohet nga kryetari dhe përbëhet nga tre anëtarë. Komisioni shqyrton, njeh dhe njëson dëftesën e përfundimit të arsimit bazë dhe dëftesa klase të arsimit parauniversitar.</w:t>
      </w:r>
    </w:p>
    <w:p w14:paraId="378FE24F" w14:textId="324C978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 Njëvlershmëria e rezultateve të arritura në shtetin përkatës të kryhet sipas shtojcës nr. 3, bashkëlidhur këtij </w:t>
      </w:r>
      <w:r w:rsidR="001978D2"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w:t>
      </w:r>
    </w:p>
    <w:p w14:paraId="25E9B1AA" w14:textId="38B5BD7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4.1 Njëvlershmëria e notave në sistemin shqiptar bëhet me nota të plota, duke krahasuar sistemimin e vlerësimit në shtetin që ka lëshuar dokumentin shkollor me sistemin e vlerësimit në Republikën e Shqipërisë. </w:t>
      </w:r>
    </w:p>
    <w:p w14:paraId="11518CBE" w14:textId="4F2681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4.2 Për shtete të tjera që nuk pasqyrohen në tabelë, njëvlershmëria bëhet me sistemin e vlerësimit të shtetit përkatës nga faqet zyrtare në internet dhe ENIC/NARIC.</w:t>
      </w:r>
    </w:p>
    <w:p w14:paraId="00912188" w14:textId="76EB8C8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4.3 Në rastet kur nga dokumentacioni i paraqitur rezulton se sistemi i vlerësimit është i ndryshëm nga ai i parashikuar në shtojcën 3, njëvlershmëria bëhet sipas sistemit të vlerësimit të kohës kur është lëshuar dokumenti, duke shkarkuar sistemin e vlerësimit të shtetit përkatës nga faqet zyrtare në internet dhe ENIC/NARIC. </w:t>
      </w:r>
    </w:p>
    <w:p w14:paraId="5ABFFCFA" w14:textId="4801A9A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Komisioni i Njohjes së Dëftesave, pas marrjes së vendimit të njohjes dhe njësimit, lëshon vërtetimin përkatës për çdo aplikant, i cili nënshkruhet nga titullari i ZVAP-së dhe nga kryetari i komisionit, sipas shtojcës nr. 4, bashkëlidhur këtij </w:t>
      </w:r>
      <w:r w:rsidR="00EE1384"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 Në rastet kur Komisioni nuk merr vendim për njohjen dhe njësimin e dëftesës së përfundimit të arsimit bazë ose të dëftesës së klasës të arsimit parauniversitar, i kthen përgjigje të arsyetuar aplikantit për arsyet dhe mangësitë e aplikimit.</w:t>
      </w:r>
    </w:p>
    <w:p w14:paraId="1258E0DC" w14:textId="34CF4F60"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137F66">
        <w:rPr>
          <w:rFonts w:ascii="Garamond" w:hAnsi="Garamond" w:cs="Times New Roman"/>
          <w:color w:val="000000"/>
          <w:sz w:val="24"/>
          <w:szCs w:val="24"/>
        </w:rPr>
        <w:t>6. Vërtetimi i njohjes dhe i njësimit të dëftesës së përfundimit të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arsimit bazë dhe </w:t>
      </w:r>
      <w:r w:rsidR="00A95D44" w:rsidRPr="00137F66">
        <w:rPr>
          <w:rFonts w:ascii="Garamond" w:hAnsi="Garamond" w:cs="Times New Roman"/>
          <w:color w:val="000000"/>
          <w:sz w:val="24"/>
          <w:szCs w:val="24"/>
        </w:rPr>
        <w:t xml:space="preserve">i </w:t>
      </w:r>
      <w:r w:rsidRPr="00137F66">
        <w:rPr>
          <w:rFonts w:ascii="Garamond" w:hAnsi="Garamond" w:cs="Times New Roman"/>
          <w:color w:val="000000"/>
          <w:sz w:val="24"/>
          <w:szCs w:val="24"/>
        </w:rPr>
        <w:t xml:space="preserve">dëftesave të klasave të arsimit parauniversitar, lëshohet në dy kopje origjinale (njëra kopje i bashkëngjitet vendimit përkatës të Komisionit të Njohjes së Dëftesës dhe ruhet në dosjen e aplikimit përkatës). </w:t>
      </w:r>
    </w:p>
    <w:p w14:paraId="76B71549" w14:textId="07AC0903"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Vërtetimi i njohjes dhe i njësimit të dëftesës së përfundimit të arsimit bazë dhe dëftesave të klasave të arsimit parauniversitar, përmban minimalisht elementet e mëposhtme:</w:t>
      </w:r>
    </w:p>
    <w:p w14:paraId="68B888A7" w14:textId="182D67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emrin dhe mbiemrin e aplikantit;</w:t>
      </w:r>
    </w:p>
    <w:p w14:paraId="0A5F67AE" w14:textId="78AC6CF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institucionin e huaj arsimor të arsimit parauniversitar që ka lëshuar dëftesën e arsimit bazë/dëftesa klase të arsimit parauniversitar;</w:t>
      </w:r>
    </w:p>
    <w:p w14:paraId="09193F1A" w14:textId="41ADAFA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shtetin përkatës;</w:t>
      </w:r>
    </w:p>
    <w:p w14:paraId="28968776" w14:textId="7845FF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njëvlershmërinë e rezultateve të arritura në shtetin përkatës;</w:t>
      </w:r>
    </w:p>
    <w:p w14:paraId="31D78A7E" w14:textId="36FE8FA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datën e lëshimit të dëftesës së arsimit bazë/dëftesa klase të arsimit parauniversitar;</w:t>
      </w:r>
    </w:p>
    <w:p w14:paraId="34E8C855" w14:textId="561D9D3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njohjen dhe njësimin e dëftesës së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përfundimit të arsimit bazë/dëftesa klase të arsimit parauniversitar në Republikën e Shqipërisë.</w:t>
      </w:r>
      <w:r w:rsidR="00493ADE" w:rsidRPr="00137F66">
        <w:rPr>
          <w:rFonts w:ascii="Garamond" w:hAnsi="Garamond" w:cs="Times New Roman"/>
          <w:color w:val="000000"/>
          <w:sz w:val="24"/>
          <w:szCs w:val="24"/>
        </w:rPr>
        <w:t xml:space="preserve"> </w:t>
      </w:r>
    </w:p>
    <w:p w14:paraId="615A466F" w14:textId="5E22B0C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8. ZVAP-ja është institucioni përgjegjës për mbajtjen dhe plotësimin e regjistrit zyrtar të njohjes dhe njësimit të dëftesës së përfundimit të arsimit bazë/dëftesa klase të arsimit parauniversitar. Regjistrat mbahen në formatin </w:t>
      </w:r>
      <w:r w:rsidRPr="00137F66">
        <w:rPr>
          <w:rFonts w:ascii="Garamond" w:hAnsi="Garamond" w:cs="Times New Roman"/>
          <w:i/>
          <w:iCs/>
          <w:color w:val="000000"/>
          <w:sz w:val="24"/>
          <w:szCs w:val="24"/>
        </w:rPr>
        <w:t>hard copy</w:t>
      </w:r>
      <w:r w:rsidRPr="00137F66">
        <w:rPr>
          <w:rFonts w:ascii="Garamond" w:hAnsi="Garamond" w:cs="Times New Roman"/>
          <w:color w:val="000000"/>
          <w:sz w:val="24"/>
          <w:szCs w:val="24"/>
        </w:rPr>
        <w:t xml:space="preserve"> dhe në atë elektronik. ZVAP-ja publikon listën emërore të personave të cilëve u janë njohur dhe njësuar dëftesa e përfundimit të arsimit bazë/dëftesa klase të arsimit parauniversitar në faqen e saj zyrtare të internetit.</w:t>
      </w:r>
    </w:p>
    <w:p w14:paraId="5F4CFD32" w14:textId="1DCEE08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9. Pasi ZVAP-ja ka njohur dhe njësuar dëftesën e përfundimit të arsimit bazë/dëftesa klase të arsimit bazë, njofton zyrtarisht drejtorin e shkollës për klasën ku nxënësi do të regjistrohet, si dhe i dërgon një kopje të vërtetimit të njohjes dhe njësimit, i cili përmban vlerësimet e njëvlerësuara. </w:t>
      </w:r>
    </w:p>
    <w:p w14:paraId="279A3E15" w14:textId="3589DA4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10. ZVAP-ja, në mungesë të dokumentit të vijueshmërisë së klasës 1</w:t>
      </w:r>
      <w:r w:rsidR="00821457" w:rsidRPr="00137F66">
        <w:rPr>
          <w:rFonts w:ascii="Garamond" w:hAnsi="Garamond" w:cs="Times New Roman"/>
          <w:color w:val="000000"/>
          <w:sz w:val="24"/>
          <w:szCs w:val="24"/>
        </w:rPr>
        <w:t>–</w:t>
      </w:r>
      <w:r w:rsidRPr="00137F66">
        <w:rPr>
          <w:rFonts w:ascii="Garamond" w:hAnsi="Garamond" w:cs="Times New Roman"/>
          <w:color w:val="000000"/>
          <w:sz w:val="24"/>
          <w:szCs w:val="24"/>
        </w:rPr>
        <w:t>9, kur nxënësi nuk e ka përfunduar atë, njofton drejtorin e shkollës që nxënësi të vlerësohet nga një komision i ngritur prej tij, për klasën e pretenduar nga deklarimi me shkrim i prindit. Nxënësi regjistrohet në klasën që miraton ky komision. Drejtoria e shkollës, pas regjistrimit të nxënësit, organizon hartimin dhe zbatimin nga mësuesit të programeve individuale që synojnë plotësimin e mangësive të nxënësit.</w:t>
      </w:r>
    </w:p>
    <w:p w14:paraId="634C7A14" w14:textId="6C478E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11. Pasi ZVAP-ja ka njohur dhe njësuar dëftesën e klasës së arsimit të mesëm të lartë, mbi bazën e dokumentacionit të dorëzuar dhe planit mësimor të shkollës, ku nxënësi do të regjistrohet, dërgon zyrtarisht në shkollë vërtetimin e njëvlershmërisë për lëndët që nxënësi ka kryer sipas planit mësimor të shkollës pritëse, si dhe lëndët të cilat duhet të japë provim.</w:t>
      </w:r>
    </w:p>
    <w:p w14:paraId="07F431ED" w14:textId="7D40C78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Kur nxënësi ka plotësuar më pak se gjysmën e lëndëve të planit mësimor të klasës ku</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kërkon të regjistrohet, atëherë përsërit klasën. </w:t>
      </w:r>
    </w:p>
    <w:p w14:paraId="3E2C10B6" w14:textId="3842732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Kur nxënësi ka plotësuar më shumë se gjysmën e lëndëve të planit mësimor të klasës ku kërkon të regjistrohet, atëherë regjistrohet në klasën që kërkon dhe jep provim çdo lëndë që nuk ka kryer dhe i përket planit mësimor. Provimet jepen brenda 3 ditëve, pasi ka marrë miratimin për regjistrim.</w:t>
      </w:r>
    </w:p>
    <w:p w14:paraId="3B89F820" w14:textId="64CF43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c) Drejtori i shkollës cakton datat e provimeve lëndore në periudhën e përcaktuar në shkronjën “b” të kësaj pike.</w:t>
      </w:r>
    </w:p>
    <w:p w14:paraId="3700AD95"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300FEB5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IV</w:t>
      </w:r>
    </w:p>
    <w:p w14:paraId="7F187BEF" w14:textId="627C264D"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NJOHJES DHE </w:t>
      </w:r>
      <w:r w:rsidR="00FF5D99" w:rsidRPr="00137F66">
        <w:rPr>
          <w:rFonts w:ascii="Garamond" w:hAnsi="Garamond" w:cs="Times New Roman"/>
          <w:bCs/>
          <w:color w:val="000000"/>
          <w:sz w:val="24"/>
          <w:szCs w:val="24"/>
        </w:rPr>
        <w:t xml:space="preserve">TË </w:t>
      </w:r>
      <w:r w:rsidRPr="00137F66">
        <w:rPr>
          <w:rFonts w:ascii="Garamond" w:hAnsi="Garamond" w:cs="Times New Roman"/>
          <w:bCs/>
          <w:color w:val="000000"/>
          <w:sz w:val="24"/>
          <w:szCs w:val="24"/>
        </w:rPr>
        <w:t xml:space="preserve">NJËSIMIT TË DIPLOMËS </w:t>
      </w:r>
    </w:p>
    <w:p w14:paraId="6957839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SË ARSIMIT TË MESËM TË LARTË</w:t>
      </w:r>
    </w:p>
    <w:p w14:paraId="29FB0711" w14:textId="77777777" w:rsidR="005329BD" w:rsidRPr="005329BD" w:rsidRDefault="005329BD" w:rsidP="005329BD">
      <w:pPr>
        <w:autoSpaceDE w:val="0"/>
        <w:autoSpaceDN w:val="0"/>
        <w:adjustRightInd w:val="0"/>
        <w:spacing w:after="0" w:line="240" w:lineRule="auto"/>
        <w:ind w:firstLine="284"/>
        <w:jc w:val="center"/>
        <w:rPr>
          <w:rFonts w:ascii="Garamond" w:hAnsi="Garamond" w:cs="Times New Roman"/>
          <w:bCs/>
          <w:i/>
          <w:color w:val="000000"/>
          <w:sz w:val="24"/>
          <w:szCs w:val="24"/>
        </w:rPr>
      </w:pPr>
    </w:p>
    <w:p w14:paraId="7A7CF7FD" w14:textId="6A204BC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Procedura e njohjes dhe njësimit e diplomës së shkollës së mesme, që i përket nivelit 4 të Kornizës Shqiptare dhe Kornizës Evropiane të Kualifikimeve, pas aplikimit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vijon me shqyrtimin dhe verifikimin e dokumentacionit nga ana e Komisionit të Njohjes së Diplomave në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 Kjo procedurë, kur dosja e aplikimit është e plotësuar me të gjithë dokumentacionin e kërkuar sipas këtij </w:t>
      </w:r>
      <w:r w:rsidR="009B11C4"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përfundon </w:t>
      </w:r>
      <w:r w:rsidRPr="00AA5568">
        <w:rPr>
          <w:rFonts w:ascii="Garamond" w:hAnsi="Garamond" w:cs="Times New Roman"/>
          <w:i/>
          <w:color w:val="000000"/>
          <w:sz w:val="24"/>
          <w:szCs w:val="24"/>
        </w:rPr>
        <w:t xml:space="preserve">brenda </w:t>
      </w:r>
      <w:r w:rsidR="00AA5568" w:rsidRPr="00AA5568">
        <w:rPr>
          <w:rFonts w:ascii="Garamond" w:hAnsi="Garamond" w:cs="Times New Roman"/>
          <w:i/>
          <w:color w:val="000000"/>
          <w:sz w:val="24"/>
          <w:szCs w:val="24"/>
        </w:rPr>
        <w:t>30</w:t>
      </w:r>
      <w:r w:rsidRPr="00AA5568">
        <w:rPr>
          <w:rFonts w:ascii="Garamond" w:hAnsi="Garamond" w:cs="Times New Roman"/>
          <w:i/>
          <w:color w:val="000000"/>
          <w:sz w:val="24"/>
          <w:szCs w:val="24"/>
        </w:rPr>
        <w:t xml:space="preserve"> ditëve</w:t>
      </w:r>
      <w:r w:rsidRPr="00137F66">
        <w:rPr>
          <w:rFonts w:ascii="Garamond" w:hAnsi="Garamond" w:cs="Times New Roman"/>
          <w:color w:val="000000"/>
          <w:sz w:val="24"/>
          <w:szCs w:val="24"/>
        </w:rPr>
        <w:t xml:space="preserve">. </w:t>
      </w:r>
    </w:p>
    <w:p w14:paraId="2742A75D" w14:textId="6F07AA0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Sektori i Njohjes së Diplomave të Arsimit Parauniversitar (SNjD) në </w:t>
      </w:r>
      <w:r w:rsidR="0025124D" w:rsidRPr="00137F66">
        <w:rPr>
          <w:rFonts w:ascii="Garamond" w:hAnsi="Garamond" w:cs="Times New Roman"/>
          <w:color w:val="000000"/>
          <w:sz w:val="24"/>
          <w:szCs w:val="24"/>
        </w:rPr>
        <w:t xml:space="preserve">QSHA </w:t>
      </w:r>
      <w:r w:rsidRPr="00137F66">
        <w:rPr>
          <w:rFonts w:ascii="Garamond" w:hAnsi="Garamond" w:cs="Times New Roman"/>
          <w:color w:val="000000"/>
          <w:sz w:val="24"/>
          <w:szCs w:val="24"/>
        </w:rPr>
        <w:t>shërben si sekretariat teknik i Komisionit të Njohjes së Diplomave.</w:t>
      </w:r>
    </w:p>
    <w:p w14:paraId="431B5767" w14:textId="4E09DBF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Aplikimi nuk konsiderohet i plotë nëse mungon një nga dokumentet e cituara në këtë </w:t>
      </w:r>
      <w:r w:rsidR="009B11C4"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0AF4E23D" w14:textId="742820C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1.3 Informimi dhe kërkesa për plotësim dokumentacioni bëhet me postë elektronike. Procedura e njohjes dhe njësimit fillon menjëherë pasi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-së i është shfaqur aplikimi në sistemin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 rastet kur dokumentacioni i ngarkuar në formë elektronike është i plotë sipas përcaktimeve të këtij </w:t>
      </w:r>
      <w:r w:rsidR="008C26DC"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6F97ED23" w14:textId="2590833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1.4 Brenda 5 (pesë) ditëve nga fillimi i procedurës së njohjes dhe njësimit, </w:t>
      </w:r>
      <w:r w:rsidR="0025124D" w:rsidRPr="00137F66">
        <w:rPr>
          <w:rFonts w:ascii="Garamond" w:hAnsi="Garamond" w:cs="Times New Roman"/>
          <w:color w:val="000000"/>
          <w:sz w:val="24"/>
          <w:szCs w:val="24"/>
        </w:rPr>
        <w:t>SNJD</w:t>
      </w:r>
      <w:r w:rsidR="008C26DC" w:rsidRPr="00137F66">
        <w:rPr>
          <w:rFonts w:ascii="Garamond" w:hAnsi="Garamond" w:cs="Times New Roman"/>
          <w:color w:val="000000"/>
          <w:sz w:val="24"/>
          <w:szCs w:val="24"/>
        </w:rPr>
        <w:t>-ja</w:t>
      </w:r>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kontakton me anë të postës elektronike me institucionin përgjegjës që ka lëshuar diplomën.</w:t>
      </w:r>
    </w:p>
    <w:p w14:paraId="327153A6" w14:textId="269CAAA8"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1.5 Në çdo rast, procedura e njohjes dhe </w:t>
      </w:r>
      <w:r w:rsidR="002513DC" w:rsidRPr="00137F66">
        <w:rPr>
          <w:rFonts w:ascii="Garamond" w:hAnsi="Garamond" w:cs="Times New Roman"/>
          <w:color w:val="000000"/>
          <w:sz w:val="24"/>
          <w:szCs w:val="24"/>
        </w:rPr>
        <w:t xml:space="preserve">e </w:t>
      </w:r>
      <w:r w:rsidRPr="00137F66">
        <w:rPr>
          <w:rFonts w:ascii="Garamond" w:hAnsi="Garamond" w:cs="Times New Roman"/>
          <w:color w:val="000000"/>
          <w:sz w:val="24"/>
          <w:szCs w:val="24"/>
        </w:rPr>
        <w:t>njësimit nuk mund të përfundojë</w:t>
      </w:r>
      <w:r w:rsidR="002513DC"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nëse aplikanti nuk paraqet me postë në </w:t>
      </w:r>
      <w:r w:rsidR="002513DC" w:rsidRPr="00137F66">
        <w:rPr>
          <w:rFonts w:ascii="Garamond" w:hAnsi="Garamond" w:cs="Times New Roman"/>
          <w:color w:val="000000"/>
          <w:sz w:val="24"/>
          <w:szCs w:val="24"/>
        </w:rPr>
        <w:t xml:space="preserve">QSHA </w:t>
      </w:r>
      <w:r w:rsidRPr="00137F66">
        <w:rPr>
          <w:rFonts w:ascii="Garamond" w:hAnsi="Garamond" w:cs="Times New Roman"/>
          <w:color w:val="000000"/>
          <w:sz w:val="24"/>
          <w:szCs w:val="24"/>
        </w:rPr>
        <w:t xml:space="preserve">në formatin shkresor dokumentacionin e parashikuar në këtë </w:t>
      </w:r>
      <w:r w:rsidR="002513DC"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40A2CB91" w14:textId="18ACE8A7" w:rsidR="00955C29" w:rsidRPr="00AA5568" w:rsidRDefault="00955C29" w:rsidP="00955C29">
      <w:pPr>
        <w:tabs>
          <w:tab w:val="left" w:pos="360"/>
        </w:tabs>
        <w:autoSpaceDE w:val="0"/>
        <w:autoSpaceDN w:val="0"/>
        <w:adjustRightInd w:val="0"/>
        <w:spacing w:after="0" w:line="240" w:lineRule="auto"/>
        <w:ind w:firstLine="284"/>
        <w:jc w:val="both"/>
        <w:rPr>
          <w:rFonts w:ascii="Garamond" w:hAnsi="Garamond" w:cs="Times New Roman"/>
          <w:i/>
          <w:color w:val="000000"/>
          <w:sz w:val="24"/>
          <w:szCs w:val="24"/>
        </w:rPr>
      </w:pPr>
      <w:r w:rsidRPr="00AA5568">
        <w:rPr>
          <w:rFonts w:ascii="Garamond" w:hAnsi="Garamond" w:cs="Times New Roman"/>
          <w:i/>
          <w:color w:val="000000"/>
          <w:sz w:val="24"/>
          <w:szCs w:val="24"/>
        </w:rPr>
        <w:t xml:space="preserve">1.6 </w:t>
      </w:r>
      <w:r w:rsidR="00AA5568" w:rsidRPr="00AA5568">
        <w:rPr>
          <w:rFonts w:ascii="Garamond" w:hAnsi="Garamond" w:cs="Times New Roman"/>
          <w:i/>
          <w:color w:val="000000"/>
          <w:sz w:val="24"/>
          <w:szCs w:val="24"/>
        </w:rPr>
        <w:t>Në rast të konstatimit të mangësive në dokumentacion, SNJD-ja i kërkon aplikantit fillimisht plotësimin e dokumentacionit nëpërmjet portalit unik qeveritar “e-Albania”, brenda 15 ditëve nga momenti i aplikimit. Në rast të mosdepozitimit të plotësimeve brenda këtij afati, aplikimi refuzohet dhe paraqitet aplikim i ri.</w:t>
      </w:r>
    </w:p>
    <w:p w14:paraId="40683F5C" w14:textId="6B69816E"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1.7 </w:t>
      </w:r>
      <w:r w:rsidR="0025124D" w:rsidRPr="00137F66">
        <w:rPr>
          <w:rFonts w:ascii="Garamond" w:hAnsi="Garamond" w:cs="Times New Roman"/>
          <w:color w:val="000000"/>
          <w:sz w:val="24"/>
          <w:szCs w:val="24"/>
        </w:rPr>
        <w:t>SNJD</w:t>
      </w:r>
      <w:r w:rsidR="00A163A9" w:rsidRPr="00137F66">
        <w:rPr>
          <w:rFonts w:ascii="Garamond" w:hAnsi="Garamond" w:cs="Times New Roman"/>
          <w:color w:val="000000"/>
          <w:sz w:val="24"/>
          <w:szCs w:val="24"/>
        </w:rPr>
        <w:t>-ja</w:t>
      </w:r>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llogarit afatet e përcaktuara në këtë </w:t>
      </w:r>
      <w:r w:rsidR="00C22259"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për njohjen dhe njësimin e diplomës, duke iu referuar datës së plotësimit të praktikës me të gjithë dokumentacionin e plotë.</w:t>
      </w:r>
    </w:p>
    <w:p w14:paraId="7A538369" w14:textId="57E284B5"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-ja, në zbatim të procedurës së verifikimit:</w:t>
      </w:r>
    </w:p>
    <w:p w14:paraId="70E54EEC" w14:textId="282CA8D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C22259" w:rsidRPr="00137F66">
        <w:rPr>
          <w:rFonts w:ascii="Garamond" w:hAnsi="Garamond" w:cs="Times New Roman"/>
          <w:color w:val="000000"/>
          <w:sz w:val="24"/>
          <w:szCs w:val="24"/>
        </w:rPr>
        <w:t xml:space="preserve">Kërkon </w:t>
      </w:r>
      <w:r w:rsidRPr="00137F66">
        <w:rPr>
          <w:rFonts w:ascii="Garamond" w:hAnsi="Garamond" w:cs="Times New Roman"/>
          <w:color w:val="000000"/>
          <w:sz w:val="24"/>
          <w:szCs w:val="24"/>
        </w:rPr>
        <w:t>çdo informacion shtesë që e konsideron të nevojshëm për vlerësimin objektiv për njohjen dhe njësimin e diplomës</w:t>
      </w:r>
      <w:r w:rsidR="00C22259" w:rsidRPr="00137F66">
        <w:rPr>
          <w:rFonts w:ascii="Garamond" w:hAnsi="Garamond" w:cs="Times New Roman"/>
          <w:color w:val="000000"/>
          <w:sz w:val="24"/>
          <w:szCs w:val="24"/>
        </w:rPr>
        <w:t>;</w:t>
      </w:r>
    </w:p>
    <w:p w14:paraId="2811B6A3" w14:textId="65A4755F" w:rsidR="00955C29" w:rsidRPr="003674C1" w:rsidRDefault="00955C29" w:rsidP="00955C29">
      <w:pPr>
        <w:autoSpaceDE w:val="0"/>
        <w:autoSpaceDN w:val="0"/>
        <w:adjustRightInd w:val="0"/>
        <w:spacing w:after="0" w:line="240" w:lineRule="auto"/>
        <w:ind w:firstLine="284"/>
        <w:jc w:val="both"/>
        <w:rPr>
          <w:rFonts w:ascii="Garamond" w:hAnsi="Garamond" w:cs="Times New Roman"/>
          <w:i/>
          <w:color w:val="000000" w:themeColor="text1"/>
          <w:sz w:val="24"/>
          <w:szCs w:val="24"/>
        </w:rPr>
      </w:pPr>
      <w:r w:rsidRPr="00AA5568">
        <w:rPr>
          <w:rFonts w:ascii="Garamond" w:hAnsi="Garamond" w:cs="Times New Roman"/>
          <w:i/>
          <w:color w:val="000000" w:themeColor="text1"/>
          <w:sz w:val="24"/>
          <w:szCs w:val="24"/>
        </w:rPr>
        <w:t>b)</w:t>
      </w:r>
      <w:r w:rsidR="00C22259" w:rsidRPr="003674C1">
        <w:rPr>
          <w:rFonts w:ascii="Garamond" w:hAnsi="Garamond" w:cs="Times New Roman"/>
          <w:color w:val="000000" w:themeColor="text1"/>
          <w:sz w:val="24"/>
          <w:szCs w:val="24"/>
        </w:rPr>
        <w:t xml:space="preserve"> </w:t>
      </w:r>
      <w:r w:rsidR="003674C1" w:rsidRPr="003674C1">
        <w:rPr>
          <w:rFonts w:ascii="Garamond" w:hAnsi="Garamond" w:cs="Times New Roman"/>
          <w:i/>
          <w:color w:val="000000" w:themeColor="text1"/>
          <w:sz w:val="24"/>
          <w:szCs w:val="24"/>
        </w:rPr>
        <w:t xml:space="preserve">Shfuqizuar. </w:t>
      </w:r>
    </w:p>
    <w:p w14:paraId="4A984B47" w14:textId="7137B372" w:rsidR="00955C29" w:rsidRPr="003674C1" w:rsidRDefault="00955C29" w:rsidP="00955C29">
      <w:pPr>
        <w:autoSpaceDE w:val="0"/>
        <w:autoSpaceDN w:val="0"/>
        <w:adjustRightInd w:val="0"/>
        <w:spacing w:after="0" w:line="240" w:lineRule="auto"/>
        <w:ind w:firstLine="284"/>
        <w:jc w:val="both"/>
        <w:rPr>
          <w:rFonts w:ascii="Garamond" w:hAnsi="Garamond" w:cs="Times New Roman"/>
          <w:i/>
          <w:color w:val="000000" w:themeColor="text1"/>
          <w:sz w:val="24"/>
          <w:szCs w:val="24"/>
        </w:rPr>
      </w:pPr>
      <w:r w:rsidRPr="003674C1">
        <w:rPr>
          <w:rFonts w:ascii="Garamond" w:hAnsi="Garamond" w:cs="Times New Roman"/>
          <w:i/>
          <w:color w:val="000000" w:themeColor="text1"/>
          <w:sz w:val="24"/>
          <w:szCs w:val="24"/>
        </w:rPr>
        <w:t>c)</w:t>
      </w:r>
      <w:r w:rsidR="003674C1" w:rsidRPr="003674C1">
        <w:rPr>
          <w:rFonts w:ascii="Garamond" w:hAnsi="Garamond" w:cs="Times New Roman"/>
          <w:i/>
          <w:color w:val="000000" w:themeColor="text1"/>
          <w:sz w:val="24"/>
          <w:szCs w:val="24"/>
        </w:rPr>
        <w:t xml:space="preserve"> Shfuqizuar</w:t>
      </w:r>
      <w:r w:rsidRPr="003674C1">
        <w:rPr>
          <w:rFonts w:ascii="Garamond" w:hAnsi="Garamond" w:cs="Times New Roman"/>
          <w:i/>
          <w:color w:val="000000" w:themeColor="text1"/>
          <w:sz w:val="24"/>
          <w:szCs w:val="24"/>
        </w:rPr>
        <w:t xml:space="preserve"> </w:t>
      </w:r>
    </w:p>
    <w:p w14:paraId="4F8CC83F" w14:textId="1BAFD24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d)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sipas rastit, kërkon informacion pranë qendrave të Rrjetit Evropian të Informimit dhe Njohjes së Diplomave (ENIC–NARIC) dhe institucioneve përgjegjëse të shteteve të tjera mbi statusin e institucioneve të arsimit parauniversitar, vlefshmërinë e diplomave, nivelin e tyre sipas kornizës kombëtare apo evropiane të kualifikimeve, si dhe informacion tjetër shtesë në funksion të njësimit të diplomës. </w:t>
      </w:r>
    </w:p>
    <w:p w14:paraId="66EAF07A" w14:textId="3353B06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e) Materialet shkresore ose të printuara për të gjitha verifikimet e kryera, depozitohen në dosjen e aplikantit. Për verifikimet e kryera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dokumentacioni i printuar nënshkruhet nga nëpunësi që kryen verifikimet dhe depozitohet në dosjen e aplikantit.</w:t>
      </w:r>
    </w:p>
    <w:p w14:paraId="5E185F1F" w14:textId="2B16B239" w:rsidR="00955C29"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Komisioni i Njohjes së Diplomave ngrihet me urdhër të titullarit të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-së, si dhe drejtohet nga kryetari dhe përbëhet nga tre anëtarë. Komisioni i Njohjes së Diplomave shqyrton, njeh dhe njëson diplomën e arsimit të mesëm të lartë.</w:t>
      </w:r>
    </w:p>
    <w:p w14:paraId="4ACE08C9" w14:textId="5D33E55A" w:rsidR="00AA5568" w:rsidRPr="00137F66" w:rsidRDefault="00AA5568"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854154">
        <w:rPr>
          <w:rFonts w:ascii="Garamond" w:hAnsi="Garamond" w:cs="Times New Roman"/>
          <w:i/>
          <w:iCs/>
          <w:color w:val="000000"/>
          <w:sz w:val="24"/>
          <w:szCs w:val="24"/>
          <w14:ligatures w14:val="standardContextual"/>
        </w:rPr>
        <w:t>3/1. Aplikimet dhe procedurat administrative, që janë në proces shqyrtimi nga institucioni përgjegjës, trajtohen dhe zhvillohen sipas dispozitave në fuqi të këtij udhëzimi, në kohën e paraqitjes së tyre.</w:t>
      </w:r>
    </w:p>
    <w:p w14:paraId="68060A31" w14:textId="072061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 Njëvlershmëria e rezultateve të arritura në shtetin përkatës të kryhet sipas shtojcës nr. 3, bashkëlidhur këtij </w:t>
      </w:r>
      <w:r w:rsidR="00647390"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w:t>
      </w:r>
    </w:p>
    <w:p w14:paraId="4AC1E326" w14:textId="26D941C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4.1 Njëvlershmëria e notave në sistemin shqiptar bëhet me nota të plota, duke krahasuar sistemimin e vlerësimit në shtetin që ka lëshuar dokumentin shkollor me sistemin e vlerësimit në Republikën e Shqipërisë. </w:t>
      </w:r>
    </w:p>
    <w:p w14:paraId="0B34117C" w14:textId="1E50250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4.2 Për shtete të tjera që nuk pasqyrohen në tabelë, njëvlershmëria bëhet me sistemin e vlerësimit të shtetit përkatës nga faqet zyrtare në internet dhe ENIC/NARIC.</w:t>
      </w:r>
    </w:p>
    <w:p w14:paraId="678F6C01" w14:textId="6C0C579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4.3 Në rastet kur nga dokumentacioni i paraqitur rezulton se sistemi i vlerësimit është i ndryshëm nga ai i parashikuar në shtojcën nr. 3, njëvlershmëria bëhet sipas sistemit të vlerësimit të kohës kur </w:t>
      </w:r>
      <w:r w:rsidRPr="00137F66">
        <w:rPr>
          <w:rFonts w:ascii="Garamond" w:hAnsi="Garamond" w:cs="Times New Roman"/>
          <w:color w:val="000000"/>
          <w:sz w:val="24"/>
          <w:szCs w:val="24"/>
        </w:rPr>
        <w:lastRenderedPageBreak/>
        <w:t xml:space="preserve">është lëshuar dokumenti, duke shkarkuar sistemin e vlerësimit të shtetit përkatës nga faqet zyrtare në internet dhe ENIC/NARIC. </w:t>
      </w:r>
    </w:p>
    <w:p w14:paraId="042F57C8" w14:textId="28A4898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 Njëvlershmëria e rezultateve të provimeve të maturës shtetërore të arritura në shtetin përkatës kryhet duke krahasuar sistemin e vlerësimit të maturës në shtetin që ka lëshuar dokumentin e maturës me sistemin e vlerësimit të maturës në Republikën e Shqipërisë.</w:t>
      </w:r>
    </w:p>
    <w:p w14:paraId="274738F9" w14:textId="58D8515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5.1 Njëvlershmëria e notave të maturës në sistemin shqiptar bëhet me nota të shkallëzuara, duke krahasuar sistemin e vlerësimit të maturës në shtetin që ka lëshuar dokumentin e maturës, me sistemin e vlerësimit në Republikën e Shqipërisë. </w:t>
      </w:r>
    </w:p>
    <w:p w14:paraId="72616D77" w14:textId="3484E1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5.2 Për shtetet, sipas legjislacionit të të cilave nxënësit mund të regjistrohen në institucionet e arsimit të lartë edhe duke qenë mbetës në provimet e maturës, si dhe janë pajisur me dokumentin zyrtar të përfundimit të arsimit të mesëm të lartë, njëvlershmëria e notave të maturës do të kryhet sipas mesatares të shkallëzuar të notave të lëndëve përkatëse gjatë viteve të shkollës së mesme.</w:t>
      </w:r>
    </w:p>
    <w:p w14:paraId="1EB1533C" w14:textId="703FC1D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5.3 Për shtetet, sipas legjislacionit të të cilave nuk ka sistem mature dhe nxënësit janë pajisur me dokumentin zyrtar të përfundimit të arsimit të mesëm të lartë, njëvlershmëria e notave të maturës do të kryhet sipas mesatares të shkallëzuar të notave të lëndëve përkatëse gjatë viteve të shkollës së mesme. Ata nuk kanë detyrim që të japin provim mature në Republikën e Shqipërisë.</w:t>
      </w:r>
    </w:p>
    <w:p w14:paraId="13D2F8F2" w14:textId="65D9ECF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6. Komisioni i Njohjes së Diplomave njëvlerëson lëndën, e cila përcakton njohuritë gjuhësore dhe letrare të shtetit nga vjen nxënësi, me lëndën/lëndët “Gjuhë shqipe dhe letërsi”.</w:t>
      </w:r>
    </w:p>
    <w:p w14:paraId="1FA50EB8" w14:textId="039B84E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Komisioni i Njohjes së Diplomave merr vendimin për njohje dhe njësim të diplomës së shkollës së mesme, ose mund të vendosë ta kthejë për plotësime të tjera të nevojshme të dokumentacionit te sekretaria teknike (</w:t>
      </w:r>
      <w:r w:rsidR="001159F5" w:rsidRPr="00137F66">
        <w:rPr>
          <w:rFonts w:ascii="Garamond" w:hAnsi="Garamond" w:cs="Times New Roman"/>
          <w:color w:val="000000"/>
          <w:sz w:val="24"/>
          <w:szCs w:val="24"/>
        </w:rPr>
        <w:t>SNJD</w:t>
      </w:r>
      <w:r w:rsidRPr="00137F66">
        <w:rPr>
          <w:rFonts w:ascii="Garamond" w:hAnsi="Garamond" w:cs="Times New Roman"/>
          <w:color w:val="000000"/>
          <w:sz w:val="24"/>
          <w:szCs w:val="24"/>
        </w:rPr>
        <w:t xml:space="preserve">), sipas këtij </w:t>
      </w:r>
      <w:r w:rsidR="001159F5" w:rsidRPr="00137F66">
        <w:rPr>
          <w:rFonts w:ascii="Garamond" w:hAnsi="Garamond" w:cs="Times New Roman"/>
          <w:color w:val="000000"/>
          <w:sz w:val="24"/>
          <w:szCs w:val="24"/>
        </w:rPr>
        <w:t>udhëzimi</w:t>
      </w:r>
      <w:r w:rsidRPr="00137F66">
        <w:rPr>
          <w:rFonts w:ascii="Garamond" w:hAnsi="Garamond" w:cs="Times New Roman"/>
          <w:color w:val="000000"/>
          <w:sz w:val="24"/>
          <w:szCs w:val="24"/>
        </w:rPr>
        <w:t>. Sekretaria teknike (</w:t>
      </w:r>
      <w:r w:rsidR="001159F5" w:rsidRPr="00137F66">
        <w:rPr>
          <w:rFonts w:ascii="Garamond" w:hAnsi="Garamond" w:cs="Times New Roman"/>
          <w:color w:val="000000"/>
          <w:sz w:val="24"/>
          <w:szCs w:val="24"/>
        </w:rPr>
        <w:t>SNJD</w:t>
      </w:r>
      <w:r w:rsidRPr="00137F66">
        <w:rPr>
          <w:rFonts w:ascii="Garamond" w:hAnsi="Garamond" w:cs="Times New Roman"/>
          <w:color w:val="000000"/>
          <w:sz w:val="24"/>
          <w:szCs w:val="24"/>
        </w:rPr>
        <w:t xml:space="preserve">) zbardh raportin dhe vendimin e Komisionit të Njohjes së Diplomave, i cili lëshon vërtetimin e njohjes dhe njësimit për çdo aplikant, sipas shtojcës nr. 5, bashkëlidhur këtij </w:t>
      </w:r>
      <w:r w:rsidR="001159F5"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 Në rastet kur Komisioni nuk merr vendim për njohjen dhe njësimin e diplomës, i kthen përgjigje të arsyetuar aplikantit për arsyet dhe mangësitë e aplikimit.</w:t>
      </w:r>
    </w:p>
    <w:p w14:paraId="1A32622B" w14:textId="0A5157C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8. Komisioni i Njohjes së Diplomave në </w:t>
      </w:r>
      <w:r w:rsidR="001159F5" w:rsidRPr="00137F66">
        <w:rPr>
          <w:rFonts w:ascii="Garamond" w:hAnsi="Garamond" w:cs="Times New Roman"/>
          <w:color w:val="000000"/>
          <w:sz w:val="24"/>
          <w:szCs w:val="24"/>
        </w:rPr>
        <w:t>QSHA</w:t>
      </w:r>
      <w:r w:rsidRPr="00137F66">
        <w:rPr>
          <w:rFonts w:ascii="Garamond" w:hAnsi="Garamond" w:cs="Times New Roman"/>
          <w:color w:val="000000"/>
          <w:sz w:val="24"/>
          <w:szCs w:val="24"/>
        </w:rPr>
        <w:t>, për njohjen dhe njësimin e diplomës, interpreton dhe merr vendim të argumentuar mbi njohjen ose jo, të mbështetur në legjislacionin shqiptar për arsimin parauniversitar, marrëveshjet ndërkombëtare të ratifikuara</w:t>
      </w:r>
      <w:r w:rsidR="001159F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edhe në praktikat më të mira të njohura të vendeve perëndimore. </w:t>
      </w:r>
    </w:p>
    <w:p w14:paraId="19ECBD60" w14:textId="11BD20EF"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137F66">
        <w:rPr>
          <w:rFonts w:ascii="Garamond" w:hAnsi="Garamond" w:cs="Times New Roman"/>
          <w:color w:val="000000"/>
          <w:sz w:val="24"/>
          <w:szCs w:val="24"/>
        </w:rPr>
        <w:t>9. Vërtetimi i njohjes dhe i njësimit për diplomën e shkollës së mesme</w:t>
      </w:r>
      <w:r w:rsidR="001159F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që i përket nivelit 4 të Kornizës Shqiptare dhe Kornizës Evropiane të Kualifikimeve, lëshohet i nënshkruar nga titullari i </w:t>
      </w:r>
      <w:r w:rsidR="001159F5"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-së dhe nga kryetari i Komisionit të Njohjes së Diplomave në dy kopje origjinale (njëra kopje i bashkëngjitet vendimit përkatës të Komisionit të Njohjes së Diplomave dhe ruhet në dosjen e aplikimit përkatës). </w:t>
      </w:r>
    </w:p>
    <w:p w14:paraId="2A29D6BB" w14:textId="68E79CE9"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10. Vërtetimi i njohjes dhe i njësimit të diplomës së shkollës së mesme përmban minimalisht elementet e mëposhtme:</w:t>
      </w:r>
    </w:p>
    <w:p w14:paraId="221F8905" w14:textId="57A1BC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emrin, atësinë dhe mbiemrin e aplikantit;</w:t>
      </w:r>
    </w:p>
    <w:p w14:paraId="2ED84A6D" w14:textId="0F83F9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institucionin e huaj të arsimit parauniversitar që ka lëshuar diplomën;</w:t>
      </w:r>
    </w:p>
    <w:p w14:paraId="3AAC079F" w14:textId="19E460A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shtetin përkatës;</w:t>
      </w:r>
    </w:p>
    <w:p w14:paraId="74AD384C" w14:textId="3791464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njëvlershmërinë e rezultateve të arritura në shtetin përkatës;</w:t>
      </w:r>
    </w:p>
    <w:p w14:paraId="3455BE23" w14:textId="6869C59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datën e lëshimit të diplomës;</w:t>
      </w:r>
    </w:p>
    <w:p w14:paraId="586C0860" w14:textId="458715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lloji i arsimit të mesëm të lartë;</w:t>
      </w:r>
    </w:p>
    <w:p w14:paraId="438A258A" w14:textId="0F019FF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g) tabelën e njëvlershmërisë të notave dhe notën mesatare të të gjitha viteve të arsimit të mesëm të lartë;</w:t>
      </w:r>
    </w:p>
    <w:p w14:paraId="25CEF0BB" w14:textId="72965E6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h) notat e njëvlershme me provimet e maturës shtetërore në Republikën e Shqipërisë;</w:t>
      </w:r>
    </w:p>
    <w:p w14:paraId="0EF6085C" w14:textId="27F0138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 notën mesatare të provimeve të maturës;</w:t>
      </w:r>
    </w:p>
    <w:p w14:paraId="0FAB5D68" w14:textId="36ADFB1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j) notën mesatare të përgjithshme të njëvlerësuar, sipas vendimit të Këshillit të Ministrave për notën mesatare;</w:t>
      </w:r>
    </w:p>
    <w:p w14:paraId="3C2B2A29" w14:textId="2AFF684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k) njohjen dhe njësimin e diplomës të arsimit parauniversitar në Republikën e Shqipërisë.</w:t>
      </w:r>
      <w:r w:rsidR="00493ADE" w:rsidRPr="00137F66">
        <w:rPr>
          <w:rFonts w:ascii="Garamond" w:hAnsi="Garamond" w:cs="Times New Roman"/>
          <w:color w:val="000000"/>
          <w:sz w:val="24"/>
          <w:szCs w:val="24"/>
        </w:rPr>
        <w:t xml:space="preserve"> </w:t>
      </w:r>
    </w:p>
    <w:p w14:paraId="331C8FD1" w14:textId="24C4D339" w:rsidR="00955C29" w:rsidRPr="00137F66" w:rsidRDefault="00955C29" w:rsidP="003829AE">
      <w:pPr>
        <w:tabs>
          <w:tab w:val="left" w:pos="440"/>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është institucioni përgjegjës për mbajtjen dhe plotësimin e regjistrit zyrtar të njohjes dhe njësimit të diplomave. Regjistrat mbahen në formatin </w:t>
      </w:r>
      <w:r w:rsidRPr="00137F66">
        <w:rPr>
          <w:rFonts w:ascii="Garamond" w:hAnsi="Garamond" w:cs="Times New Roman"/>
          <w:i/>
          <w:iCs/>
          <w:color w:val="000000"/>
          <w:sz w:val="24"/>
          <w:szCs w:val="24"/>
        </w:rPr>
        <w:t>hard copy</w:t>
      </w:r>
      <w:r w:rsidRPr="00137F66">
        <w:rPr>
          <w:rFonts w:ascii="Garamond" w:hAnsi="Garamond" w:cs="Times New Roman"/>
          <w:color w:val="000000"/>
          <w:sz w:val="24"/>
          <w:szCs w:val="24"/>
        </w:rPr>
        <w:t xml:space="preserve"> dhe në atë elektronik.</w:t>
      </w:r>
    </w:p>
    <w:p w14:paraId="69C61792" w14:textId="40B10E0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-ja publikon listën emërore të personave të cilëve u janë njohur dhe njësuar diplomat në faqen e saj zyrtare të internetit.</w:t>
      </w:r>
    </w:p>
    <w:p w14:paraId="14EDB344"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7E02E209"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V</w:t>
      </w:r>
    </w:p>
    <w:p w14:paraId="3D83B355"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NJOHJA E DËFTESËS SË ARSIMIT BAZË, DËFTESAVE TË KLASAVE</w:t>
      </w:r>
    </w:p>
    <w:p w14:paraId="00838AC4"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lastRenderedPageBreak/>
        <w:t>DHE DIPLOMËS SË ARSIMIT TË MESËM TË LARTË TË PERSONAVE QË KANË STATUSIN E REFUGJATIT, PERSONAVE TË ZHVENDOSUR DHE PERSONAVE TË NGJASHËM ME REFUGJATËT</w:t>
      </w:r>
    </w:p>
    <w:p w14:paraId="516F2E3C"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14D9402" w14:textId="2F1FCF9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Për personat që kanë statusin e refugjatit, personit të zhvendosur dhe/ose personit të ngjashëm me refugjatin, nuk zbatohen procedurat e parashikuara ne kreun II të këtij </w:t>
      </w:r>
      <w:r w:rsidR="003829AE" w:rsidRPr="00137F66">
        <w:rPr>
          <w:rFonts w:ascii="Garamond" w:hAnsi="Garamond" w:cs="Times New Roman"/>
          <w:color w:val="000000"/>
          <w:sz w:val="24"/>
          <w:szCs w:val="24"/>
        </w:rPr>
        <w:t>udhëzimi</w:t>
      </w:r>
      <w:r w:rsidRPr="00137F66">
        <w:rPr>
          <w:rFonts w:ascii="Garamond" w:hAnsi="Garamond" w:cs="Times New Roman"/>
          <w:color w:val="000000"/>
          <w:sz w:val="24"/>
          <w:szCs w:val="24"/>
        </w:rPr>
        <w:t>.</w:t>
      </w:r>
    </w:p>
    <w:p w14:paraId="0833D85D" w14:textId="4F700A5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Aplikimi për njohjen dhe njësimin e dëftesës së përfundimit të arsimit bazë, dëftesa klase të arsimit parauniversitar, kryhet sipas procedurës së mëposhtme: </w:t>
      </w:r>
    </w:p>
    <w:p w14:paraId="48000DC6" w14:textId="399931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formulari i aplikimit plotësohet në ZVAP, sipas shtojcës nr. 1</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451D424A" w14:textId="3233B9A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aplikanti dorëzon në ZVAP dokumentacionin e mëposhtëm:</w:t>
      </w:r>
    </w:p>
    <w:p w14:paraId="0E84F72A" w14:textId="2AC0AA4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dëftesën e arsimit bazë, dëftesa klase të lëshuara nga institucionet përgjegjëse për lëshimin e kualifikimit në vendin e origjinës, të njësuar me origjinalin (noterizuar), si dhe të përkthyer në gjuhën shqipe nga përkthyes të licencuar në Republikën e Shqipërisë; </w:t>
      </w:r>
    </w:p>
    <w:p w14:paraId="1E0AB76A" w14:textId="555FA00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ii. dokumentin e vijueshmërisë së klasës nëse nxënësi nuk e ka përfunduar klasën, të lëshuara nga institucionet përgjegjëse për lëshimin e kualifikimit në vendin e origjinës,</w:t>
      </w:r>
      <w:r w:rsidR="001E3851"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të njësuar me origjinalin (noterizuar), si dhe të përkthyer në gjuhën shqipe nga përkthyes të licencuar në Republikën e Shqipërisë;</w:t>
      </w:r>
    </w:p>
    <w:p w14:paraId="1C2B16FB" w14:textId="0A135C9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iii. fotokopjen e kartës së identitetit ose të pasaportës, ose dokumentin e lëshuar nga organet kompetente me anë të të cilit vërtetohet identiteti i tij;</w:t>
      </w:r>
    </w:p>
    <w:p w14:paraId="3C1D5AE0" w14:textId="3E7B1AB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iv. dokumentin e lëshuar nga organet kompetente me anë të të cilit vërtetohet që personi ka fituar statusin e refugjatit, person i zhvendosur dhe person i ngjashëm me refugjatët.</w:t>
      </w:r>
    </w:p>
    <w:p w14:paraId="4D3405FC" w14:textId="255759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Aplikimi për njohjen dhe njësimin e diplomës së arsimit të mesëm të lartë që i përket nivelit 4 të Kornizës Shqiptare dhe Kornizës Evropiane të Kualifikimeve, kryhet sipas procedurës së mëposhtme: </w:t>
      </w:r>
    </w:p>
    <w:p w14:paraId="5FD680BE" w14:textId="759A20F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formulari i aplikimit plotësohet në </w:t>
      </w:r>
      <w:r w:rsidR="001E3851" w:rsidRPr="00137F66">
        <w:rPr>
          <w:rFonts w:ascii="Garamond" w:hAnsi="Garamond" w:cs="Times New Roman"/>
          <w:color w:val="000000"/>
          <w:sz w:val="24"/>
          <w:szCs w:val="24"/>
        </w:rPr>
        <w:t>QSHA</w:t>
      </w:r>
      <w:r w:rsidRPr="00137F66">
        <w:rPr>
          <w:rFonts w:ascii="Garamond" w:hAnsi="Garamond" w:cs="Times New Roman"/>
          <w:color w:val="000000"/>
          <w:sz w:val="24"/>
          <w:szCs w:val="24"/>
        </w:rPr>
        <w:t>, sipas shtojcës nr. 2</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4315DDF4" w14:textId="51B12F8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aplikanti dorëzon në </w:t>
      </w:r>
      <w:r w:rsidR="001E3851" w:rsidRPr="00137F66">
        <w:rPr>
          <w:rFonts w:ascii="Garamond" w:hAnsi="Garamond" w:cs="Times New Roman"/>
          <w:color w:val="000000"/>
          <w:sz w:val="24"/>
          <w:szCs w:val="24"/>
        </w:rPr>
        <w:t xml:space="preserve">QSHA </w:t>
      </w:r>
      <w:r w:rsidRPr="00137F66">
        <w:rPr>
          <w:rFonts w:ascii="Garamond" w:hAnsi="Garamond" w:cs="Times New Roman"/>
          <w:color w:val="000000"/>
          <w:sz w:val="24"/>
          <w:szCs w:val="24"/>
        </w:rPr>
        <w:t>dokumentacionin e mëposhtëm:</w:t>
      </w:r>
    </w:p>
    <w:p w14:paraId="38F0A6D1" w14:textId="0E8F2EF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diplomën e përfundimit të arsimit të mesëm të lartë ose dokumentin zyrtar përkatës të lëshuar nga institucionet përgjegjëse për lëshimin e kualifikimit në vendin e origjinës ekuivalent me diplomën që vërteton përfundimin e studimeve të arsimit të mesëm të lartë, të njësuar me origjinalin (noterizuar), si dhe të përkthyer në gjuhën shqipe nga përkthyes të licencuar në Republikën e Shqipërisë; </w:t>
      </w:r>
    </w:p>
    <w:p w14:paraId="033C7D37" w14:textId="5F038DED"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ii. dëftesat e të gjitha viteve të arsimit të mesëm të lartë, të njësuara me origjinalet (të noterizuara), si dhe të përkthyera në gjuhën shqipe nga përkthyes të licencuar në Republikën e Shqipërisë;</w:t>
      </w:r>
    </w:p>
    <w:p w14:paraId="429C5FED" w14:textId="15ACC447"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iii. dokumentin që vërteton se ka dhënë provime kombëtare të njëvlershme me ato të Maturës Shtetërore në Republikën e Shqipërisë, të njësuar me origjinalin (të noterizuar), si dhe të përkthyer në gjuhën shqipe nga përkthyes të licencuar në Republikën e Shqipërisë;</w:t>
      </w:r>
    </w:p>
    <w:p w14:paraId="0418E2BE" w14:textId="35E9F258"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iv. fotokopjen e kartës së identitetit ose të pasaportës, ose dokumentin e lëshuar nga organet kompetente me anë të të cilit vërtetohet identiteti i tij;</w:t>
      </w:r>
    </w:p>
    <w:p w14:paraId="49BF3CC2" w14:textId="6A252B5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v. dokumentin e lëshuar nga organet kompetente me anë të të cilit vërtetohet që personi ka fituar statusin e refugjatit, person i zhvendosur dhe person i ngjashëm me refugjatët.</w:t>
      </w:r>
    </w:p>
    <w:p w14:paraId="488ABEFC" w14:textId="15783E7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Refugjatët, personat e zhvendosur dhe personat e ngjashëm me refugjatët, të cilët paraqesin dokumentacion të pjesshëm, ose nuk mund të paraqesin dokumente për të vërtetuar kualifikimet e tyre dhe/ose periudhat e studimit, kanë të drejtën e njohjes dhe njësimit brenda një afati të arsyeshëm të kualifikimit të tyre dhe/ose periudhave të studimit</w:t>
      </w:r>
      <w:r w:rsidR="001E3851"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me qëllim për të vazhduar studimet e mëtejshme, ose për t’u punësuar.</w:t>
      </w:r>
    </w:p>
    <w:p w14:paraId="0DCDA197" w14:textId="7CE321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 Për njohjen dhe/ose njësimin e dëftesës së përfundimit të arsimit bazë, dëftesa klase, diplomave të përfundimit të arsimit parauniversitar, të fituara jashtë Republikës së Shqipërisë dhe/ose periudhave të studimit nga mbajtësit/titullarët e statusit 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24BCE1BE" w14:textId="5D6D31D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6. Për njohjen e periudhave të studimit të përcaktuara në këtë k</w:t>
      </w:r>
      <w:r w:rsidR="0025124D" w:rsidRPr="00137F66">
        <w:rPr>
          <w:rFonts w:ascii="Garamond" w:hAnsi="Garamond" w:cs="Times New Roman"/>
          <w:color w:val="000000"/>
          <w:sz w:val="24"/>
          <w:szCs w:val="24"/>
        </w:rPr>
        <w:t>rye</w:t>
      </w:r>
      <w:r w:rsidRPr="00137F66">
        <w:rPr>
          <w:rFonts w:ascii="Garamond" w:hAnsi="Garamond" w:cs="Times New Roman"/>
          <w:color w:val="000000"/>
          <w:sz w:val="24"/>
          <w:szCs w:val="24"/>
        </w:rPr>
        <w:t xml:space="preserve">, organet kompetente u referohen dispozitave përkatëse të këtij </w:t>
      </w:r>
      <w:r w:rsidR="001E3851" w:rsidRPr="00137F66">
        <w:rPr>
          <w:rFonts w:ascii="Garamond" w:hAnsi="Garamond" w:cs="Times New Roman"/>
          <w:color w:val="000000"/>
          <w:sz w:val="24"/>
          <w:szCs w:val="24"/>
        </w:rPr>
        <w:t>udhëzimi</w:t>
      </w:r>
      <w:r w:rsidRPr="00137F66">
        <w:rPr>
          <w:rFonts w:ascii="Garamond" w:hAnsi="Garamond" w:cs="Times New Roman"/>
          <w:color w:val="000000"/>
          <w:sz w:val="24"/>
          <w:szCs w:val="24"/>
        </w:rPr>
        <w:t>, akteve dhe marrëveshjeve ndërkombëtare</w:t>
      </w:r>
      <w:r w:rsidRPr="00137F66">
        <w:rPr>
          <w:rFonts w:ascii="Garamond" w:hAnsi="Garamond" w:cs="Times New Roman"/>
          <w:i/>
          <w:iCs/>
          <w:color w:val="000000"/>
          <w:sz w:val="24"/>
          <w:szCs w:val="24"/>
        </w:rPr>
        <w:t xml:space="preserve">, </w:t>
      </w:r>
      <w:r w:rsidRPr="00137F66">
        <w:rPr>
          <w:rFonts w:ascii="Garamond" w:hAnsi="Garamond" w:cs="Times New Roman"/>
          <w:color w:val="000000"/>
          <w:sz w:val="24"/>
          <w:szCs w:val="24"/>
        </w:rPr>
        <w:t>si dhe dokumenteve të tjera ndërkombëtare të njohura nga rrjeti ENIC-NARIC.</w:t>
      </w:r>
    </w:p>
    <w:p w14:paraId="7D2CFF3A" w14:textId="0E91FB0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7. Kualifikimet e paraqitura sipas përcaktimeve të këtij kreu duhet të vlerësohen nëpërmjet mbledhjes së informacionit nga burime të besueshme publike, rrjeti ENIC-NARIC, nga personi që aplikon për njohjen e kualifikimit dhe/ose periudhave të studimit dhe, sipas rastit, duhet të plotësohet me intervista me aplikantin, provimet dhe çdo metodë tjetër të përshtatshme vlerësimi. </w:t>
      </w:r>
    </w:p>
    <w:p w14:paraId="42483FAB" w14:textId="254F602D"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Organet kompetente për njohjen dhe njësimin e dëftesës të arsimit bazë, dëftesa klase, diplomave të përfundimit të arsimit parauniversitar dhe/ose periudhave të studimit, duhet të përdorin çdo mjet të disponueshëm dhe çdo informacion të besueshëm për të verifikuar institucionet ku janë fituar kualifikimet, apo janë kryer periudhat e studimit dhe</w:t>
      </w:r>
      <w:r w:rsidR="00BD78B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gjithashtu</w:t>
      </w:r>
      <w:r w:rsidR="00BD78B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përdorin, për aq sa është e mundur, çdo informacion apo praktikë të vlerësimeve të mëparshme për kualifikime të ngjashme për sa </w:t>
      </w:r>
      <w:r w:rsidR="00BD78B5" w:rsidRPr="00137F66">
        <w:rPr>
          <w:rFonts w:ascii="Garamond" w:hAnsi="Garamond" w:cs="Times New Roman"/>
          <w:color w:val="000000"/>
          <w:sz w:val="24"/>
          <w:szCs w:val="24"/>
        </w:rPr>
        <w:t>u</w:t>
      </w:r>
      <w:r w:rsidRPr="00137F66">
        <w:rPr>
          <w:rFonts w:ascii="Garamond" w:hAnsi="Garamond" w:cs="Times New Roman"/>
          <w:color w:val="000000"/>
          <w:sz w:val="24"/>
          <w:szCs w:val="24"/>
        </w:rPr>
        <w:t xml:space="preserve"> përket vlefshmërisë, cilësisë, nivelit dhe rezultateve të të nxënit.</w:t>
      </w:r>
    </w:p>
    <w:p w14:paraId="68BF56AA" w14:textId="1406E49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8. Organet kompetente në rastet kur refugjatët, personat e zhvendosur dhe personat e ngjashëm me refugjatët, për arsye të përligjura nuk mund të provojnë dhe të dokumentojnë kualifikimet e tyre dhe/ose periudhat e studimit që ata pretendojnë, hartojnë një raport, i cili duhet të përmbajë një informacion të detajuar për kualifikimin e fituar, ose periudhat e studimit të përfunduara, me të gjithë dokumentacionin provues dhe dëshmitë mbështetëse të përshkruara në pikën 7 të këtij kreu.</w:t>
      </w:r>
    </w:p>
    <w:p w14:paraId="0F6CA5E8"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Raporti i hartuar nuk përbën në vetvete një dokument njohjeje dhe njësimi.</w:t>
      </w:r>
    </w:p>
    <w:p w14:paraId="56256935" w14:textId="3722A93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 Në të gjitha rastet, raporti duhet të përmbajë:</w:t>
      </w:r>
    </w:p>
    <w:p w14:paraId="7441EB5F" w14:textId="09302D8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të dhënat personale të aplikantit (emër, mbiemër dhe atësi - nëse shënohet);</w:t>
      </w:r>
    </w:p>
    <w:p w14:paraId="1FEF828A" w14:textId="0F52B6CD"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emrin, në gjuhën origjinale, të kualifikimit të fituar;</w:t>
      </w:r>
    </w:p>
    <w:p w14:paraId="426FB8AE" w14:textId="501C2A7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emrin, në gjuhën origjinale, të institucionit arsimor ku është fituar kualifikimi, ose janë kryer periudhat e studimit;</w:t>
      </w:r>
    </w:p>
    <w:p w14:paraId="530CCF2A" w14:textId="6F4448A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statusin e institucionit arsimor (licencuar, akredituar/njohur, vlefshmërinë);</w:t>
      </w:r>
    </w:p>
    <w:p w14:paraId="2D7463F0" w14:textId="707498C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nivelin e kualifikimit të fituar;</w:t>
      </w:r>
    </w:p>
    <w:p w14:paraId="652AB452" w14:textId="04D26DD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të drejtat e fituara nga kualifikimi;</w:t>
      </w:r>
    </w:p>
    <w:p w14:paraId="3254883B" w14:textId="30CFCA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g) vitin në të cilin është fituar kualifikimi, ose është kryer periudha e studimit;</w:t>
      </w:r>
    </w:p>
    <w:p w14:paraId="6FFAFC1F" w14:textId="305721D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h) dokumentacionin përkatës ku është mbështetur raporti.</w:t>
      </w:r>
    </w:p>
    <w:p w14:paraId="0AA7366A" w14:textId="04BBE2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9.1 Raporti hartohet dhe lëshohet në gjuhën shqipe dhe në atë angleze.</w:t>
      </w:r>
    </w:p>
    <w:p w14:paraId="4BDF2B71" w14:textId="0C6AB09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9.2</w:t>
      </w:r>
      <w:r w:rsidR="00A93742"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Organet kompetente marrin vendimin mbi vijimësinë e arsimimit dhe </w:t>
      </w:r>
      <w:r w:rsidR="00A93742" w:rsidRPr="00137F66">
        <w:rPr>
          <w:rFonts w:ascii="Garamond" w:hAnsi="Garamond" w:cs="Times New Roman"/>
          <w:color w:val="000000"/>
          <w:sz w:val="24"/>
          <w:szCs w:val="24"/>
        </w:rPr>
        <w:t xml:space="preserve">të </w:t>
      </w:r>
      <w:r w:rsidRPr="00137F66">
        <w:rPr>
          <w:rFonts w:ascii="Garamond" w:hAnsi="Garamond" w:cs="Times New Roman"/>
          <w:color w:val="000000"/>
          <w:sz w:val="24"/>
          <w:szCs w:val="24"/>
        </w:rPr>
        <w:t>punësimin e personave</w:t>
      </w:r>
      <w:r w:rsidR="00A93742"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cilët kanë statusin e refugjatit, personave të zhvendosur dhe personave të ngjashëm me refugjatin, bazuar në raportin e hartuar.</w:t>
      </w:r>
      <w:r w:rsidR="00493ADE" w:rsidRPr="00137F66">
        <w:rPr>
          <w:rFonts w:ascii="Garamond" w:hAnsi="Garamond" w:cs="Times New Roman"/>
          <w:color w:val="000000"/>
          <w:sz w:val="24"/>
          <w:szCs w:val="24"/>
        </w:rPr>
        <w:t xml:space="preserve"> </w:t>
      </w:r>
    </w:p>
    <w:p w14:paraId="4B926AF6" w14:textId="5119FD6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10. Refugjatët, personat e zhvendosur dhe personat e ngjashëm me refugjatët kanë të drejtën e ankimit sipas kreut VI të këtij udhëzimi.</w:t>
      </w:r>
    </w:p>
    <w:p w14:paraId="4B1E4232"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2DE6868"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VI</w:t>
      </w:r>
    </w:p>
    <w:p w14:paraId="18EA59F8"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ANKIMI</w:t>
      </w:r>
    </w:p>
    <w:p w14:paraId="718A4A3E"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14F33D8" w14:textId="2470A30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Aplikanti për njohjen dhe njësimin e dëftesës të arsimit bazë, dëftesa klase, diplomave të përfundimit të arsimit parauniversitar dhe/ose periudhave të studimit që i përkasin nivelit 1 deri në 4, të Kornizës Shqiptare të Kualifikimeve dhe Kornizës Evropiane të Kualifikimeve </w:t>
      </w:r>
      <w:r w:rsidR="00AA5568" w:rsidRPr="00AA5568">
        <w:rPr>
          <w:rFonts w:ascii="Garamond" w:hAnsi="Garamond" w:cs="Times New Roman"/>
          <w:i/>
          <w:color w:val="000000"/>
          <w:sz w:val="24"/>
          <w:szCs w:val="24"/>
        </w:rPr>
        <w:t>ka të drejtë të bëjë ankim në portalit unik qeveritar “e-Albania” kundër vendimit</w:t>
      </w:r>
      <w:r w:rsidRPr="00AA5568">
        <w:rPr>
          <w:rFonts w:ascii="Garamond" w:hAnsi="Garamond" w:cs="Times New Roman"/>
          <w:i/>
          <w:color w:val="000000"/>
          <w:sz w:val="24"/>
          <w:szCs w:val="24"/>
        </w:rPr>
        <w:t xml:space="preserve"> </w:t>
      </w:r>
      <w:r w:rsidRPr="00137F66">
        <w:rPr>
          <w:rFonts w:ascii="Garamond" w:hAnsi="Garamond" w:cs="Times New Roman"/>
          <w:color w:val="000000"/>
          <w:sz w:val="24"/>
          <w:szCs w:val="24"/>
        </w:rPr>
        <w:t xml:space="preserve">të Komisionit të Njohjes së Dëftesave dhe Komisionit të Njohjes së Diplomave, përkatësisht në ZVAP dhe </w:t>
      </w:r>
      <w:r w:rsidR="00B44291" w:rsidRPr="00137F66">
        <w:rPr>
          <w:rFonts w:ascii="Garamond" w:hAnsi="Garamond" w:cs="Times New Roman"/>
          <w:color w:val="000000"/>
          <w:sz w:val="24"/>
          <w:szCs w:val="24"/>
        </w:rPr>
        <w:t>në QSHA</w:t>
      </w:r>
      <w:r w:rsidRPr="00137F66">
        <w:rPr>
          <w:rFonts w:ascii="Garamond" w:hAnsi="Garamond" w:cs="Times New Roman"/>
          <w:color w:val="000000"/>
          <w:sz w:val="24"/>
          <w:szCs w:val="24"/>
        </w:rPr>
        <w:t>, sipas afateve të parashikuara nga Kodi i Procedurave Administrative të Republikës së Shqipërisë.</w:t>
      </w:r>
    </w:p>
    <w:p w14:paraId="3684C11B" w14:textId="340F78F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Ankesa duhet të shoqërohet me dokumentacionin mbi të cilin mbështeten pretendimet e ankuesit. </w:t>
      </w:r>
    </w:p>
    <w:p w14:paraId="1DF10845"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42D70247"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VII</w:t>
      </w:r>
    </w:p>
    <w:p w14:paraId="2421780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DISPOZITA TRANZITORE DHE TË FUNDIT</w:t>
      </w:r>
    </w:p>
    <w:p w14:paraId="33075AE6"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C36EAAB" w14:textId="0301CC1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Personat të cilët kanë aplikuar dhe/ose kanë paraqitur dokumentacionin për njohjen dhe njësimin e dëftesës të përfundimit të arsimit bazë, dëftesa klase, diplomave të përfundimit të arsimit parauniversitar dhe/ose periudhave të studimit përpara hyrjes në fuqi të këtij </w:t>
      </w:r>
      <w:r w:rsidR="00EA7BBA" w:rsidRPr="00137F66">
        <w:rPr>
          <w:rFonts w:ascii="Garamond" w:hAnsi="Garamond" w:cs="Times New Roman"/>
          <w:color w:val="000000"/>
          <w:sz w:val="24"/>
          <w:szCs w:val="24"/>
        </w:rPr>
        <w:t>udhëzimi</w:t>
      </w:r>
      <w:r w:rsidRPr="00137F66">
        <w:rPr>
          <w:rFonts w:ascii="Garamond" w:hAnsi="Garamond" w:cs="Times New Roman"/>
          <w:color w:val="000000"/>
          <w:sz w:val="24"/>
          <w:szCs w:val="24"/>
        </w:rPr>
        <w:t>, do të trajtohen në bazë të dispozitave të udhëzimit nr. 44, datë 21.8.2013, “P</w:t>
      </w:r>
      <w:r w:rsidRPr="00137F66">
        <w:rPr>
          <w:rFonts w:ascii="Garamond" w:hAnsi="Garamond" w:cs="Times New Roman"/>
          <w:iCs/>
          <w:color w:val="000000"/>
          <w:sz w:val="24"/>
          <w:szCs w:val="24"/>
        </w:rPr>
        <w:t xml:space="preserve">ër përcaktimin e kritereve </w:t>
      </w:r>
      <w:r w:rsidRPr="00137F66">
        <w:rPr>
          <w:rFonts w:ascii="Garamond" w:hAnsi="Garamond" w:cs="Times New Roman"/>
          <w:iCs/>
          <w:color w:val="000000"/>
          <w:sz w:val="24"/>
          <w:szCs w:val="24"/>
        </w:rPr>
        <w:lastRenderedPageBreak/>
        <w:t>dhe procedurave të njëvlershmërisë së dëftesave dhe diplomave të nxënësve të arsimit parauniversitar të ardhur nga jashtë vendit</w:t>
      </w:r>
      <w:r w:rsidRPr="00137F66">
        <w:rPr>
          <w:rFonts w:ascii="Garamond" w:hAnsi="Garamond" w:cs="Times New Roman"/>
          <w:color w:val="000000"/>
          <w:sz w:val="24"/>
          <w:szCs w:val="24"/>
        </w:rPr>
        <w:t>”, i ndryshuar.</w:t>
      </w:r>
    </w:p>
    <w:p w14:paraId="21D5760B" w14:textId="734A866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Pas hyrjes në fuqi të këtij </w:t>
      </w:r>
      <w:r w:rsidR="00EA7BBA"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 xml:space="preserve">deri në funksionimin e plotë të sistemit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aplikimi do të kryhet vetëm në formë shkresore me postë zyrtare.</w:t>
      </w:r>
    </w:p>
    <w:p w14:paraId="45C6D1A9" w14:textId="4DC0AE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w:t>
      </w:r>
      <w:r w:rsidRPr="00137F66">
        <w:rPr>
          <w:rFonts w:ascii="Garamond" w:hAnsi="Garamond" w:cs="Times New Roman"/>
          <w:sz w:val="24"/>
          <w:szCs w:val="24"/>
        </w:rPr>
        <w:t xml:space="preserve">Për procedurën, afatet dhe dokumentacionin ndiqen përcaktimet e parashikuara në këtë </w:t>
      </w:r>
      <w:r w:rsidR="00260C67" w:rsidRPr="00137F66">
        <w:rPr>
          <w:rFonts w:ascii="Garamond" w:hAnsi="Garamond" w:cs="Times New Roman"/>
          <w:sz w:val="24"/>
          <w:szCs w:val="24"/>
        </w:rPr>
        <w:t>udhëzim</w:t>
      </w:r>
      <w:r w:rsidRPr="00137F66">
        <w:rPr>
          <w:rFonts w:ascii="Garamond" w:hAnsi="Garamond" w:cs="Times New Roman"/>
          <w:sz w:val="24"/>
          <w:szCs w:val="24"/>
        </w:rPr>
        <w:t xml:space="preserve">, </w:t>
      </w:r>
      <w:r w:rsidRPr="00137F66">
        <w:rPr>
          <w:rFonts w:ascii="Garamond" w:hAnsi="Garamond" w:cs="Times New Roman"/>
          <w:color w:val="000000"/>
          <w:sz w:val="24"/>
          <w:szCs w:val="24"/>
        </w:rPr>
        <w:t>me përjashtim të rasteve kur përcaktohet ndryshe në marrëveshjet dy ose më</w:t>
      </w:r>
      <w:r w:rsidR="007A4E2F"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shumë</w:t>
      </w:r>
      <w:r w:rsidR="0003094C"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palëshe të nënshkruara ndërmjet ministrisë përgjegjëse për arsimin apo institucionit përgjegjës të autorizuar prej saj dhe një subjekti juridik të huaj, që kanë për objekt njohjen dhe njësimin e diplomave të lëshuara nga institucione të huaja të arsimit parauniversitar.</w:t>
      </w:r>
    </w:p>
    <w:p w14:paraId="77661762" w14:textId="5B5AF63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Udhëzimi nr. 44, datë 21.8.2013, “P</w:t>
      </w:r>
      <w:r w:rsidRPr="00137F66">
        <w:rPr>
          <w:rFonts w:ascii="Garamond" w:hAnsi="Garamond" w:cs="Times New Roman"/>
          <w:iCs/>
          <w:color w:val="000000"/>
          <w:sz w:val="24"/>
          <w:szCs w:val="24"/>
        </w:rPr>
        <w:t>ër përcaktimin e kritereve dhe procedurave të njëvlershmërisë së dëftesave dhe diplomave të nxënësve të arsimit parauniversitar të ardhur nga jashtë vendit</w:t>
      </w:r>
      <w:r w:rsidRPr="00137F66">
        <w:rPr>
          <w:rFonts w:ascii="Garamond" w:hAnsi="Garamond" w:cs="Times New Roman"/>
          <w:color w:val="000000"/>
          <w:sz w:val="24"/>
          <w:szCs w:val="24"/>
        </w:rPr>
        <w:t>”, i ndryshuar, shfuqizohet.</w:t>
      </w:r>
    </w:p>
    <w:p w14:paraId="229C0663" w14:textId="70682D5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Njohja dhe njësimi i dëftesave të klasave për arsimin e mesëm të lartë profesional, nuk është objekt i këtij </w:t>
      </w:r>
      <w:r w:rsidR="007A4E2F"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56ADBA23" w14:textId="064C575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6. Ngarkohet për zbatim të këtij </w:t>
      </w:r>
      <w:r w:rsidR="007A4E2F"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Sekretari i Përgjithshëm, Drejtoria e Përgjithshme e Zhvillimit për Arsimin dhe Sportin në Ministrinë e Arsimit dhe Sportit, Qendra e Shërbimeve Arsimore, zyrat vendore të arsimit parauniversitar, si dhe Komisioni i Njohjes së Dëftesave dhe Komisioni i Njohjes së Diplomave.</w:t>
      </w:r>
    </w:p>
    <w:p w14:paraId="38DDE5A9" w14:textId="0844E9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Ky </w:t>
      </w:r>
      <w:r w:rsidR="007A4E2F"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hyn në fuqi pas botimit në Fletoren Zyrtare.</w:t>
      </w:r>
    </w:p>
    <w:p w14:paraId="33C0601C"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D152D40" w14:textId="6D746646" w:rsidR="00955C29" w:rsidRPr="00137F66" w:rsidRDefault="003F795A" w:rsidP="003F795A">
      <w:pPr>
        <w:autoSpaceDE w:val="0"/>
        <w:autoSpaceDN w:val="0"/>
        <w:adjustRightInd w:val="0"/>
        <w:spacing w:after="0" w:line="240" w:lineRule="auto"/>
        <w:ind w:firstLine="284"/>
        <w:jc w:val="right"/>
        <w:rPr>
          <w:rFonts w:ascii="Garamond" w:hAnsi="Garamond" w:cs="Times New Roman"/>
          <w:bCs/>
          <w:color w:val="000000"/>
          <w:sz w:val="24"/>
          <w:szCs w:val="24"/>
        </w:rPr>
      </w:pPr>
      <w:r w:rsidRPr="00137F66">
        <w:rPr>
          <w:rFonts w:ascii="Garamond" w:hAnsi="Garamond" w:cs="Times New Roman"/>
          <w:bCs/>
          <w:color w:val="000000"/>
          <w:sz w:val="24"/>
          <w:szCs w:val="24"/>
        </w:rPr>
        <w:t>MINISTËR I ARSIMIT DHE SPORTIT</w:t>
      </w:r>
    </w:p>
    <w:p w14:paraId="42F89F25" w14:textId="3A8C92BB" w:rsidR="00955C29" w:rsidRPr="00137F66" w:rsidRDefault="003F795A" w:rsidP="003F795A">
      <w:pPr>
        <w:autoSpaceDE w:val="0"/>
        <w:autoSpaceDN w:val="0"/>
        <w:adjustRightInd w:val="0"/>
        <w:spacing w:after="0" w:line="240" w:lineRule="auto"/>
        <w:ind w:firstLine="284"/>
        <w:jc w:val="right"/>
        <w:rPr>
          <w:rFonts w:ascii="Garamond" w:hAnsi="Garamond" w:cs="Times New Roman"/>
          <w:b/>
          <w:bCs/>
          <w:color w:val="000000"/>
          <w:sz w:val="24"/>
          <w:szCs w:val="24"/>
        </w:rPr>
      </w:pPr>
      <w:r w:rsidRPr="00137F66">
        <w:rPr>
          <w:rFonts w:ascii="Garamond" w:hAnsi="Garamond" w:cs="Times New Roman"/>
          <w:b/>
          <w:bCs/>
          <w:color w:val="000000"/>
          <w:sz w:val="24"/>
          <w:szCs w:val="24"/>
        </w:rPr>
        <w:t>Evis Kushi</w:t>
      </w:r>
    </w:p>
    <w:p w14:paraId="79DC3D75" w14:textId="77777777" w:rsidR="008F78EA" w:rsidRPr="00137F66" w:rsidRDefault="008F78EA" w:rsidP="003B2149">
      <w:pPr>
        <w:spacing w:after="0" w:line="240" w:lineRule="auto"/>
        <w:jc w:val="right"/>
        <w:rPr>
          <w:rFonts w:ascii="Garamond" w:eastAsia="Times New Roman" w:hAnsi="Garamond" w:cs="Times New Roman"/>
          <w:b/>
          <w:sz w:val="24"/>
          <w:szCs w:val="24"/>
        </w:rPr>
      </w:pPr>
    </w:p>
    <w:p w14:paraId="6EEFBD96" w14:textId="562A3C1F" w:rsidR="003B2149"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2D514B67" wp14:editId="4C0A9FB3">
            <wp:extent cx="5994285" cy="8445261"/>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2692" cy="8443017"/>
                    </a:xfrm>
                    <a:prstGeom prst="rect">
                      <a:avLst/>
                    </a:prstGeom>
                  </pic:spPr>
                </pic:pic>
              </a:graphicData>
            </a:graphic>
          </wp:inline>
        </w:drawing>
      </w:r>
    </w:p>
    <w:p w14:paraId="1D0F0968"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64E8ACAD"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4D355724"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7E491AD9" w14:textId="07A64175" w:rsidR="003B2149"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1029D2C4" wp14:editId="052845D5">
            <wp:extent cx="5762445" cy="70893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2.jpg"/>
                    <pic:cNvPicPr/>
                  </pic:nvPicPr>
                  <pic:blipFill rotWithShape="1">
                    <a:blip r:embed="rId20" cstate="print">
                      <a:extLst>
                        <a:ext uri="{28A0092B-C50C-407E-A947-70E740481C1C}">
                          <a14:useLocalDpi xmlns:a14="http://schemas.microsoft.com/office/drawing/2010/main" val="0"/>
                        </a:ext>
                      </a:extLst>
                    </a:blip>
                    <a:srcRect t="12369"/>
                    <a:stretch/>
                  </pic:blipFill>
                  <pic:spPr bwMode="auto">
                    <a:xfrm>
                      <a:off x="0" y="0"/>
                      <a:ext cx="5760085" cy="7086471"/>
                    </a:xfrm>
                    <a:prstGeom prst="rect">
                      <a:avLst/>
                    </a:prstGeom>
                    <a:ln>
                      <a:noFill/>
                    </a:ln>
                    <a:extLst>
                      <a:ext uri="{53640926-AAD7-44D8-BBD7-CCE9431645EC}">
                        <a14:shadowObscured xmlns:a14="http://schemas.microsoft.com/office/drawing/2010/main"/>
                      </a:ext>
                    </a:extLst>
                  </pic:spPr>
                </pic:pic>
              </a:graphicData>
            </a:graphic>
          </wp:inline>
        </w:drawing>
      </w:r>
    </w:p>
    <w:p w14:paraId="750BAE9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C35586D"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58E46C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3E3D4F4D"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1181A1C"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4AE758C"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3E0396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C05F695"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BD1A2BE"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45D537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B57498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EABB4D4" w14:textId="5F4DE516" w:rsidR="00500A16"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4A5A6F55" wp14:editId="6A58F499">
            <wp:extent cx="6133863" cy="8522898"/>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32504" cy="8521010"/>
                    </a:xfrm>
                    <a:prstGeom prst="rect">
                      <a:avLst/>
                    </a:prstGeom>
                  </pic:spPr>
                </pic:pic>
              </a:graphicData>
            </a:graphic>
          </wp:inline>
        </w:drawing>
      </w:r>
    </w:p>
    <w:p w14:paraId="6C44F045"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1D0C811"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197FF41"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3D5A046" w14:textId="2AAC7DE2" w:rsidR="00500A16"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36661EC5" wp14:editId="3A41783E">
            <wp:extent cx="5928858" cy="7384212"/>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4.jpg"/>
                    <pic:cNvPicPr/>
                  </pic:nvPicPr>
                  <pic:blipFill rotWithShape="1">
                    <a:blip r:embed="rId22" cstate="print">
                      <a:extLst>
                        <a:ext uri="{28A0092B-C50C-407E-A947-70E740481C1C}">
                          <a14:useLocalDpi xmlns:a14="http://schemas.microsoft.com/office/drawing/2010/main" val="0"/>
                        </a:ext>
                      </a:extLst>
                    </a:blip>
                    <a:srcRect l="3895" t="13327" r="5057" b="4658"/>
                    <a:stretch/>
                  </pic:blipFill>
                  <pic:spPr bwMode="auto">
                    <a:xfrm>
                      <a:off x="0" y="0"/>
                      <a:ext cx="5938183" cy="7395826"/>
                    </a:xfrm>
                    <a:prstGeom prst="rect">
                      <a:avLst/>
                    </a:prstGeom>
                    <a:ln>
                      <a:noFill/>
                    </a:ln>
                    <a:extLst>
                      <a:ext uri="{53640926-AAD7-44D8-BBD7-CCE9431645EC}">
                        <a14:shadowObscured xmlns:a14="http://schemas.microsoft.com/office/drawing/2010/main"/>
                      </a:ext>
                    </a:extLst>
                  </pic:spPr>
                </pic:pic>
              </a:graphicData>
            </a:graphic>
          </wp:inline>
        </w:drawing>
      </w:r>
    </w:p>
    <w:p w14:paraId="3572622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7CAEAAC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3D98BD9"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BD6E6A9"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E5BD1A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38637CE"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4F17884A"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4D47066"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74E8DA02"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400809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372D4D53" w14:textId="77777777" w:rsidR="00137F66" w:rsidRPr="00137F66" w:rsidRDefault="00137F66" w:rsidP="003B2149">
      <w:pPr>
        <w:spacing w:after="0" w:line="240" w:lineRule="auto"/>
        <w:rPr>
          <w:rFonts w:ascii="Garamond" w:hAnsi="Garamond" w:cs="Times New Roman"/>
          <w:bCs/>
          <w:sz w:val="24"/>
          <w:szCs w:val="24"/>
        </w:rPr>
      </w:pPr>
    </w:p>
    <w:p w14:paraId="6907F9F2" w14:textId="77777777" w:rsidR="00137F66" w:rsidRPr="00137F66" w:rsidRDefault="00137F66" w:rsidP="003B2149">
      <w:pPr>
        <w:spacing w:after="0" w:line="240" w:lineRule="auto"/>
        <w:rPr>
          <w:rFonts w:ascii="Garamond" w:hAnsi="Garamond" w:cs="Times New Roman"/>
          <w:bCs/>
          <w:sz w:val="24"/>
          <w:szCs w:val="24"/>
        </w:rPr>
      </w:pPr>
    </w:p>
    <w:p w14:paraId="6CA24B84" w14:textId="77777777" w:rsidR="00137F66" w:rsidRPr="00137F66" w:rsidRDefault="00137F66" w:rsidP="003B2149">
      <w:pPr>
        <w:spacing w:after="0" w:line="240" w:lineRule="auto"/>
        <w:rPr>
          <w:rFonts w:ascii="Garamond" w:hAnsi="Garamond" w:cs="Times New Roman"/>
          <w:bCs/>
          <w:sz w:val="24"/>
          <w:szCs w:val="24"/>
        </w:rPr>
      </w:pPr>
    </w:p>
    <w:p w14:paraId="77548F36" w14:textId="0816A4BC" w:rsidR="0025124D" w:rsidRDefault="0025124D" w:rsidP="00D57895">
      <w:pPr>
        <w:spacing w:after="0" w:line="240" w:lineRule="auto"/>
        <w:jc w:val="both"/>
        <w:rPr>
          <w:rFonts w:ascii="Garamond" w:hAnsi="Garamond" w:cs="Times New Roman"/>
          <w:b/>
          <w:sz w:val="24"/>
          <w:szCs w:val="24"/>
        </w:rPr>
      </w:pPr>
    </w:p>
    <w:p w14:paraId="67BA799D" w14:textId="2734168F" w:rsidR="003674C1" w:rsidRDefault="003674C1" w:rsidP="00D57895">
      <w:pPr>
        <w:spacing w:after="0" w:line="240" w:lineRule="auto"/>
        <w:jc w:val="both"/>
        <w:rPr>
          <w:rFonts w:ascii="Garamond" w:hAnsi="Garamond" w:cs="Times New Roman"/>
          <w:b/>
          <w:sz w:val="24"/>
          <w:szCs w:val="24"/>
        </w:rPr>
      </w:pPr>
    </w:p>
    <w:p w14:paraId="46E0E4CE" w14:textId="6BB92963" w:rsidR="003674C1" w:rsidRPr="003674C1" w:rsidRDefault="003674C1" w:rsidP="00D57895">
      <w:pPr>
        <w:spacing w:after="0" w:line="240" w:lineRule="auto"/>
        <w:jc w:val="both"/>
        <w:rPr>
          <w:rFonts w:ascii="Garamond" w:hAnsi="Garamond" w:cs="Times New Roman"/>
          <w:i/>
          <w:sz w:val="24"/>
          <w:szCs w:val="24"/>
        </w:rPr>
      </w:pPr>
    </w:p>
    <w:p w14:paraId="104EF5B0" w14:textId="354B4163" w:rsidR="003674C1" w:rsidRDefault="003674C1" w:rsidP="003674C1">
      <w:pPr>
        <w:spacing w:after="0" w:line="240" w:lineRule="auto"/>
        <w:ind w:firstLine="284"/>
        <w:jc w:val="center"/>
        <w:rPr>
          <w:rFonts w:ascii="Garamond" w:eastAsia="Times New Roman" w:hAnsi="Garamond" w:cs="Times New Roman"/>
          <w:bCs/>
          <w:sz w:val="24"/>
          <w:szCs w:val="24"/>
        </w:rPr>
      </w:pPr>
      <w:r w:rsidRPr="00BF7EC9">
        <w:rPr>
          <w:rFonts w:ascii="Garamond" w:eastAsia="Times New Roman" w:hAnsi="Garamond" w:cs="Times New Roman"/>
          <w:bCs/>
          <w:sz w:val="24"/>
          <w:szCs w:val="24"/>
        </w:rPr>
        <w:t>SHTOJCA NR. 3</w:t>
      </w:r>
    </w:p>
    <w:p w14:paraId="3C8CFEC5" w14:textId="77777777" w:rsidR="003674C1" w:rsidRPr="00BF7EC9" w:rsidRDefault="003674C1" w:rsidP="003674C1">
      <w:pPr>
        <w:spacing w:after="0" w:line="240" w:lineRule="auto"/>
        <w:ind w:firstLine="284"/>
        <w:jc w:val="center"/>
        <w:rPr>
          <w:rFonts w:ascii="Garamond" w:eastAsia="Times New Roman" w:hAnsi="Garamond" w:cs="Times New Roman"/>
          <w:bCs/>
          <w:sz w:val="24"/>
          <w:szCs w:val="24"/>
        </w:rPr>
      </w:pPr>
    </w:p>
    <w:p w14:paraId="40341457" w14:textId="71B25B75" w:rsidR="003674C1" w:rsidRDefault="003674C1" w:rsidP="003674C1">
      <w:pPr>
        <w:spacing w:after="0" w:line="240" w:lineRule="auto"/>
        <w:ind w:firstLine="284"/>
        <w:jc w:val="center"/>
        <w:rPr>
          <w:rFonts w:ascii="Garamond" w:eastAsia="Times New Roman" w:hAnsi="Garamond" w:cs="Times New Roman"/>
          <w:sz w:val="24"/>
          <w:szCs w:val="24"/>
        </w:rPr>
      </w:pPr>
      <w:r w:rsidRPr="00BF7EC9">
        <w:rPr>
          <w:rFonts w:ascii="Garamond" w:eastAsia="Times New Roman" w:hAnsi="Garamond" w:cs="Times New Roman"/>
          <w:sz w:val="24"/>
          <w:szCs w:val="24"/>
        </w:rPr>
        <w:t>TABELA E KONVERTIMIT TË NOTAVE TË SHKOLLËS</w:t>
      </w:r>
    </w:p>
    <w:p w14:paraId="734CC15E" w14:textId="77777777" w:rsidR="00D817A9" w:rsidRPr="003674C1" w:rsidRDefault="00D817A9" w:rsidP="00D817A9">
      <w:pPr>
        <w:autoSpaceDE w:val="0"/>
        <w:autoSpaceDN w:val="0"/>
        <w:adjustRightInd w:val="0"/>
        <w:spacing w:after="0" w:line="240" w:lineRule="auto"/>
        <w:ind w:firstLine="284"/>
        <w:jc w:val="center"/>
        <w:rPr>
          <w:rFonts w:ascii="Garamond" w:hAnsi="Garamond" w:cs="Times New Roman"/>
          <w:bCs/>
          <w:i/>
          <w:color w:val="000000"/>
          <w:sz w:val="24"/>
          <w:szCs w:val="24"/>
        </w:rPr>
      </w:pPr>
      <w:r w:rsidRPr="003674C1">
        <w:rPr>
          <w:rFonts w:ascii="Garamond" w:hAnsi="Garamond" w:cs="Times New Roman"/>
          <w:bCs/>
          <w:i/>
          <w:color w:val="000000"/>
          <w:sz w:val="24"/>
          <w:szCs w:val="24"/>
        </w:rPr>
        <w:t>(ndryshuar me Udhëzimin nr.7 datë 30.4.2024)</w:t>
      </w:r>
    </w:p>
    <w:p w14:paraId="3975B27A" w14:textId="77777777" w:rsidR="00D817A9" w:rsidRDefault="00D817A9" w:rsidP="003674C1">
      <w:pPr>
        <w:spacing w:after="0" w:line="240" w:lineRule="auto"/>
        <w:ind w:firstLine="284"/>
        <w:jc w:val="center"/>
        <w:rPr>
          <w:rFonts w:ascii="Garamond" w:eastAsia="Times New Roman" w:hAnsi="Garamond" w:cs="Times New Roman"/>
          <w:sz w:val="24"/>
          <w:szCs w:val="24"/>
        </w:rPr>
      </w:pPr>
      <w:bookmarkStart w:id="0" w:name="_GoBack"/>
      <w:bookmarkEnd w:id="0"/>
    </w:p>
    <w:p w14:paraId="626B9502" w14:textId="77777777" w:rsidR="003674C1" w:rsidRPr="00BF7EC9" w:rsidRDefault="003674C1" w:rsidP="003674C1">
      <w:pPr>
        <w:spacing w:after="0" w:line="240" w:lineRule="auto"/>
        <w:ind w:firstLine="284"/>
        <w:jc w:val="center"/>
        <w:rPr>
          <w:rFonts w:ascii="Garamond" w:eastAsia="Times New Roman" w:hAnsi="Garamond" w:cs="Times New Roman"/>
          <w:sz w:val="24"/>
          <w:szCs w:val="24"/>
        </w:rPr>
      </w:pPr>
    </w:p>
    <w:tbl>
      <w:tblPr>
        <w:tblW w:w="5000" w:type="pct"/>
        <w:jc w:val="center"/>
        <w:tblLook w:val="04A0" w:firstRow="1" w:lastRow="0" w:firstColumn="1" w:lastColumn="0" w:noHBand="0" w:noVBand="1"/>
      </w:tblPr>
      <w:tblGrid>
        <w:gridCol w:w="1632"/>
        <w:gridCol w:w="1062"/>
        <w:gridCol w:w="1008"/>
        <w:gridCol w:w="658"/>
        <w:gridCol w:w="892"/>
        <w:gridCol w:w="942"/>
        <w:gridCol w:w="1057"/>
        <w:gridCol w:w="904"/>
        <w:gridCol w:w="906"/>
      </w:tblGrid>
      <w:tr w:rsidR="003674C1" w:rsidRPr="00BF7EC9" w14:paraId="2AAEC7DF" w14:textId="77777777" w:rsidTr="00AA5568">
        <w:trPr>
          <w:trHeight w:val="70"/>
          <w:jc w:val="center"/>
        </w:trPr>
        <w:tc>
          <w:tcPr>
            <w:tcW w:w="9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D1850"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Shteti</w:t>
            </w:r>
          </w:p>
        </w:tc>
        <w:tc>
          <w:tcPr>
            <w:tcW w:w="586" w:type="pct"/>
            <w:tcBorders>
              <w:top w:val="single" w:sz="4" w:space="0" w:color="auto"/>
              <w:left w:val="nil"/>
              <w:bottom w:val="single" w:sz="4" w:space="0" w:color="auto"/>
              <w:right w:val="single" w:sz="4" w:space="0" w:color="auto"/>
            </w:tcBorders>
            <w:shd w:val="clear" w:color="auto" w:fill="auto"/>
            <w:vAlign w:val="center"/>
            <w:hideMark/>
          </w:tcPr>
          <w:p w14:paraId="109A6C37"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Klasat</w:t>
            </w:r>
          </w:p>
        </w:tc>
        <w:tc>
          <w:tcPr>
            <w:tcW w:w="3513" w:type="pct"/>
            <w:gridSpan w:val="7"/>
            <w:tcBorders>
              <w:top w:val="single" w:sz="4" w:space="0" w:color="auto"/>
              <w:left w:val="nil"/>
              <w:bottom w:val="single" w:sz="4" w:space="0" w:color="auto"/>
              <w:right w:val="single" w:sz="4" w:space="0" w:color="auto"/>
            </w:tcBorders>
            <w:shd w:val="clear" w:color="auto" w:fill="auto"/>
            <w:vAlign w:val="center"/>
            <w:hideMark/>
          </w:tcPr>
          <w:p w14:paraId="0F362179"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Notat</w:t>
            </w:r>
          </w:p>
        </w:tc>
      </w:tr>
      <w:tr w:rsidR="003674C1" w:rsidRPr="00BF7EC9" w14:paraId="03BCB151" w14:textId="77777777" w:rsidTr="00AA5568">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E36703C"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Shqipëria</w:t>
            </w:r>
          </w:p>
        </w:tc>
        <w:tc>
          <w:tcPr>
            <w:tcW w:w="586" w:type="pct"/>
            <w:tcBorders>
              <w:top w:val="nil"/>
              <w:left w:val="nil"/>
              <w:bottom w:val="single" w:sz="4" w:space="0" w:color="auto"/>
              <w:right w:val="single" w:sz="4" w:space="0" w:color="auto"/>
            </w:tcBorders>
            <w:shd w:val="clear" w:color="auto" w:fill="auto"/>
            <w:vAlign w:val="center"/>
            <w:hideMark/>
          </w:tcPr>
          <w:p w14:paraId="597C6671"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472E32E" w14:textId="77777777" w:rsidR="003674C1" w:rsidRPr="00BF7EC9" w:rsidRDefault="003674C1" w:rsidP="00AA5568">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4</w:t>
            </w:r>
          </w:p>
        </w:tc>
        <w:tc>
          <w:tcPr>
            <w:tcW w:w="363" w:type="pct"/>
            <w:tcBorders>
              <w:top w:val="nil"/>
              <w:left w:val="nil"/>
              <w:bottom w:val="single" w:sz="4" w:space="0" w:color="auto"/>
              <w:right w:val="single" w:sz="4" w:space="0" w:color="auto"/>
            </w:tcBorders>
            <w:shd w:val="clear" w:color="auto" w:fill="auto"/>
            <w:vAlign w:val="center"/>
            <w:hideMark/>
          </w:tcPr>
          <w:p w14:paraId="1682254B" w14:textId="77777777" w:rsidR="003674C1" w:rsidRPr="00BF7EC9" w:rsidRDefault="003674C1" w:rsidP="00AA5568">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19DD6FF6" w14:textId="77777777" w:rsidR="003674C1" w:rsidRPr="00BF7EC9" w:rsidRDefault="003674C1" w:rsidP="00AA5568">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F1CEF4E" w14:textId="77777777" w:rsidR="003674C1" w:rsidRPr="00BF7EC9" w:rsidRDefault="003674C1" w:rsidP="00AA5568">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7415735A" w14:textId="77777777" w:rsidR="003674C1" w:rsidRPr="00BF7EC9" w:rsidRDefault="003674C1" w:rsidP="00AA5568">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75F732BC" w14:textId="77777777" w:rsidR="003674C1" w:rsidRPr="00BF7EC9" w:rsidRDefault="003674C1" w:rsidP="00AA5568">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7625DFE" w14:textId="77777777" w:rsidR="003674C1" w:rsidRPr="00BF7EC9" w:rsidRDefault="003674C1" w:rsidP="00AA5568">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10</w:t>
            </w:r>
          </w:p>
        </w:tc>
      </w:tr>
      <w:tr w:rsidR="003674C1" w:rsidRPr="00BF7EC9" w14:paraId="11C20DD6" w14:textId="77777777" w:rsidTr="00AA5568">
        <w:trPr>
          <w:trHeight w:val="70"/>
          <w:jc w:val="center"/>
        </w:trPr>
        <w:tc>
          <w:tcPr>
            <w:tcW w:w="901" w:type="pct"/>
            <w:vMerge w:val="restart"/>
            <w:tcBorders>
              <w:top w:val="nil"/>
              <w:left w:val="single" w:sz="4" w:space="0" w:color="auto"/>
              <w:bottom w:val="single" w:sz="4" w:space="0" w:color="auto"/>
              <w:right w:val="single" w:sz="4" w:space="0" w:color="auto"/>
            </w:tcBorders>
            <w:shd w:val="clear" w:color="auto" w:fill="auto"/>
            <w:vAlign w:val="center"/>
            <w:hideMark/>
          </w:tcPr>
          <w:p w14:paraId="78EB344F"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Greqia</w:t>
            </w:r>
          </w:p>
        </w:tc>
        <w:tc>
          <w:tcPr>
            <w:tcW w:w="586" w:type="pct"/>
            <w:tcBorders>
              <w:top w:val="nil"/>
              <w:left w:val="single" w:sz="4" w:space="0" w:color="auto"/>
              <w:bottom w:val="single" w:sz="4" w:space="0" w:color="auto"/>
              <w:right w:val="single" w:sz="4" w:space="0" w:color="auto"/>
            </w:tcBorders>
            <w:shd w:val="clear" w:color="auto" w:fill="auto"/>
            <w:vAlign w:val="center"/>
            <w:hideMark/>
          </w:tcPr>
          <w:p w14:paraId="7242AA4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1 - 4</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28ADE6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4.00-4.90</w:t>
            </w:r>
          </w:p>
        </w:tc>
        <w:tc>
          <w:tcPr>
            <w:tcW w:w="363" w:type="pct"/>
            <w:tcBorders>
              <w:top w:val="nil"/>
              <w:left w:val="nil"/>
              <w:bottom w:val="single" w:sz="4" w:space="0" w:color="auto"/>
              <w:right w:val="single" w:sz="4" w:space="0" w:color="auto"/>
            </w:tcBorders>
            <w:shd w:val="clear" w:color="auto" w:fill="auto"/>
            <w:vAlign w:val="center"/>
            <w:hideMark/>
          </w:tcPr>
          <w:p w14:paraId="2481E37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p>
        </w:tc>
        <w:tc>
          <w:tcPr>
            <w:tcW w:w="492" w:type="pct"/>
            <w:tcBorders>
              <w:top w:val="nil"/>
              <w:left w:val="nil"/>
              <w:bottom w:val="single" w:sz="4" w:space="0" w:color="auto"/>
              <w:right w:val="single" w:sz="4" w:space="0" w:color="auto"/>
            </w:tcBorders>
            <w:shd w:val="clear" w:color="auto" w:fill="auto"/>
            <w:vAlign w:val="center"/>
            <w:hideMark/>
          </w:tcPr>
          <w:p w14:paraId="260016D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5.00-6.4</w:t>
            </w:r>
          </w:p>
        </w:tc>
        <w:tc>
          <w:tcPr>
            <w:tcW w:w="520" w:type="pct"/>
            <w:tcBorders>
              <w:top w:val="nil"/>
              <w:left w:val="nil"/>
              <w:bottom w:val="single" w:sz="4" w:space="0" w:color="auto"/>
              <w:right w:val="single" w:sz="4" w:space="0" w:color="auto"/>
            </w:tcBorders>
            <w:shd w:val="clear" w:color="auto" w:fill="auto"/>
            <w:vAlign w:val="center"/>
            <w:hideMark/>
          </w:tcPr>
          <w:p w14:paraId="6C79E37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583" w:type="pct"/>
            <w:tcBorders>
              <w:top w:val="nil"/>
              <w:left w:val="nil"/>
              <w:bottom w:val="single" w:sz="4" w:space="0" w:color="auto"/>
              <w:right w:val="single" w:sz="4" w:space="0" w:color="auto"/>
            </w:tcBorders>
            <w:shd w:val="clear" w:color="auto" w:fill="auto"/>
            <w:vAlign w:val="center"/>
            <w:hideMark/>
          </w:tcPr>
          <w:p w14:paraId="1B183B8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6.50-7.49</w:t>
            </w:r>
          </w:p>
        </w:tc>
        <w:tc>
          <w:tcPr>
            <w:tcW w:w="499" w:type="pct"/>
            <w:tcBorders>
              <w:top w:val="nil"/>
              <w:left w:val="nil"/>
              <w:bottom w:val="single" w:sz="4" w:space="0" w:color="auto"/>
              <w:right w:val="single" w:sz="4" w:space="0" w:color="auto"/>
            </w:tcBorders>
            <w:shd w:val="clear" w:color="auto" w:fill="auto"/>
            <w:vAlign w:val="center"/>
            <w:hideMark/>
          </w:tcPr>
          <w:p w14:paraId="0BAF6D4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7.50-8.49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0E79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8.50-</w:t>
            </w:r>
            <w:r w:rsidRPr="00BF7EC9">
              <w:rPr>
                <w:rFonts w:ascii="Garamond" w:eastAsia="Times New Roman" w:hAnsi="Garamond" w:cs="Times New Roman"/>
                <w:sz w:val="16"/>
                <w:szCs w:val="18"/>
              </w:rPr>
              <w:br/>
              <w:t>10.00</w:t>
            </w:r>
          </w:p>
        </w:tc>
      </w:tr>
      <w:tr w:rsidR="003674C1" w:rsidRPr="00BF7EC9" w14:paraId="764628A0" w14:textId="77777777" w:rsidTr="00AA5568">
        <w:trPr>
          <w:trHeight w:val="70"/>
          <w:jc w:val="center"/>
        </w:trPr>
        <w:tc>
          <w:tcPr>
            <w:tcW w:w="901" w:type="pct"/>
            <w:vMerge/>
            <w:tcBorders>
              <w:top w:val="nil"/>
              <w:left w:val="single" w:sz="4" w:space="0" w:color="auto"/>
              <w:bottom w:val="single" w:sz="4" w:space="0" w:color="auto"/>
              <w:right w:val="single" w:sz="4" w:space="0" w:color="auto"/>
            </w:tcBorders>
            <w:vAlign w:val="center"/>
            <w:hideMark/>
          </w:tcPr>
          <w:p w14:paraId="5C998D21" w14:textId="77777777" w:rsidR="003674C1" w:rsidRPr="00BF7EC9" w:rsidRDefault="003674C1" w:rsidP="00AA5568">
            <w:pPr>
              <w:spacing w:after="0" w:line="240" w:lineRule="auto"/>
              <w:jc w:val="center"/>
              <w:rPr>
                <w:rFonts w:ascii="Garamond" w:eastAsia="Times New Roman" w:hAnsi="Garamond" w:cs="Times New Roman"/>
                <w:b/>
                <w:bCs/>
                <w:sz w:val="16"/>
                <w:szCs w:val="18"/>
              </w:rPr>
            </w:pPr>
          </w:p>
        </w:tc>
        <w:tc>
          <w:tcPr>
            <w:tcW w:w="586" w:type="pct"/>
            <w:tcBorders>
              <w:top w:val="nil"/>
              <w:left w:val="nil"/>
              <w:bottom w:val="single" w:sz="4" w:space="0" w:color="auto"/>
              <w:right w:val="single" w:sz="4" w:space="0" w:color="auto"/>
            </w:tcBorders>
            <w:shd w:val="clear" w:color="auto" w:fill="auto"/>
            <w:vAlign w:val="center"/>
            <w:hideMark/>
          </w:tcPr>
          <w:p w14:paraId="09C80249"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5-6</w:t>
            </w:r>
          </w:p>
        </w:tc>
        <w:tc>
          <w:tcPr>
            <w:tcW w:w="556" w:type="pct"/>
            <w:tcBorders>
              <w:top w:val="nil"/>
              <w:left w:val="nil"/>
              <w:bottom w:val="single" w:sz="4" w:space="0" w:color="auto"/>
              <w:right w:val="single" w:sz="4" w:space="0" w:color="auto"/>
            </w:tcBorders>
            <w:shd w:val="clear" w:color="auto" w:fill="auto"/>
            <w:vAlign w:val="center"/>
            <w:hideMark/>
          </w:tcPr>
          <w:p w14:paraId="590C4F1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4.00-4.90</w:t>
            </w:r>
          </w:p>
        </w:tc>
        <w:tc>
          <w:tcPr>
            <w:tcW w:w="363" w:type="pct"/>
            <w:tcBorders>
              <w:top w:val="nil"/>
              <w:left w:val="nil"/>
              <w:bottom w:val="single" w:sz="4" w:space="0" w:color="auto"/>
              <w:right w:val="single" w:sz="4" w:space="0" w:color="auto"/>
            </w:tcBorders>
            <w:shd w:val="clear" w:color="auto" w:fill="auto"/>
            <w:vAlign w:val="center"/>
            <w:hideMark/>
          </w:tcPr>
          <w:p w14:paraId="4842CB0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45744CD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19B4F13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4D973A7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3DAA3BB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46C1076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0EF2C9D9" w14:textId="77777777" w:rsidTr="00AA5568">
        <w:trPr>
          <w:trHeight w:val="70"/>
          <w:jc w:val="center"/>
        </w:trPr>
        <w:tc>
          <w:tcPr>
            <w:tcW w:w="901" w:type="pct"/>
            <w:vMerge/>
            <w:tcBorders>
              <w:top w:val="nil"/>
              <w:left w:val="single" w:sz="4" w:space="0" w:color="auto"/>
              <w:bottom w:val="single" w:sz="4" w:space="0" w:color="auto"/>
              <w:right w:val="single" w:sz="4" w:space="0" w:color="auto"/>
            </w:tcBorders>
            <w:vAlign w:val="center"/>
            <w:hideMark/>
          </w:tcPr>
          <w:p w14:paraId="7C916806" w14:textId="77777777" w:rsidR="003674C1" w:rsidRPr="00BF7EC9" w:rsidRDefault="003674C1" w:rsidP="00AA5568">
            <w:pPr>
              <w:spacing w:after="0" w:line="240" w:lineRule="auto"/>
              <w:jc w:val="center"/>
              <w:rPr>
                <w:rFonts w:ascii="Garamond" w:eastAsia="Times New Roman" w:hAnsi="Garamond" w:cs="Times New Roman"/>
                <w:b/>
                <w:bCs/>
                <w:sz w:val="16"/>
                <w:szCs w:val="18"/>
              </w:rPr>
            </w:pPr>
          </w:p>
        </w:tc>
        <w:tc>
          <w:tcPr>
            <w:tcW w:w="586" w:type="pct"/>
            <w:tcBorders>
              <w:top w:val="nil"/>
              <w:left w:val="nil"/>
              <w:bottom w:val="single" w:sz="4" w:space="0" w:color="auto"/>
              <w:right w:val="single" w:sz="4" w:space="0" w:color="auto"/>
            </w:tcBorders>
            <w:shd w:val="clear" w:color="auto" w:fill="auto"/>
            <w:vAlign w:val="center"/>
            <w:hideMark/>
          </w:tcPr>
          <w:p w14:paraId="7150AF9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7-12</w:t>
            </w:r>
          </w:p>
        </w:tc>
        <w:tc>
          <w:tcPr>
            <w:tcW w:w="556" w:type="pct"/>
            <w:tcBorders>
              <w:top w:val="nil"/>
              <w:left w:val="nil"/>
              <w:bottom w:val="single" w:sz="4" w:space="0" w:color="auto"/>
              <w:right w:val="single" w:sz="4" w:space="0" w:color="auto"/>
            </w:tcBorders>
            <w:shd w:val="clear" w:color="auto" w:fill="auto"/>
            <w:vAlign w:val="center"/>
            <w:hideMark/>
          </w:tcPr>
          <w:p w14:paraId="3F6CB548"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7-9</w:t>
            </w:r>
          </w:p>
        </w:tc>
        <w:tc>
          <w:tcPr>
            <w:tcW w:w="363" w:type="pct"/>
            <w:tcBorders>
              <w:top w:val="nil"/>
              <w:left w:val="nil"/>
              <w:bottom w:val="single" w:sz="4" w:space="0" w:color="auto"/>
              <w:right w:val="single" w:sz="4" w:space="0" w:color="auto"/>
            </w:tcBorders>
            <w:shd w:val="clear" w:color="auto" w:fill="auto"/>
            <w:vAlign w:val="center"/>
            <w:hideMark/>
          </w:tcPr>
          <w:p w14:paraId="48735004"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c>
          <w:tcPr>
            <w:tcW w:w="492" w:type="pct"/>
            <w:tcBorders>
              <w:top w:val="nil"/>
              <w:left w:val="nil"/>
              <w:bottom w:val="single" w:sz="4" w:space="0" w:color="auto"/>
              <w:right w:val="single" w:sz="4" w:space="0" w:color="auto"/>
            </w:tcBorders>
            <w:shd w:val="clear" w:color="auto" w:fill="auto"/>
            <w:vAlign w:val="center"/>
            <w:hideMark/>
          </w:tcPr>
          <w:p w14:paraId="0AD1808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11-12</w:t>
            </w:r>
          </w:p>
        </w:tc>
        <w:tc>
          <w:tcPr>
            <w:tcW w:w="520" w:type="pct"/>
            <w:tcBorders>
              <w:top w:val="nil"/>
              <w:left w:val="nil"/>
              <w:bottom w:val="single" w:sz="4" w:space="0" w:color="auto"/>
              <w:right w:val="single" w:sz="4" w:space="0" w:color="auto"/>
            </w:tcBorders>
            <w:shd w:val="clear" w:color="auto" w:fill="auto"/>
            <w:vAlign w:val="center"/>
            <w:hideMark/>
          </w:tcPr>
          <w:p w14:paraId="223C4AB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13-14</w:t>
            </w:r>
          </w:p>
        </w:tc>
        <w:tc>
          <w:tcPr>
            <w:tcW w:w="583" w:type="pct"/>
            <w:tcBorders>
              <w:top w:val="nil"/>
              <w:left w:val="nil"/>
              <w:bottom w:val="single" w:sz="4" w:space="0" w:color="auto"/>
              <w:right w:val="single" w:sz="4" w:space="0" w:color="auto"/>
            </w:tcBorders>
            <w:shd w:val="clear" w:color="auto" w:fill="auto"/>
            <w:vAlign w:val="center"/>
            <w:hideMark/>
          </w:tcPr>
          <w:p w14:paraId="7E0AB3C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15-16</w:t>
            </w:r>
          </w:p>
        </w:tc>
        <w:tc>
          <w:tcPr>
            <w:tcW w:w="499" w:type="pct"/>
            <w:tcBorders>
              <w:top w:val="nil"/>
              <w:left w:val="nil"/>
              <w:bottom w:val="single" w:sz="4" w:space="0" w:color="auto"/>
              <w:right w:val="single" w:sz="4" w:space="0" w:color="auto"/>
            </w:tcBorders>
            <w:shd w:val="clear" w:color="auto" w:fill="auto"/>
            <w:vAlign w:val="center"/>
            <w:hideMark/>
          </w:tcPr>
          <w:p w14:paraId="7BA0CC8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17-18</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2D48B59"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19-20</w:t>
            </w:r>
          </w:p>
        </w:tc>
      </w:tr>
      <w:tr w:rsidR="003674C1" w:rsidRPr="00BF7EC9" w14:paraId="53FE8DF1" w14:textId="77777777" w:rsidTr="00AA5568">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3364E9F"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Kosova</w:t>
            </w:r>
          </w:p>
        </w:tc>
        <w:tc>
          <w:tcPr>
            <w:tcW w:w="586" w:type="pct"/>
            <w:tcBorders>
              <w:top w:val="nil"/>
              <w:left w:val="nil"/>
              <w:bottom w:val="single" w:sz="4" w:space="0" w:color="auto"/>
              <w:right w:val="single" w:sz="4" w:space="0" w:color="auto"/>
            </w:tcBorders>
            <w:shd w:val="clear" w:color="auto" w:fill="auto"/>
            <w:vAlign w:val="center"/>
            <w:hideMark/>
          </w:tcPr>
          <w:p w14:paraId="2572D38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1288FA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4C1B84F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56C97B6E"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0A911A88"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7BB398A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33F39F2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42C567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2A6B7F73" w14:textId="77777777" w:rsidTr="00AA5568">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798278C"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Mali i Zi</w:t>
            </w:r>
          </w:p>
        </w:tc>
        <w:tc>
          <w:tcPr>
            <w:tcW w:w="586" w:type="pct"/>
            <w:tcBorders>
              <w:top w:val="nil"/>
              <w:left w:val="nil"/>
              <w:bottom w:val="single" w:sz="4" w:space="0" w:color="auto"/>
              <w:right w:val="single" w:sz="4" w:space="0" w:color="auto"/>
            </w:tcBorders>
            <w:shd w:val="clear" w:color="auto" w:fill="auto"/>
            <w:vAlign w:val="center"/>
            <w:hideMark/>
          </w:tcPr>
          <w:p w14:paraId="53320D42"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233904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4F3355A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7F68C6C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719F5A9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09646FC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6D214CC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18A870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4BCC09F8" w14:textId="77777777" w:rsidTr="00AA5568">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9051912"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Maqedonia e Veriut</w:t>
            </w:r>
          </w:p>
        </w:tc>
        <w:tc>
          <w:tcPr>
            <w:tcW w:w="586" w:type="pct"/>
            <w:tcBorders>
              <w:top w:val="nil"/>
              <w:left w:val="nil"/>
              <w:bottom w:val="single" w:sz="4" w:space="0" w:color="auto"/>
              <w:right w:val="single" w:sz="4" w:space="0" w:color="auto"/>
            </w:tcBorders>
            <w:shd w:val="clear" w:color="auto" w:fill="auto"/>
            <w:vAlign w:val="center"/>
            <w:hideMark/>
          </w:tcPr>
          <w:p w14:paraId="539FAD8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FD0830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6D3FC13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1E3553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4949AFF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2AEFA5E4"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46BBE08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0A1D744"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53C95C96"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DA746C2"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Serbia</w:t>
            </w:r>
          </w:p>
        </w:tc>
        <w:tc>
          <w:tcPr>
            <w:tcW w:w="586" w:type="pct"/>
            <w:tcBorders>
              <w:top w:val="nil"/>
              <w:left w:val="nil"/>
              <w:bottom w:val="single" w:sz="4" w:space="0" w:color="auto"/>
              <w:right w:val="single" w:sz="4" w:space="0" w:color="auto"/>
            </w:tcBorders>
            <w:shd w:val="clear" w:color="auto" w:fill="auto"/>
            <w:vAlign w:val="center"/>
            <w:hideMark/>
          </w:tcPr>
          <w:p w14:paraId="45526E3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65C44C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1CC72A4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1FAD070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4BF2BA2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39DD6A7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7E4A962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E6F02C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6800F3F0"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EF1C25A"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Bosnja dhe Hercegovina</w:t>
            </w:r>
          </w:p>
        </w:tc>
        <w:tc>
          <w:tcPr>
            <w:tcW w:w="586" w:type="pct"/>
            <w:tcBorders>
              <w:top w:val="nil"/>
              <w:left w:val="nil"/>
              <w:bottom w:val="single" w:sz="4" w:space="0" w:color="auto"/>
              <w:right w:val="single" w:sz="4" w:space="0" w:color="auto"/>
            </w:tcBorders>
            <w:shd w:val="clear" w:color="auto" w:fill="auto"/>
            <w:vAlign w:val="center"/>
            <w:hideMark/>
          </w:tcPr>
          <w:p w14:paraId="4BB9EB0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67B7BB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3A46BA9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671A7F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1144CE60"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17ADFC1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8ACAF3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3CA6E9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15F3565D"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79B25AB"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Çekia</w:t>
            </w:r>
          </w:p>
        </w:tc>
        <w:tc>
          <w:tcPr>
            <w:tcW w:w="586" w:type="pct"/>
            <w:tcBorders>
              <w:top w:val="nil"/>
              <w:left w:val="nil"/>
              <w:bottom w:val="single" w:sz="4" w:space="0" w:color="auto"/>
              <w:right w:val="single" w:sz="4" w:space="0" w:color="auto"/>
            </w:tcBorders>
            <w:shd w:val="clear" w:color="auto" w:fill="auto"/>
            <w:vAlign w:val="center"/>
            <w:hideMark/>
          </w:tcPr>
          <w:p w14:paraId="6600BEA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59FDD78"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363" w:type="pct"/>
            <w:tcBorders>
              <w:top w:val="nil"/>
              <w:left w:val="nil"/>
              <w:bottom w:val="single" w:sz="4" w:space="0" w:color="auto"/>
              <w:right w:val="single" w:sz="4" w:space="0" w:color="auto"/>
            </w:tcBorders>
            <w:shd w:val="clear" w:color="auto" w:fill="auto"/>
            <w:vAlign w:val="center"/>
            <w:hideMark/>
          </w:tcPr>
          <w:p w14:paraId="210030A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1F56DA9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620BE87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7DE1AD0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nil"/>
              <w:left w:val="nil"/>
              <w:bottom w:val="single" w:sz="4" w:space="0" w:color="auto"/>
              <w:right w:val="single" w:sz="4" w:space="0" w:color="auto"/>
            </w:tcBorders>
            <w:shd w:val="clear" w:color="auto" w:fill="auto"/>
            <w:vAlign w:val="center"/>
            <w:hideMark/>
          </w:tcPr>
          <w:p w14:paraId="55B83EF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855282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42850DFD"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344E59C"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Sllovakia</w:t>
            </w:r>
          </w:p>
        </w:tc>
        <w:tc>
          <w:tcPr>
            <w:tcW w:w="586" w:type="pct"/>
            <w:tcBorders>
              <w:top w:val="nil"/>
              <w:left w:val="nil"/>
              <w:bottom w:val="single" w:sz="4" w:space="0" w:color="auto"/>
              <w:right w:val="single" w:sz="4" w:space="0" w:color="auto"/>
            </w:tcBorders>
            <w:shd w:val="clear" w:color="auto" w:fill="auto"/>
            <w:vAlign w:val="center"/>
            <w:hideMark/>
          </w:tcPr>
          <w:p w14:paraId="75295182"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D28DF2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363" w:type="pct"/>
            <w:tcBorders>
              <w:top w:val="nil"/>
              <w:left w:val="nil"/>
              <w:bottom w:val="single" w:sz="4" w:space="0" w:color="auto"/>
              <w:right w:val="single" w:sz="4" w:space="0" w:color="auto"/>
            </w:tcBorders>
            <w:shd w:val="clear" w:color="auto" w:fill="auto"/>
            <w:vAlign w:val="center"/>
            <w:hideMark/>
          </w:tcPr>
          <w:p w14:paraId="340525B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485D6A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5D89467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766250F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nil"/>
              <w:left w:val="nil"/>
              <w:bottom w:val="single" w:sz="4" w:space="0" w:color="auto"/>
              <w:right w:val="single" w:sz="4" w:space="0" w:color="auto"/>
            </w:tcBorders>
            <w:shd w:val="clear" w:color="auto" w:fill="auto"/>
            <w:vAlign w:val="center"/>
            <w:hideMark/>
          </w:tcPr>
          <w:p w14:paraId="34C859D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52A4AD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2F41073F"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576897E"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Rusia</w:t>
            </w:r>
          </w:p>
        </w:tc>
        <w:tc>
          <w:tcPr>
            <w:tcW w:w="586" w:type="pct"/>
            <w:tcBorders>
              <w:top w:val="nil"/>
              <w:left w:val="nil"/>
              <w:bottom w:val="single" w:sz="4" w:space="0" w:color="auto"/>
              <w:right w:val="single" w:sz="4" w:space="0" w:color="auto"/>
            </w:tcBorders>
            <w:shd w:val="clear" w:color="auto" w:fill="auto"/>
            <w:vAlign w:val="center"/>
            <w:hideMark/>
          </w:tcPr>
          <w:p w14:paraId="2F854D7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7F8910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05E0EDD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21106C2E"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0E12E0D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0548D142"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nil"/>
              <w:left w:val="nil"/>
              <w:bottom w:val="single" w:sz="4" w:space="0" w:color="auto"/>
              <w:right w:val="single" w:sz="4" w:space="0" w:color="auto"/>
            </w:tcBorders>
            <w:shd w:val="clear" w:color="auto" w:fill="auto"/>
            <w:vAlign w:val="center"/>
            <w:hideMark/>
          </w:tcPr>
          <w:p w14:paraId="55907E1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341D2C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22EB2A04"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CBFD0A1"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Kroacia</w:t>
            </w:r>
          </w:p>
        </w:tc>
        <w:tc>
          <w:tcPr>
            <w:tcW w:w="586" w:type="pct"/>
            <w:tcBorders>
              <w:top w:val="nil"/>
              <w:left w:val="nil"/>
              <w:bottom w:val="single" w:sz="4" w:space="0" w:color="auto"/>
              <w:right w:val="single" w:sz="4" w:space="0" w:color="auto"/>
            </w:tcBorders>
            <w:shd w:val="clear" w:color="auto" w:fill="auto"/>
            <w:vAlign w:val="center"/>
            <w:hideMark/>
          </w:tcPr>
          <w:p w14:paraId="15B39B0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64F8D80"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54F42A2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3603403D"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35C444F8"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4596ABA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4043B2B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02B947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5DDCC6C8"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2B7A94E"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Sllovenia</w:t>
            </w:r>
          </w:p>
        </w:tc>
        <w:tc>
          <w:tcPr>
            <w:tcW w:w="586" w:type="pct"/>
            <w:tcBorders>
              <w:top w:val="nil"/>
              <w:left w:val="nil"/>
              <w:bottom w:val="single" w:sz="4" w:space="0" w:color="auto"/>
              <w:right w:val="single" w:sz="4" w:space="0" w:color="auto"/>
            </w:tcBorders>
            <w:shd w:val="clear" w:color="auto" w:fill="auto"/>
            <w:vAlign w:val="center"/>
            <w:hideMark/>
          </w:tcPr>
          <w:p w14:paraId="4AE6F2F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904FC6D"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6F54A8A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1DD609D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3743955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36C4A1C4"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307EA569"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59C726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7794B3D0"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9C2D4CC"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Italia</w:t>
            </w:r>
          </w:p>
        </w:tc>
        <w:tc>
          <w:tcPr>
            <w:tcW w:w="586" w:type="pct"/>
            <w:tcBorders>
              <w:top w:val="nil"/>
              <w:left w:val="nil"/>
              <w:bottom w:val="single" w:sz="4" w:space="0" w:color="auto"/>
              <w:right w:val="single" w:sz="4" w:space="0" w:color="auto"/>
            </w:tcBorders>
            <w:shd w:val="clear" w:color="auto" w:fill="auto"/>
            <w:vAlign w:val="center"/>
            <w:hideMark/>
          </w:tcPr>
          <w:p w14:paraId="426A96C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1-13</w:t>
            </w:r>
          </w:p>
        </w:tc>
        <w:tc>
          <w:tcPr>
            <w:tcW w:w="556" w:type="pct"/>
            <w:tcBorders>
              <w:top w:val="nil"/>
              <w:left w:val="nil"/>
              <w:bottom w:val="single" w:sz="4" w:space="0" w:color="auto"/>
              <w:right w:val="single" w:sz="4" w:space="0" w:color="auto"/>
            </w:tcBorders>
            <w:shd w:val="clear" w:color="auto" w:fill="auto"/>
            <w:vAlign w:val="center"/>
            <w:hideMark/>
          </w:tcPr>
          <w:p w14:paraId="0E268C0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363" w:type="pct"/>
            <w:tcBorders>
              <w:top w:val="nil"/>
              <w:left w:val="nil"/>
              <w:bottom w:val="single" w:sz="4" w:space="0" w:color="auto"/>
              <w:right w:val="single" w:sz="4" w:space="0" w:color="auto"/>
            </w:tcBorders>
            <w:shd w:val="clear" w:color="auto" w:fill="auto"/>
            <w:vAlign w:val="center"/>
            <w:hideMark/>
          </w:tcPr>
          <w:p w14:paraId="77D6FCE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0DB0F64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8E49280"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53D525B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3315E3C8"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9D04FDD"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760AFB44"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EC32D4C"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Turqia</w:t>
            </w:r>
          </w:p>
        </w:tc>
        <w:tc>
          <w:tcPr>
            <w:tcW w:w="586" w:type="pct"/>
            <w:tcBorders>
              <w:top w:val="nil"/>
              <w:left w:val="nil"/>
              <w:bottom w:val="single" w:sz="4" w:space="0" w:color="auto"/>
              <w:right w:val="single" w:sz="4" w:space="0" w:color="auto"/>
            </w:tcBorders>
            <w:shd w:val="clear" w:color="auto" w:fill="auto"/>
            <w:vAlign w:val="center"/>
            <w:hideMark/>
          </w:tcPr>
          <w:p w14:paraId="40AD847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5BBFAA7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25-44</w:t>
            </w:r>
          </w:p>
        </w:tc>
        <w:tc>
          <w:tcPr>
            <w:tcW w:w="363" w:type="pct"/>
            <w:tcBorders>
              <w:top w:val="nil"/>
              <w:left w:val="nil"/>
              <w:bottom w:val="single" w:sz="4" w:space="0" w:color="auto"/>
              <w:right w:val="single" w:sz="4" w:space="0" w:color="auto"/>
            </w:tcBorders>
            <w:shd w:val="clear" w:color="auto" w:fill="auto"/>
            <w:vAlign w:val="center"/>
            <w:hideMark/>
          </w:tcPr>
          <w:p w14:paraId="62FC4E68"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45-49</w:t>
            </w:r>
          </w:p>
        </w:tc>
        <w:tc>
          <w:tcPr>
            <w:tcW w:w="492" w:type="pct"/>
            <w:tcBorders>
              <w:top w:val="nil"/>
              <w:left w:val="nil"/>
              <w:bottom w:val="single" w:sz="4" w:space="0" w:color="auto"/>
              <w:right w:val="single" w:sz="4" w:space="0" w:color="auto"/>
            </w:tcBorders>
            <w:shd w:val="clear" w:color="auto" w:fill="auto"/>
            <w:vAlign w:val="center"/>
            <w:hideMark/>
          </w:tcPr>
          <w:p w14:paraId="0458D33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50-54</w:t>
            </w:r>
          </w:p>
        </w:tc>
        <w:tc>
          <w:tcPr>
            <w:tcW w:w="520" w:type="pct"/>
            <w:tcBorders>
              <w:top w:val="nil"/>
              <w:left w:val="nil"/>
              <w:bottom w:val="single" w:sz="4" w:space="0" w:color="auto"/>
              <w:right w:val="single" w:sz="4" w:space="0" w:color="auto"/>
            </w:tcBorders>
            <w:shd w:val="clear" w:color="auto" w:fill="auto"/>
            <w:vAlign w:val="center"/>
            <w:hideMark/>
          </w:tcPr>
          <w:p w14:paraId="5EAA7F0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55-61</w:t>
            </w:r>
          </w:p>
        </w:tc>
        <w:tc>
          <w:tcPr>
            <w:tcW w:w="583" w:type="pct"/>
            <w:tcBorders>
              <w:top w:val="nil"/>
              <w:left w:val="nil"/>
              <w:bottom w:val="single" w:sz="4" w:space="0" w:color="auto"/>
              <w:right w:val="single" w:sz="4" w:space="0" w:color="auto"/>
            </w:tcBorders>
            <w:shd w:val="clear" w:color="auto" w:fill="auto"/>
            <w:vAlign w:val="center"/>
            <w:hideMark/>
          </w:tcPr>
          <w:p w14:paraId="4DD7F7E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62-69</w:t>
            </w:r>
          </w:p>
        </w:tc>
        <w:tc>
          <w:tcPr>
            <w:tcW w:w="499" w:type="pct"/>
            <w:tcBorders>
              <w:top w:val="nil"/>
              <w:left w:val="nil"/>
              <w:bottom w:val="single" w:sz="4" w:space="0" w:color="auto"/>
              <w:right w:val="single" w:sz="4" w:space="0" w:color="auto"/>
            </w:tcBorders>
            <w:shd w:val="clear" w:color="auto" w:fill="auto"/>
            <w:vAlign w:val="center"/>
            <w:hideMark/>
          </w:tcPr>
          <w:p w14:paraId="714F046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70-84</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7F68E44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85-100</w:t>
            </w:r>
          </w:p>
        </w:tc>
      </w:tr>
      <w:tr w:rsidR="003674C1" w:rsidRPr="00BF7EC9" w14:paraId="464A9382"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E5660CF"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Gjermania</w:t>
            </w:r>
          </w:p>
        </w:tc>
        <w:tc>
          <w:tcPr>
            <w:tcW w:w="586" w:type="pct"/>
            <w:tcBorders>
              <w:top w:val="nil"/>
              <w:left w:val="nil"/>
              <w:bottom w:val="single" w:sz="4" w:space="0" w:color="auto"/>
              <w:right w:val="single" w:sz="4" w:space="0" w:color="auto"/>
            </w:tcBorders>
            <w:shd w:val="clear" w:color="auto" w:fill="auto"/>
            <w:vAlign w:val="center"/>
            <w:hideMark/>
          </w:tcPr>
          <w:p w14:paraId="72CC9779"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DDBF89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363" w:type="pct"/>
            <w:tcBorders>
              <w:top w:val="nil"/>
              <w:left w:val="nil"/>
              <w:bottom w:val="single" w:sz="4" w:space="0" w:color="auto"/>
              <w:right w:val="single" w:sz="4" w:space="0" w:color="auto"/>
            </w:tcBorders>
            <w:shd w:val="clear" w:color="auto" w:fill="auto"/>
            <w:vAlign w:val="center"/>
            <w:hideMark/>
          </w:tcPr>
          <w:p w14:paraId="6ADC879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294B1B7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4169ECF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17B48AD0"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499" w:type="pct"/>
            <w:tcBorders>
              <w:top w:val="nil"/>
              <w:left w:val="nil"/>
              <w:bottom w:val="single" w:sz="4" w:space="0" w:color="auto"/>
              <w:right w:val="single" w:sz="4" w:space="0" w:color="auto"/>
            </w:tcBorders>
            <w:shd w:val="clear" w:color="auto" w:fill="auto"/>
            <w:vAlign w:val="center"/>
            <w:hideMark/>
          </w:tcPr>
          <w:p w14:paraId="043E013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59C06E0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00C71EC9"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609B134"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Austria</w:t>
            </w:r>
          </w:p>
        </w:tc>
        <w:tc>
          <w:tcPr>
            <w:tcW w:w="586" w:type="pct"/>
            <w:tcBorders>
              <w:top w:val="nil"/>
              <w:left w:val="nil"/>
              <w:bottom w:val="single" w:sz="4" w:space="0" w:color="auto"/>
              <w:right w:val="single" w:sz="4" w:space="0" w:color="auto"/>
            </w:tcBorders>
            <w:shd w:val="clear" w:color="auto" w:fill="auto"/>
            <w:vAlign w:val="center"/>
            <w:hideMark/>
          </w:tcPr>
          <w:p w14:paraId="2CDFDC9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1-13</w:t>
            </w:r>
          </w:p>
        </w:tc>
        <w:tc>
          <w:tcPr>
            <w:tcW w:w="556" w:type="pct"/>
            <w:tcBorders>
              <w:top w:val="nil"/>
              <w:left w:val="nil"/>
              <w:bottom w:val="single" w:sz="4" w:space="0" w:color="auto"/>
              <w:right w:val="single" w:sz="4" w:space="0" w:color="auto"/>
            </w:tcBorders>
            <w:shd w:val="clear" w:color="auto" w:fill="auto"/>
            <w:vAlign w:val="center"/>
            <w:hideMark/>
          </w:tcPr>
          <w:p w14:paraId="231EC914"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363" w:type="pct"/>
            <w:tcBorders>
              <w:top w:val="nil"/>
              <w:left w:val="nil"/>
              <w:bottom w:val="single" w:sz="4" w:space="0" w:color="auto"/>
              <w:right w:val="single" w:sz="4" w:space="0" w:color="auto"/>
            </w:tcBorders>
            <w:shd w:val="clear" w:color="auto" w:fill="auto"/>
            <w:vAlign w:val="center"/>
            <w:hideMark/>
          </w:tcPr>
          <w:p w14:paraId="6F14C28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0A77B31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2D1DA77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65AE1F40"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499" w:type="pct"/>
            <w:tcBorders>
              <w:top w:val="nil"/>
              <w:left w:val="nil"/>
              <w:bottom w:val="single" w:sz="4" w:space="0" w:color="auto"/>
              <w:right w:val="single" w:sz="4" w:space="0" w:color="auto"/>
            </w:tcBorders>
            <w:shd w:val="clear" w:color="auto" w:fill="auto"/>
            <w:vAlign w:val="center"/>
            <w:hideMark/>
          </w:tcPr>
          <w:p w14:paraId="63F1BBB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4BBBDAD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395AA4F1"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1F4ACBB"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SHBA</w:t>
            </w:r>
          </w:p>
        </w:tc>
        <w:tc>
          <w:tcPr>
            <w:tcW w:w="586" w:type="pct"/>
            <w:tcBorders>
              <w:top w:val="nil"/>
              <w:left w:val="nil"/>
              <w:bottom w:val="single" w:sz="4" w:space="0" w:color="auto"/>
              <w:right w:val="single" w:sz="4" w:space="0" w:color="auto"/>
            </w:tcBorders>
            <w:shd w:val="clear" w:color="auto" w:fill="auto"/>
            <w:vAlign w:val="center"/>
            <w:hideMark/>
          </w:tcPr>
          <w:p w14:paraId="5293661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7BC1465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F</w:t>
            </w:r>
          </w:p>
        </w:tc>
        <w:tc>
          <w:tcPr>
            <w:tcW w:w="363" w:type="pct"/>
            <w:tcBorders>
              <w:top w:val="nil"/>
              <w:left w:val="nil"/>
              <w:bottom w:val="single" w:sz="4" w:space="0" w:color="auto"/>
              <w:right w:val="single" w:sz="4" w:space="0" w:color="auto"/>
            </w:tcBorders>
            <w:shd w:val="clear" w:color="auto" w:fill="auto"/>
            <w:vAlign w:val="center"/>
            <w:hideMark/>
          </w:tcPr>
          <w:p w14:paraId="40B56A3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E</w:t>
            </w:r>
          </w:p>
        </w:tc>
        <w:tc>
          <w:tcPr>
            <w:tcW w:w="492" w:type="pct"/>
            <w:tcBorders>
              <w:top w:val="nil"/>
              <w:left w:val="nil"/>
              <w:bottom w:val="single" w:sz="4" w:space="0" w:color="auto"/>
              <w:right w:val="single" w:sz="4" w:space="0" w:color="auto"/>
            </w:tcBorders>
            <w:shd w:val="clear" w:color="auto" w:fill="auto"/>
            <w:vAlign w:val="center"/>
            <w:hideMark/>
          </w:tcPr>
          <w:p w14:paraId="0AB80FA8"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D</w:t>
            </w:r>
          </w:p>
        </w:tc>
        <w:tc>
          <w:tcPr>
            <w:tcW w:w="520" w:type="pct"/>
            <w:tcBorders>
              <w:top w:val="nil"/>
              <w:left w:val="nil"/>
              <w:bottom w:val="single" w:sz="4" w:space="0" w:color="auto"/>
              <w:right w:val="single" w:sz="4" w:space="0" w:color="auto"/>
            </w:tcBorders>
            <w:shd w:val="clear" w:color="auto" w:fill="auto"/>
            <w:vAlign w:val="center"/>
            <w:hideMark/>
          </w:tcPr>
          <w:p w14:paraId="523D4D7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14D09E6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C</w:t>
            </w:r>
          </w:p>
        </w:tc>
        <w:tc>
          <w:tcPr>
            <w:tcW w:w="499" w:type="pct"/>
            <w:tcBorders>
              <w:top w:val="nil"/>
              <w:left w:val="nil"/>
              <w:bottom w:val="single" w:sz="4" w:space="0" w:color="auto"/>
              <w:right w:val="single" w:sz="4" w:space="0" w:color="auto"/>
            </w:tcBorders>
            <w:shd w:val="clear" w:color="auto" w:fill="auto"/>
            <w:vAlign w:val="center"/>
            <w:hideMark/>
          </w:tcPr>
          <w:p w14:paraId="225896C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B</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B9E0CB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A</w:t>
            </w:r>
          </w:p>
        </w:tc>
      </w:tr>
      <w:tr w:rsidR="003674C1" w:rsidRPr="00BF7EC9" w14:paraId="4C39B70E"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57690EF"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Mbretëria e Bashkuar</w:t>
            </w:r>
          </w:p>
        </w:tc>
        <w:tc>
          <w:tcPr>
            <w:tcW w:w="586" w:type="pct"/>
            <w:tcBorders>
              <w:top w:val="nil"/>
              <w:left w:val="nil"/>
              <w:bottom w:val="single" w:sz="4" w:space="0" w:color="auto"/>
              <w:right w:val="single" w:sz="4" w:space="0" w:color="auto"/>
            </w:tcBorders>
            <w:shd w:val="clear" w:color="auto" w:fill="auto"/>
            <w:vAlign w:val="center"/>
            <w:hideMark/>
          </w:tcPr>
          <w:p w14:paraId="10A3036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58C76E4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F</w:t>
            </w:r>
          </w:p>
        </w:tc>
        <w:tc>
          <w:tcPr>
            <w:tcW w:w="363" w:type="pct"/>
            <w:tcBorders>
              <w:top w:val="nil"/>
              <w:left w:val="nil"/>
              <w:bottom w:val="single" w:sz="4" w:space="0" w:color="auto"/>
              <w:right w:val="single" w:sz="4" w:space="0" w:color="auto"/>
            </w:tcBorders>
            <w:shd w:val="clear" w:color="auto" w:fill="auto"/>
            <w:vAlign w:val="center"/>
            <w:hideMark/>
          </w:tcPr>
          <w:p w14:paraId="75DF438E"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E</w:t>
            </w:r>
          </w:p>
        </w:tc>
        <w:tc>
          <w:tcPr>
            <w:tcW w:w="492" w:type="pct"/>
            <w:tcBorders>
              <w:top w:val="nil"/>
              <w:left w:val="nil"/>
              <w:bottom w:val="single" w:sz="4" w:space="0" w:color="auto"/>
              <w:right w:val="single" w:sz="4" w:space="0" w:color="auto"/>
            </w:tcBorders>
            <w:shd w:val="clear" w:color="auto" w:fill="auto"/>
            <w:vAlign w:val="center"/>
            <w:hideMark/>
          </w:tcPr>
          <w:p w14:paraId="112F98A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D</w:t>
            </w:r>
          </w:p>
        </w:tc>
        <w:tc>
          <w:tcPr>
            <w:tcW w:w="520" w:type="pct"/>
            <w:tcBorders>
              <w:top w:val="nil"/>
              <w:left w:val="nil"/>
              <w:bottom w:val="single" w:sz="4" w:space="0" w:color="auto"/>
              <w:right w:val="single" w:sz="4" w:space="0" w:color="auto"/>
            </w:tcBorders>
            <w:shd w:val="clear" w:color="auto" w:fill="auto"/>
            <w:vAlign w:val="center"/>
            <w:hideMark/>
          </w:tcPr>
          <w:p w14:paraId="69FFC7B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149E505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C</w:t>
            </w:r>
          </w:p>
        </w:tc>
        <w:tc>
          <w:tcPr>
            <w:tcW w:w="499" w:type="pct"/>
            <w:tcBorders>
              <w:top w:val="nil"/>
              <w:left w:val="nil"/>
              <w:bottom w:val="single" w:sz="4" w:space="0" w:color="auto"/>
              <w:right w:val="single" w:sz="4" w:space="0" w:color="auto"/>
            </w:tcBorders>
            <w:shd w:val="clear" w:color="auto" w:fill="auto"/>
            <w:vAlign w:val="center"/>
            <w:hideMark/>
          </w:tcPr>
          <w:p w14:paraId="187BDED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B</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31F8B8E"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A</w:t>
            </w:r>
          </w:p>
        </w:tc>
      </w:tr>
      <w:tr w:rsidR="003674C1" w:rsidRPr="00BF7EC9" w14:paraId="3DD88E66"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5D306036"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Irlanda</w:t>
            </w:r>
          </w:p>
        </w:tc>
        <w:tc>
          <w:tcPr>
            <w:tcW w:w="586" w:type="pct"/>
            <w:tcBorders>
              <w:top w:val="nil"/>
              <w:left w:val="nil"/>
              <w:bottom w:val="single" w:sz="4" w:space="0" w:color="auto"/>
              <w:right w:val="single" w:sz="4" w:space="0" w:color="auto"/>
            </w:tcBorders>
            <w:shd w:val="clear" w:color="auto" w:fill="auto"/>
            <w:vAlign w:val="center"/>
            <w:hideMark/>
          </w:tcPr>
          <w:p w14:paraId="23E7E67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28022F8"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7-8</w:t>
            </w:r>
          </w:p>
        </w:tc>
        <w:tc>
          <w:tcPr>
            <w:tcW w:w="363" w:type="pct"/>
            <w:tcBorders>
              <w:top w:val="nil"/>
              <w:left w:val="nil"/>
              <w:bottom w:val="single" w:sz="4" w:space="0" w:color="auto"/>
              <w:right w:val="single" w:sz="4" w:space="0" w:color="auto"/>
            </w:tcBorders>
            <w:shd w:val="clear" w:color="auto" w:fill="auto"/>
            <w:vAlign w:val="center"/>
            <w:hideMark/>
          </w:tcPr>
          <w:p w14:paraId="58CA341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492" w:type="pct"/>
            <w:tcBorders>
              <w:top w:val="nil"/>
              <w:left w:val="nil"/>
              <w:bottom w:val="single" w:sz="4" w:space="0" w:color="auto"/>
              <w:right w:val="single" w:sz="4" w:space="0" w:color="auto"/>
            </w:tcBorders>
            <w:shd w:val="clear" w:color="auto" w:fill="auto"/>
            <w:vAlign w:val="center"/>
            <w:hideMark/>
          </w:tcPr>
          <w:p w14:paraId="603E73A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520" w:type="pct"/>
            <w:tcBorders>
              <w:top w:val="nil"/>
              <w:left w:val="nil"/>
              <w:bottom w:val="single" w:sz="4" w:space="0" w:color="auto"/>
              <w:right w:val="single" w:sz="4" w:space="0" w:color="auto"/>
            </w:tcBorders>
            <w:shd w:val="clear" w:color="auto" w:fill="auto"/>
            <w:vAlign w:val="center"/>
            <w:hideMark/>
          </w:tcPr>
          <w:p w14:paraId="56E7F18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83" w:type="pct"/>
            <w:tcBorders>
              <w:top w:val="nil"/>
              <w:left w:val="nil"/>
              <w:bottom w:val="single" w:sz="4" w:space="0" w:color="auto"/>
              <w:right w:val="single" w:sz="4" w:space="0" w:color="auto"/>
            </w:tcBorders>
            <w:shd w:val="clear" w:color="auto" w:fill="auto"/>
            <w:vAlign w:val="center"/>
            <w:hideMark/>
          </w:tcPr>
          <w:p w14:paraId="1B29F82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499" w:type="pct"/>
            <w:tcBorders>
              <w:top w:val="nil"/>
              <w:left w:val="nil"/>
              <w:bottom w:val="single" w:sz="4" w:space="0" w:color="auto"/>
              <w:right w:val="single" w:sz="4" w:space="0" w:color="auto"/>
            </w:tcBorders>
            <w:shd w:val="clear" w:color="auto" w:fill="auto"/>
            <w:vAlign w:val="center"/>
            <w:hideMark/>
          </w:tcPr>
          <w:p w14:paraId="3420B7E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63C9978"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053F6E98"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7DBB7EC"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Bullgaria</w:t>
            </w:r>
          </w:p>
        </w:tc>
        <w:tc>
          <w:tcPr>
            <w:tcW w:w="586" w:type="pct"/>
            <w:tcBorders>
              <w:top w:val="nil"/>
              <w:left w:val="nil"/>
              <w:bottom w:val="single" w:sz="4" w:space="0" w:color="auto"/>
              <w:right w:val="single" w:sz="4" w:space="0" w:color="auto"/>
            </w:tcBorders>
            <w:shd w:val="clear" w:color="auto" w:fill="auto"/>
            <w:vAlign w:val="center"/>
            <w:hideMark/>
          </w:tcPr>
          <w:p w14:paraId="032B9C8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B21691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363" w:type="pct"/>
            <w:tcBorders>
              <w:top w:val="nil"/>
              <w:left w:val="nil"/>
              <w:bottom w:val="single" w:sz="4" w:space="0" w:color="auto"/>
              <w:right w:val="single" w:sz="4" w:space="0" w:color="auto"/>
            </w:tcBorders>
            <w:shd w:val="clear" w:color="auto" w:fill="auto"/>
            <w:vAlign w:val="center"/>
            <w:hideMark/>
          </w:tcPr>
          <w:p w14:paraId="0BC9AD7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530F8BD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20" w:type="pct"/>
            <w:tcBorders>
              <w:top w:val="nil"/>
              <w:left w:val="nil"/>
              <w:bottom w:val="single" w:sz="4" w:space="0" w:color="auto"/>
              <w:right w:val="single" w:sz="4" w:space="0" w:color="auto"/>
            </w:tcBorders>
            <w:shd w:val="clear" w:color="auto" w:fill="auto"/>
            <w:vAlign w:val="center"/>
            <w:hideMark/>
          </w:tcPr>
          <w:p w14:paraId="16755F8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2FDE610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13D697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C02DF5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6B23B330"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D82759A"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Polonia</w:t>
            </w:r>
          </w:p>
        </w:tc>
        <w:tc>
          <w:tcPr>
            <w:tcW w:w="586" w:type="pct"/>
            <w:tcBorders>
              <w:top w:val="nil"/>
              <w:left w:val="nil"/>
              <w:bottom w:val="single" w:sz="4" w:space="0" w:color="auto"/>
              <w:right w:val="single" w:sz="4" w:space="0" w:color="auto"/>
            </w:tcBorders>
            <w:shd w:val="clear" w:color="auto" w:fill="auto"/>
            <w:vAlign w:val="center"/>
            <w:hideMark/>
          </w:tcPr>
          <w:p w14:paraId="40E675DE"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64448A8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3482744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0BB43DA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1CAD484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3EBA3F6E"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A2039ED"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15B003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3BE3DCD4"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539E32A5"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Rumania</w:t>
            </w:r>
          </w:p>
        </w:tc>
        <w:tc>
          <w:tcPr>
            <w:tcW w:w="586" w:type="pct"/>
            <w:tcBorders>
              <w:top w:val="nil"/>
              <w:left w:val="nil"/>
              <w:bottom w:val="single" w:sz="4" w:space="0" w:color="auto"/>
              <w:right w:val="single" w:sz="4" w:space="0" w:color="auto"/>
            </w:tcBorders>
            <w:shd w:val="clear" w:color="auto" w:fill="auto"/>
            <w:vAlign w:val="center"/>
            <w:hideMark/>
          </w:tcPr>
          <w:p w14:paraId="7709C7A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D3DE24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363" w:type="pct"/>
            <w:tcBorders>
              <w:top w:val="nil"/>
              <w:left w:val="nil"/>
              <w:bottom w:val="single" w:sz="4" w:space="0" w:color="auto"/>
              <w:right w:val="single" w:sz="4" w:space="0" w:color="auto"/>
            </w:tcBorders>
            <w:shd w:val="clear" w:color="auto" w:fill="auto"/>
            <w:vAlign w:val="center"/>
            <w:hideMark/>
          </w:tcPr>
          <w:p w14:paraId="5A1DD09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44D94B03"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F1F977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5A02A73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32D5D3E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502F267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0FA805E6"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2F9B87EF"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Franca</w:t>
            </w:r>
          </w:p>
        </w:tc>
        <w:tc>
          <w:tcPr>
            <w:tcW w:w="586" w:type="pct"/>
            <w:tcBorders>
              <w:top w:val="nil"/>
              <w:left w:val="nil"/>
              <w:bottom w:val="single" w:sz="4" w:space="0" w:color="auto"/>
              <w:right w:val="single" w:sz="4" w:space="0" w:color="auto"/>
            </w:tcBorders>
            <w:shd w:val="clear" w:color="auto" w:fill="auto"/>
            <w:vAlign w:val="center"/>
            <w:hideMark/>
          </w:tcPr>
          <w:p w14:paraId="7CBAAA4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023201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9.99</w:t>
            </w:r>
          </w:p>
        </w:tc>
        <w:tc>
          <w:tcPr>
            <w:tcW w:w="363" w:type="pct"/>
            <w:tcBorders>
              <w:top w:val="nil"/>
              <w:left w:val="nil"/>
              <w:bottom w:val="single" w:sz="4" w:space="0" w:color="auto"/>
              <w:right w:val="single" w:sz="4" w:space="0" w:color="auto"/>
            </w:tcBorders>
            <w:shd w:val="clear" w:color="auto" w:fill="auto"/>
            <w:vAlign w:val="center"/>
            <w:hideMark/>
          </w:tcPr>
          <w:p w14:paraId="7E92D21E"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6193B8D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10.00-</w:t>
            </w:r>
            <w:r w:rsidRPr="00BF7EC9">
              <w:rPr>
                <w:rFonts w:ascii="Garamond" w:eastAsia="Times New Roman" w:hAnsi="Garamond" w:cs="Times New Roman"/>
                <w:sz w:val="16"/>
                <w:szCs w:val="18"/>
              </w:rPr>
              <w:br w:type="page"/>
              <w:t>11.99</w:t>
            </w:r>
          </w:p>
        </w:tc>
        <w:tc>
          <w:tcPr>
            <w:tcW w:w="520" w:type="pct"/>
            <w:tcBorders>
              <w:top w:val="nil"/>
              <w:left w:val="nil"/>
              <w:bottom w:val="single" w:sz="4" w:space="0" w:color="auto"/>
              <w:right w:val="single" w:sz="4" w:space="0" w:color="auto"/>
            </w:tcBorders>
            <w:shd w:val="clear" w:color="auto" w:fill="auto"/>
            <w:vAlign w:val="center"/>
            <w:hideMark/>
          </w:tcPr>
          <w:p w14:paraId="7B26F854"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12.00-</w:t>
            </w:r>
            <w:r w:rsidRPr="00BF7EC9">
              <w:rPr>
                <w:rFonts w:ascii="Garamond" w:eastAsia="Times New Roman" w:hAnsi="Garamond" w:cs="Times New Roman"/>
                <w:sz w:val="16"/>
                <w:szCs w:val="18"/>
              </w:rPr>
              <w:br w:type="page"/>
              <w:t>13.99</w:t>
            </w:r>
          </w:p>
        </w:tc>
        <w:tc>
          <w:tcPr>
            <w:tcW w:w="583" w:type="pct"/>
            <w:tcBorders>
              <w:top w:val="nil"/>
              <w:left w:val="nil"/>
              <w:bottom w:val="single" w:sz="4" w:space="0" w:color="auto"/>
              <w:right w:val="single" w:sz="4" w:space="0" w:color="auto"/>
            </w:tcBorders>
            <w:shd w:val="clear" w:color="auto" w:fill="auto"/>
            <w:vAlign w:val="center"/>
            <w:hideMark/>
          </w:tcPr>
          <w:p w14:paraId="2111A1C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14.00-</w:t>
            </w:r>
            <w:r w:rsidRPr="00BF7EC9">
              <w:rPr>
                <w:rFonts w:ascii="Garamond" w:eastAsia="Times New Roman" w:hAnsi="Garamond" w:cs="Times New Roman"/>
                <w:sz w:val="16"/>
                <w:szCs w:val="18"/>
              </w:rPr>
              <w:br w:type="page"/>
              <w:t>15.99</w:t>
            </w:r>
          </w:p>
        </w:tc>
        <w:tc>
          <w:tcPr>
            <w:tcW w:w="499" w:type="pct"/>
            <w:tcBorders>
              <w:top w:val="nil"/>
              <w:left w:val="nil"/>
              <w:bottom w:val="single" w:sz="4" w:space="0" w:color="auto"/>
              <w:right w:val="single" w:sz="4" w:space="0" w:color="auto"/>
            </w:tcBorders>
            <w:shd w:val="clear" w:color="auto" w:fill="auto"/>
            <w:vAlign w:val="center"/>
            <w:hideMark/>
          </w:tcPr>
          <w:p w14:paraId="3C77510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16.00-</w:t>
            </w:r>
            <w:r w:rsidRPr="00BF7EC9">
              <w:rPr>
                <w:rFonts w:ascii="Garamond" w:eastAsia="Times New Roman" w:hAnsi="Garamond" w:cs="Times New Roman"/>
                <w:sz w:val="16"/>
                <w:szCs w:val="18"/>
              </w:rPr>
              <w:br w:type="page"/>
              <w:t>17.99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6CC400"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18.00-</w:t>
            </w:r>
            <w:r w:rsidRPr="00BF7EC9">
              <w:rPr>
                <w:rFonts w:ascii="Garamond" w:eastAsia="Times New Roman" w:hAnsi="Garamond" w:cs="Times New Roman"/>
                <w:color w:val="000000"/>
                <w:sz w:val="16"/>
                <w:szCs w:val="18"/>
              </w:rPr>
              <w:br w:type="page"/>
              <w:t>20.00</w:t>
            </w:r>
          </w:p>
        </w:tc>
      </w:tr>
      <w:tr w:rsidR="003674C1" w:rsidRPr="00BF7EC9" w14:paraId="7B19325E"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BF7107D"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Belgjika</w:t>
            </w:r>
          </w:p>
        </w:tc>
        <w:tc>
          <w:tcPr>
            <w:tcW w:w="586" w:type="pct"/>
            <w:tcBorders>
              <w:top w:val="nil"/>
              <w:left w:val="nil"/>
              <w:bottom w:val="single" w:sz="4" w:space="0" w:color="auto"/>
              <w:right w:val="single" w:sz="4" w:space="0" w:color="auto"/>
            </w:tcBorders>
            <w:shd w:val="clear" w:color="auto" w:fill="auto"/>
            <w:vAlign w:val="center"/>
            <w:hideMark/>
          </w:tcPr>
          <w:p w14:paraId="10404D4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DE1434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9.99</w:t>
            </w:r>
          </w:p>
        </w:tc>
        <w:tc>
          <w:tcPr>
            <w:tcW w:w="363" w:type="pct"/>
            <w:tcBorders>
              <w:top w:val="nil"/>
              <w:left w:val="nil"/>
              <w:bottom w:val="single" w:sz="4" w:space="0" w:color="auto"/>
              <w:right w:val="single" w:sz="4" w:space="0" w:color="auto"/>
            </w:tcBorders>
            <w:shd w:val="clear" w:color="auto" w:fill="auto"/>
            <w:vAlign w:val="center"/>
            <w:hideMark/>
          </w:tcPr>
          <w:p w14:paraId="15DFEF1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AE4F4F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10.00-</w:t>
            </w:r>
            <w:r w:rsidRPr="00BF7EC9">
              <w:rPr>
                <w:rFonts w:ascii="Garamond" w:eastAsia="Times New Roman" w:hAnsi="Garamond" w:cs="Times New Roman"/>
                <w:sz w:val="16"/>
                <w:szCs w:val="18"/>
              </w:rPr>
              <w:br/>
              <w:t>11.99</w:t>
            </w:r>
          </w:p>
        </w:tc>
        <w:tc>
          <w:tcPr>
            <w:tcW w:w="520" w:type="pct"/>
            <w:tcBorders>
              <w:top w:val="nil"/>
              <w:left w:val="nil"/>
              <w:bottom w:val="single" w:sz="4" w:space="0" w:color="auto"/>
              <w:right w:val="single" w:sz="4" w:space="0" w:color="auto"/>
            </w:tcBorders>
            <w:shd w:val="clear" w:color="auto" w:fill="auto"/>
            <w:vAlign w:val="center"/>
            <w:hideMark/>
          </w:tcPr>
          <w:p w14:paraId="4C9681DE"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12.00-</w:t>
            </w:r>
            <w:r w:rsidRPr="00BF7EC9">
              <w:rPr>
                <w:rFonts w:ascii="Garamond" w:eastAsia="Times New Roman" w:hAnsi="Garamond" w:cs="Times New Roman"/>
                <w:sz w:val="16"/>
                <w:szCs w:val="18"/>
              </w:rPr>
              <w:br/>
              <w:t>13.99</w:t>
            </w:r>
          </w:p>
        </w:tc>
        <w:tc>
          <w:tcPr>
            <w:tcW w:w="583" w:type="pct"/>
            <w:tcBorders>
              <w:top w:val="nil"/>
              <w:left w:val="nil"/>
              <w:bottom w:val="single" w:sz="4" w:space="0" w:color="auto"/>
              <w:right w:val="single" w:sz="4" w:space="0" w:color="auto"/>
            </w:tcBorders>
            <w:shd w:val="clear" w:color="auto" w:fill="auto"/>
            <w:vAlign w:val="center"/>
            <w:hideMark/>
          </w:tcPr>
          <w:p w14:paraId="45010F3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14.00-</w:t>
            </w:r>
            <w:r w:rsidRPr="00BF7EC9">
              <w:rPr>
                <w:rFonts w:ascii="Garamond" w:eastAsia="Times New Roman" w:hAnsi="Garamond" w:cs="Times New Roman"/>
                <w:sz w:val="16"/>
                <w:szCs w:val="18"/>
              </w:rPr>
              <w:br/>
              <w:t>15.99</w:t>
            </w:r>
          </w:p>
        </w:tc>
        <w:tc>
          <w:tcPr>
            <w:tcW w:w="499" w:type="pct"/>
            <w:tcBorders>
              <w:top w:val="nil"/>
              <w:left w:val="nil"/>
              <w:bottom w:val="single" w:sz="4" w:space="0" w:color="auto"/>
              <w:right w:val="single" w:sz="4" w:space="0" w:color="auto"/>
            </w:tcBorders>
            <w:shd w:val="clear" w:color="auto" w:fill="auto"/>
            <w:vAlign w:val="center"/>
            <w:hideMark/>
          </w:tcPr>
          <w:p w14:paraId="54B0BA1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16.00-</w:t>
            </w:r>
            <w:r w:rsidRPr="00BF7EC9">
              <w:rPr>
                <w:rFonts w:ascii="Garamond" w:eastAsia="Times New Roman" w:hAnsi="Garamond" w:cs="Times New Roman"/>
                <w:sz w:val="16"/>
                <w:szCs w:val="18"/>
              </w:rPr>
              <w:br/>
              <w:t>17.99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DF1444"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18.00-</w:t>
            </w:r>
            <w:r w:rsidRPr="00BF7EC9">
              <w:rPr>
                <w:rFonts w:ascii="Garamond" w:eastAsia="Times New Roman" w:hAnsi="Garamond" w:cs="Times New Roman"/>
                <w:color w:val="000000"/>
                <w:sz w:val="16"/>
                <w:szCs w:val="18"/>
              </w:rPr>
              <w:br/>
              <w:t>20.00</w:t>
            </w:r>
          </w:p>
        </w:tc>
      </w:tr>
      <w:tr w:rsidR="003674C1" w:rsidRPr="00BF7EC9" w14:paraId="44CFC70B"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0AE2CCC"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Luksemburgu</w:t>
            </w:r>
          </w:p>
        </w:tc>
        <w:tc>
          <w:tcPr>
            <w:tcW w:w="586" w:type="pct"/>
            <w:tcBorders>
              <w:top w:val="nil"/>
              <w:left w:val="nil"/>
              <w:bottom w:val="single" w:sz="4" w:space="0" w:color="auto"/>
              <w:right w:val="single" w:sz="4" w:space="0" w:color="auto"/>
            </w:tcBorders>
            <w:shd w:val="clear" w:color="auto" w:fill="auto"/>
            <w:vAlign w:val="center"/>
            <w:hideMark/>
          </w:tcPr>
          <w:p w14:paraId="04F9504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6B894FD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1-29</w:t>
            </w:r>
          </w:p>
        </w:tc>
        <w:tc>
          <w:tcPr>
            <w:tcW w:w="363" w:type="pct"/>
            <w:tcBorders>
              <w:top w:val="nil"/>
              <w:left w:val="nil"/>
              <w:bottom w:val="single" w:sz="4" w:space="0" w:color="auto"/>
              <w:right w:val="single" w:sz="4" w:space="0" w:color="auto"/>
            </w:tcBorders>
            <w:shd w:val="clear" w:color="auto" w:fill="auto"/>
            <w:vAlign w:val="center"/>
            <w:hideMark/>
          </w:tcPr>
          <w:p w14:paraId="0DC7DC38"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7581B59"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30-35</w:t>
            </w:r>
          </w:p>
        </w:tc>
        <w:tc>
          <w:tcPr>
            <w:tcW w:w="520" w:type="pct"/>
            <w:tcBorders>
              <w:top w:val="nil"/>
              <w:left w:val="nil"/>
              <w:bottom w:val="single" w:sz="4" w:space="0" w:color="auto"/>
              <w:right w:val="single" w:sz="4" w:space="0" w:color="auto"/>
            </w:tcBorders>
            <w:shd w:val="clear" w:color="auto" w:fill="auto"/>
            <w:vAlign w:val="center"/>
            <w:hideMark/>
          </w:tcPr>
          <w:p w14:paraId="1A1DF85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36-39</w:t>
            </w:r>
          </w:p>
        </w:tc>
        <w:tc>
          <w:tcPr>
            <w:tcW w:w="583" w:type="pct"/>
            <w:tcBorders>
              <w:top w:val="nil"/>
              <w:left w:val="nil"/>
              <w:bottom w:val="single" w:sz="4" w:space="0" w:color="auto"/>
              <w:right w:val="single" w:sz="4" w:space="0" w:color="auto"/>
            </w:tcBorders>
            <w:shd w:val="clear" w:color="auto" w:fill="auto"/>
            <w:vAlign w:val="center"/>
            <w:hideMark/>
          </w:tcPr>
          <w:p w14:paraId="0ACD786E"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40-47</w:t>
            </w:r>
          </w:p>
        </w:tc>
        <w:tc>
          <w:tcPr>
            <w:tcW w:w="499" w:type="pct"/>
            <w:tcBorders>
              <w:top w:val="nil"/>
              <w:left w:val="nil"/>
              <w:bottom w:val="single" w:sz="4" w:space="0" w:color="auto"/>
              <w:right w:val="single" w:sz="4" w:space="0" w:color="auto"/>
            </w:tcBorders>
            <w:shd w:val="clear" w:color="auto" w:fill="auto"/>
            <w:vAlign w:val="center"/>
            <w:hideMark/>
          </w:tcPr>
          <w:p w14:paraId="0791BE6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48-51</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7D41150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52-60</w:t>
            </w:r>
          </w:p>
        </w:tc>
      </w:tr>
      <w:tr w:rsidR="003674C1" w:rsidRPr="00BF7EC9" w14:paraId="777BC377"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213B840"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Zvicra</w:t>
            </w:r>
          </w:p>
        </w:tc>
        <w:tc>
          <w:tcPr>
            <w:tcW w:w="586" w:type="pct"/>
            <w:tcBorders>
              <w:top w:val="nil"/>
              <w:left w:val="nil"/>
              <w:bottom w:val="single" w:sz="4" w:space="0" w:color="auto"/>
              <w:right w:val="single" w:sz="4" w:space="0" w:color="auto"/>
            </w:tcBorders>
            <w:shd w:val="clear" w:color="auto" w:fill="auto"/>
            <w:vAlign w:val="center"/>
            <w:hideMark/>
          </w:tcPr>
          <w:p w14:paraId="7990657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392382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2-3</w:t>
            </w:r>
          </w:p>
        </w:tc>
        <w:tc>
          <w:tcPr>
            <w:tcW w:w="363" w:type="pct"/>
            <w:tcBorders>
              <w:top w:val="nil"/>
              <w:left w:val="nil"/>
              <w:bottom w:val="single" w:sz="4" w:space="0" w:color="auto"/>
              <w:right w:val="single" w:sz="4" w:space="0" w:color="auto"/>
            </w:tcBorders>
            <w:shd w:val="clear" w:color="auto" w:fill="auto"/>
            <w:vAlign w:val="center"/>
            <w:hideMark/>
          </w:tcPr>
          <w:p w14:paraId="0B816F5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7F98118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07E61EA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22318FD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nil"/>
              <w:left w:val="nil"/>
              <w:bottom w:val="single" w:sz="4" w:space="0" w:color="auto"/>
              <w:right w:val="single" w:sz="4" w:space="0" w:color="auto"/>
            </w:tcBorders>
            <w:shd w:val="clear" w:color="auto" w:fill="auto"/>
            <w:vAlign w:val="center"/>
            <w:hideMark/>
          </w:tcPr>
          <w:p w14:paraId="6268931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0DF744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0851B313"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206B4F9"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Norvegjia</w:t>
            </w:r>
          </w:p>
        </w:tc>
        <w:tc>
          <w:tcPr>
            <w:tcW w:w="586" w:type="pct"/>
            <w:tcBorders>
              <w:top w:val="nil"/>
              <w:left w:val="nil"/>
              <w:bottom w:val="single" w:sz="4" w:space="0" w:color="auto"/>
              <w:right w:val="single" w:sz="4" w:space="0" w:color="auto"/>
            </w:tcBorders>
            <w:shd w:val="clear" w:color="auto" w:fill="auto"/>
            <w:vAlign w:val="center"/>
            <w:hideMark/>
          </w:tcPr>
          <w:p w14:paraId="3659A15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78EEA6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30C472C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7B73F69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2AC7BE7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4BE2E3AD"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5A4534C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C064A00"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29A6BD4E"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414FA7E9"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Holanda</w:t>
            </w:r>
          </w:p>
        </w:tc>
        <w:tc>
          <w:tcPr>
            <w:tcW w:w="586" w:type="pct"/>
            <w:tcBorders>
              <w:top w:val="nil"/>
              <w:left w:val="nil"/>
              <w:bottom w:val="single" w:sz="4" w:space="0" w:color="auto"/>
              <w:right w:val="single" w:sz="4" w:space="0" w:color="auto"/>
            </w:tcBorders>
            <w:shd w:val="clear" w:color="auto" w:fill="auto"/>
            <w:vAlign w:val="center"/>
            <w:hideMark/>
          </w:tcPr>
          <w:p w14:paraId="27E95E7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EDA371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1-5</w:t>
            </w:r>
          </w:p>
        </w:tc>
        <w:tc>
          <w:tcPr>
            <w:tcW w:w="363" w:type="pct"/>
            <w:tcBorders>
              <w:top w:val="nil"/>
              <w:left w:val="nil"/>
              <w:bottom w:val="single" w:sz="4" w:space="0" w:color="auto"/>
              <w:right w:val="single" w:sz="4" w:space="0" w:color="auto"/>
            </w:tcBorders>
            <w:shd w:val="clear" w:color="auto" w:fill="auto"/>
            <w:vAlign w:val="center"/>
            <w:hideMark/>
          </w:tcPr>
          <w:p w14:paraId="547FBC0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35E2AF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0EA43E2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4DF1E70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5439484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497410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0BA12700"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CB9144D"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Finlanda</w:t>
            </w:r>
          </w:p>
        </w:tc>
        <w:tc>
          <w:tcPr>
            <w:tcW w:w="586" w:type="pct"/>
            <w:tcBorders>
              <w:top w:val="nil"/>
              <w:left w:val="nil"/>
              <w:bottom w:val="single" w:sz="4" w:space="0" w:color="auto"/>
              <w:right w:val="single" w:sz="4" w:space="0" w:color="auto"/>
            </w:tcBorders>
            <w:shd w:val="clear" w:color="auto" w:fill="auto"/>
            <w:vAlign w:val="center"/>
            <w:hideMark/>
          </w:tcPr>
          <w:p w14:paraId="634CCC4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4468968"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71120FAE"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2" w:type="pct"/>
            <w:tcBorders>
              <w:top w:val="nil"/>
              <w:left w:val="nil"/>
              <w:bottom w:val="single" w:sz="4" w:space="0" w:color="auto"/>
              <w:right w:val="single" w:sz="4" w:space="0" w:color="auto"/>
            </w:tcBorders>
            <w:shd w:val="clear" w:color="auto" w:fill="auto"/>
            <w:vAlign w:val="center"/>
            <w:hideMark/>
          </w:tcPr>
          <w:p w14:paraId="5CF0693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20" w:type="pct"/>
            <w:tcBorders>
              <w:top w:val="nil"/>
              <w:left w:val="nil"/>
              <w:bottom w:val="single" w:sz="4" w:space="0" w:color="auto"/>
              <w:right w:val="single" w:sz="4" w:space="0" w:color="auto"/>
            </w:tcBorders>
            <w:shd w:val="clear" w:color="auto" w:fill="auto"/>
            <w:vAlign w:val="center"/>
            <w:hideMark/>
          </w:tcPr>
          <w:p w14:paraId="0E0054B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83" w:type="pct"/>
            <w:tcBorders>
              <w:top w:val="nil"/>
              <w:left w:val="nil"/>
              <w:bottom w:val="single" w:sz="4" w:space="0" w:color="auto"/>
              <w:right w:val="single" w:sz="4" w:space="0" w:color="auto"/>
            </w:tcBorders>
            <w:shd w:val="clear" w:color="auto" w:fill="auto"/>
            <w:vAlign w:val="center"/>
            <w:hideMark/>
          </w:tcPr>
          <w:p w14:paraId="3DBDE69D"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nil"/>
              <w:left w:val="nil"/>
              <w:bottom w:val="single" w:sz="4" w:space="0" w:color="auto"/>
              <w:right w:val="single" w:sz="4" w:space="0" w:color="auto"/>
            </w:tcBorders>
            <w:shd w:val="clear" w:color="auto" w:fill="auto"/>
            <w:vAlign w:val="center"/>
            <w:hideMark/>
          </w:tcPr>
          <w:p w14:paraId="3944E67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34AE78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r>
      <w:tr w:rsidR="003674C1" w:rsidRPr="00BF7EC9" w14:paraId="5F7341BC"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4061CF44"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Suedia</w:t>
            </w:r>
          </w:p>
        </w:tc>
        <w:tc>
          <w:tcPr>
            <w:tcW w:w="586" w:type="pct"/>
            <w:tcBorders>
              <w:top w:val="nil"/>
              <w:left w:val="nil"/>
              <w:bottom w:val="single" w:sz="4" w:space="0" w:color="auto"/>
              <w:right w:val="single" w:sz="4" w:space="0" w:color="auto"/>
            </w:tcBorders>
            <w:shd w:val="clear" w:color="auto" w:fill="auto"/>
            <w:vAlign w:val="center"/>
            <w:hideMark/>
          </w:tcPr>
          <w:p w14:paraId="03593A4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11C54DD"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F</w:t>
            </w:r>
          </w:p>
        </w:tc>
        <w:tc>
          <w:tcPr>
            <w:tcW w:w="363" w:type="pct"/>
            <w:tcBorders>
              <w:top w:val="nil"/>
              <w:left w:val="nil"/>
              <w:bottom w:val="single" w:sz="4" w:space="0" w:color="auto"/>
              <w:right w:val="single" w:sz="4" w:space="0" w:color="auto"/>
            </w:tcBorders>
            <w:shd w:val="clear" w:color="auto" w:fill="auto"/>
            <w:vAlign w:val="center"/>
            <w:hideMark/>
          </w:tcPr>
          <w:p w14:paraId="06F04AD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B733E6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E</w:t>
            </w:r>
          </w:p>
        </w:tc>
        <w:tc>
          <w:tcPr>
            <w:tcW w:w="520" w:type="pct"/>
            <w:tcBorders>
              <w:top w:val="nil"/>
              <w:left w:val="nil"/>
              <w:bottom w:val="single" w:sz="4" w:space="0" w:color="auto"/>
              <w:right w:val="single" w:sz="4" w:space="0" w:color="auto"/>
            </w:tcBorders>
            <w:shd w:val="clear" w:color="auto" w:fill="auto"/>
            <w:vAlign w:val="center"/>
            <w:hideMark/>
          </w:tcPr>
          <w:p w14:paraId="1F2D75F2"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D</w:t>
            </w:r>
          </w:p>
        </w:tc>
        <w:tc>
          <w:tcPr>
            <w:tcW w:w="583" w:type="pct"/>
            <w:tcBorders>
              <w:top w:val="nil"/>
              <w:left w:val="nil"/>
              <w:bottom w:val="single" w:sz="4" w:space="0" w:color="auto"/>
              <w:right w:val="single" w:sz="4" w:space="0" w:color="auto"/>
            </w:tcBorders>
            <w:shd w:val="clear" w:color="auto" w:fill="auto"/>
            <w:vAlign w:val="center"/>
            <w:hideMark/>
          </w:tcPr>
          <w:p w14:paraId="2E1282CE"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C</w:t>
            </w:r>
          </w:p>
        </w:tc>
        <w:tc>
          <w:tcPr>
            <w:tcW w:w="499" w:type="pct"/>
            <w:tcBorders>
              <w:top w:val="nil"/>
              <w:left w:val="nil"/>
              <w:bottom w:val="single" w:sz="4" w:space="0" w:color="auto"/>
              <w:right w:val="single" w:sz="4" w:space="0" w:color="auto"/>
            </w:tcBorders>
            <w:shd w:val="clear" w:color="auto" w:fill="auto"/>
            <w:vAlign w:val="center"/>
            <w:hideMark/>
          </w:tcPr>
          <w:p w14:paraId="1730F40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B</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4C0E663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A</w:t>
            </w:r>
          </w:p>
        </w:tc>
      </w:tr>
      <w:tr w:rsidR="003674C1" w:rsidRPr="00BF7EC9" w14:paraId="374ECD46"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3ADC4A1"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Spanja</w:t>
            </w:r>
          </w:p>
        </w:tc>
        <w:tc>
          <w:tcPr>
            <w:tcW w:w="586" w:type="pct"/>
            <w:tcBorders>
              <w:top w:val="nil"/>
              <w:left w:val="nil"/>
              <w:bottom w:val="single" w:sz="4" w:space="0" w:color="auto"/>
              <w:right w:val="single" w:sz="4" w:space="0" w:color="auto"/>
            </w:tcBorders>
            <w:shd w:val="clear" w:color="auto" w:fill="auto"/>
            <w:vAlign w:val="center"/>
            <w:hideMark/>
          </w:tcPr>
          <w:p w14:paraId="1C5D2D9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DAA5F7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363" w:type="pct"/>
            <w:tcBorders>
              <w:top w:val="nil"/>
              <w:left w:val="nil"/>
              <w:bottom w:val="single" w:sz="4" w:space="0" w:color="auto"/>
              <w:right w:val="single" w:sz="4" w:space="0" w:color="auto"/>
            </w:tcBorders>
            <w:shd w:val="clear" w:color="auto" w:fill="auto"/>
            <w:vAlign w:val="center"/>
            <w:hideMark/>
          </w:tcPr>
          <w:p w14:paraId="4C1DCDE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2E71A13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842839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0ABEEBB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59654CE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E442511"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768894FC"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525D6EF"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Danimarka</w:t>
            </w:r>
          </w:p>
        </w:tc>
        <w:tc>
          <w:tcPr>
            <w:tcW w:w="586" w:type="pct"/>
            <w:tcBorders>
              <w:top w:val="nil"/>
              <w:left w:val="nil"/>
              <w:bottom w:val="single" w:sz="4" w:space="0" w:color="auto"/>
              <w:right w:val="single" w:sz="4" w:space="0" w:color="auto"/>
            </w:tcBorders>
            <w:shd w:val="clear" w:color="auto" w:fill="auto"/>
            <w:vAlign w:val="center"/>
            <w:hideMark/>
          </w:tcPr>
          <w:p w14:paraId="77B38D3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E3DD45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1.99</w:t>
            </w:r>
          </w:p>
        </w:tc>
        <w:tc>
          <w:tcPr>
            <w:tcW w:w="363" w:type="pct"/>
            <w:tcBorders>
              <w:top w:val="nil"/>
              <w:left w:val="nil"/>
              <w:bottom w:val="single" w:sz="4" w:space="0" w:color="auto"/>
              <w:right w:val="single" w:sz="4" w:space="0" w:color="auto"/>
            </w:tcBorders>
            <w:shd w:val="clear" w:color="auto" w:fill="auto"/>
            <w:vAlign w:val="center"/>
            <w:hideMark/>
          </w:tcPr>
          <w:p w14:paraId="6507172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5C0FB99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2-3.99</w:t>
            </w:r>
          </w:p>
        </w:tc>
        <w:tc>
          <w:tcPr>
            <w:tcW w:w="520" w:type="pct"/>
            <w:tcBorders>
              <w:top w:val="nil"/>
              <w:left w:val="nil"/>
              <w:bottom w:val="single" w:sz="4" w:space="0" w:color="auto"/>
              <w:right w:val="single" w:sz="4" w:space="0" w:color="auto"/>
            </w:tcBorders>
            <w:shd w:val="clear" w:color="auto" w:fill="auto"/>
            <w:vAlign w:val="center"/>
            <w:hideMark/>
          </w:tcPr>
          <w:p w14:paraId="6250875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4-6.99</w:t>
            </w:r>
          </w:p>
        </w:tc>
        <w:tc>
          <w:tcPr>
            <w:tcW w:w="583" w:type="pct"/>
            <w:tcBorders>
              <w:top w:val="nil"/>
              <w:left w:val="nil"/>
              <w:bottom w:val="single" w:sz="4" w:space="0" w:color="auto"/>
              <w:right w:val="single" w:sz="4" w:space="0" w:color="auto"/>
            </w:tcBorders>
            <w:shd w:val="clear" w:color="auto" w:fill="auto"/>
            <w:vAlign w:val="center"/>
            <w:hideMark/>
          </w:tcPr>
          <w:p w14:paraId="4664DD2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nil"/>
              <w:left w:val="nil"/>
              <w:bottom w:val="single" w:sz="4" w:space="0" w:color="auto"/>
              <w:right w:val="single" w:sz="4" w:space="0" w:color="auto"/>
            </w:tcBorders>
            <w:shd w:val="clear" w:color="auto" w:fill="auto"/>
            <w:vAlign w:val="center"/>
            <w:hideMark/>
          </w:tcPr>
          <w:p w14:paraId="26845AF6"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7-9.99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EA261A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10-12</w:t>
            </w:r>
          </w:p>
        </w:tc>
      </w:tr>
      <w:tr w:rsidR="003674C1" w:rsidRPr="00BF7EC9" w14:paraId="1F1FFB53"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0C88187"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Estonia</w:t>
            </w:r>
          </w:p>
        </w:tc>
        <w:tc>
          <w:tcPr>
            <w:tcW w:w="586" w:type="pct"/>
            <w:tcBorders>
              <w:top w:val="nil"/>
              <w:left w:val="nil"/>
              <w:bottom w:val="single" w:sz="4" w:space="0" w:color="auto"/>
              <w:right w:val="single" w:sz="4" w:space="0" w:color="auto"/>
            </w:tcBorders>
            <w:shd w:val="clear" w:color="auto" w:fill="auto"/>
            <w:vAlign w:val="center"/>
            <w:hideMark/>
          </w:tcPr>
          <w:p w14:paraId="571E0D28"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6EB8DC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0</w:t>
            </w:r>
          </w:p>
        </w:tc>
        <w:tc>
          <w:tcPr>
            <w:tcW w:w="363" w:type="pct"/>
            <w:tcBorders>
              <w:top w:val="nil"/>
              <w:left w:val="nil"/>
              <w:bottom w:val="single" w:sz="4" w:space="0" w:color="auto"/>
              <w:right w:val="single" w:sz="4" w:space="0" w:color="auto"/>
            </w:tcBorders>
            <w:shd w:val="clear" w:color="auto" w:fill="auto"/>
            <w:vAlign w:val="center"/>
            <w:hideMark/>
          </w:tcPr>
          <w:p w14:paraId="05AAC16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492" w:type="pct"/>
            <w:tcBorders>
              <w:top w:val="nil"/>
              <w:left w:val="nil"/>
              <w:bottom w:val="single" w:sz="4" w:space="0" w:color="auto"/>
              <w:right w:val="single" w:sz="4" w:space="0" w:color="auto"/>
            </w:tcBorders>
            <w:shd w:val="clear" w:color="auto" w:fill="auto"/>
            <w:vAlign w:val="center"/>
            <w:hideMark/>
          </w:tcPr>
          <w:p w14:paraId="02C9F8B7"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195740B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435AD48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E98D97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8DADB6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1A085AC9"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28F97120"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Hungaria</w:t>
            </w:r>
          </w:p>
        </w:tc>
        <w:tc>
          <w:tcPr>
            <w:tcW w:w="586" w:type="pct"/>
            <w:tcBorders>
              <w:top w:val="nil"/>
              <w:left w:val="nil"/>
              <w:bottom w:val="single" w:sz="4" w:space="0" w:color="auto"/>
              <w:right w:val="single" w:sz="4" w:space="0" w:color="auto"/>
            </w:tcBorders>
            <w:shd w:val="clear" w:color="auto" w:fill="auto"/>
            <w:vAlign w:val="center"/>
            <w:hideMark/>
          </w:tcPr>
          <w:p w14:paraId="0475A78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0A8A3C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50A0234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2A75F252"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09DE0EFB"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26F168D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164F8F52"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539EB66"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01B1738F"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4D8F835F"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Letonia</w:t>
            </w:r>
          </w:p>
        </w:tc>
        <w:tc>
          <w:tcPr>
            <w:tcW w:w="586" w:type="pct"/>
            <w:tcBorders>
              <w:top w:val="nil"/>
              <w:left w:val="nil"/>
              <w:bottom w:val="single" w:sz="4" w:space="0" w:color="auto"/>
              <w:right w:val="single" w:sz="4" w:space="0" w:color="auto"/>
            </w:tcBorders>
            <w:shd w:val="clear" w:color="auto" w:fill="auto"/>
            <w:vAlign w:val="center"/>
            <w:hideMark/>
          </w:tcPr>
          <w:p w14:paraId="15AFAFC0"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FF6233B"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1-3</w:t>
            </w:r>
          </w:p>
        </w:tc>
        <w:tc>
          <w:tcPr>
            <w:tcW w:w="363" w:type="pct"/>
            <w:tcBorders>
              <w:top w:val="nil"/>
              <w:left w:val="nil"/>
              <w:bottom w:val="single" w:sz="4" w:space="0" w:color="auto"/>
              <w:right w:val="single" w:sz="4" w:space="0" w:color="auto"/>
            </w:tcBorders>
            <w:shd w:val="clear" w:color="auto" w:fill="auto"/>
            <w:vAlign w:val="center"/>
            <w:hideMark/>
          </w:tcPr>
          <w:p w14:paraId="70B25709"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2" w:type="pct"/>
            <w:tcBorders>
              <w:top w:val="nil"/>
              <w:left w:val="nil"/>
              <w:bottom w:val="single" w:sz="4" w:space="0" w:color="auto"/>
              <w:right w:val="single" w:sz="4" w:space="0" w:color="auto"/>
            </w:tcBorders>
            <w:shd w:val="clear" w:color="auto" w:fill="auto"/>
            <w:vAlign w:val="center"/>
            <w:hideMark/>
          </w:tcPr>
          <w:p w14:paraId="04C1F4D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520" w:type="pct"/>
            <w:tcBorders>
              <w:top w:val="nil"/>
              <w:left w:val="nil"/>
              <w:bottom w:val="single" w:sz="4" w:space="0" w:color="auto"/>
              <w:right w:val="single" w:sz="4" w:space="0" w:color="auto"/>
            </w:tcBorders>
            <w:shd w:val="clear" w:color="auto" w:fill="auto"/>
            <w:vAlign w:val="center"/>
            <w:hideMark/>
          </w:tcPr>
          <w:p w14:paraId="1FDAF6F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83" w:type="pct"/>
            <w:tcBorders>
              <w:top w:val="nil"/>
              <w:left w:val="nil"/>
              <w:bottom w:val="single" w:sz="4" w:space="0" w:color="auto"/>
              <w:right w:val="single" w:sz="4" w:space="0" w:color="auto"/>
            </w:tcBorders>
            <w:shd w:val="clear" w:color="auto" w:fill="auto"/>
            <w:vAlign w:val="center"/>
            <w:hideMark/>
          </w:tcPr>
          <w:p w14:paraId="2E41E655"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499" w:type="pct"/>
            <w:tcBorders>
              <w:top w:val="nil"/>
              <w:left w:val="nil"/>
              <w:bottom w:val="single" w:sz="4" w:space="0" w:color="auto"/>
              <w:right w:val="single" w:sz="4" w:space="0" w:color="auto"/>
            </w:tcBorders>
            <w:shd w:val="clear" w:color="auto" w:fill="auto"/>
            <w:vAlign w:val="center"/>
            <w:hideMark/>
          </w:tcPr>
          <w:p w14:paraId="312E1AFA"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50CDC95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9-10</w:t>
            </w:r>
          </w:p>
        </w:tc>
      </w:tr>
      <w:tr w:rsidR="003674C1" w:rsidRPr="00BF7EC9" w14:paraId="011C3F4D"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FAAF8D6"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Lituania</w:t>
            </w:r>
          </w:p>
        </w:tc>
        <w:tc>
          <w:tcPr>
            <w:tcW w:w="586" w:type="pct"/>
            <w:tcBorders>
              <w:top w:val="nil"/>
              <w:left w:val="nil"/>
              <w:bottom w:val="single" w:sz="4" w:space="0" w:color="auto"/>
              <w:right w:val="single" w:sz="4" w:space="0" w:color="auto"/>
            </w:tcBorders>
            <w:shd w:val="clear" w:color="auto" w:fill="auto"/>
            <w:vAlign w:val="center"/>
            <w:hideMark/>
          </w:tcPr>
          <w:p w14:paraId="2D18F2F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12D308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1-4</w:t>
            </w:r>
          </w:p>
        </w:tc>
        <w:tc>
          <w:tcPr>
            <w:tcW w:w="363" w:type="pct"/>
            <w:tcBorders>
              <w:top w:val="nil"/>
              <w:left w:val="nil"/>
              <w:bottom w:val="single" w:sz="4" w:space="0" w:color="auto"/>
              <w:right w:val="single" w:sz="4" w:space="0" w:color="auto"/>
            </w:tcBorders>
            <w:shd w:val="clear" w:color="auto" w:fill="auto"/>
            <w:vAlign w:val="center"/>
            <w:hideMark/>
          </w:tcPr>
          <w:p w14:paraId="2DAB026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148924E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6C5A98A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6A9FF2FF"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153A0BDD"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EE5CDFC"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490663C9"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3B51F1A"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Portugalia</w:t>
            </w:r>
          </w:p>
        </w:tc>
        <w:tc>
          <w:tcPr>
            <w:tcW w:w="586" w:type="pct"/>
            <w:tcBorders>
              <w:top w:val="nil"/>
              <w:left w:val="nil"/>
              <w:bottom w:val="single" w:sz="4" w:space="0" w:color="auto"/>
              <w:right w:val="single" w:sz="4" w:space="0" w:color="auto"/>
            </w:tcBorders>
            <w:shd w:val="clear" w:color="auto" w:fill="auto"/>
            <w:vAlign w:val="center"/>
            <w:hideMark/>
          </w:tcPr>
          <w:p w14:paraId="4676EFC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5BD987A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0-9</w:t>
            </w:r>
          </w:p>
        </w:tc>
        <w:tc>
          <w:tcPr>
            <w:tcW w:w="363" w:type="pct"/>
            <w:tcBorders>
              <w:top w:val="nil"/>
              <w:left w:val="nil"/>
              <w:bottom w:val="single" w:sz="4" w:space="0" w:color="auto"/>
              <w:right w:val="single" w:sz="4" w:space="0" w:color="auto"/>
            </w:tcBorders>
            <w:shd w:val="clear" w:color="auto" w:fill="auto"/>
            <w:vAlign w:val="center"/>
            <w:hideMark/>
          </w:tcPr>
          <w:p w14:paraId="43354E62"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6F0CDB18" w14:textId="77777777" w:rsidR="003674C1" w:rsidRPr="00BF7EC9" w:rsidRDefault="003674C1" w:rsidP="00AA5568">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c>
          <w:tcPr>
            <w:tcW w:w="520" w:type="pct"/>
            <w:tcBorders>
              <w:top w:val="nil"/>
              <w:left w:val="nil"/>
              <w:bottom w:val="single" w:sz="4" w:space="0" w:color="auto"/>
              <w:right w:val="single" w:sz="4" w:space="0" w:color="auto"/>
            </w:tcBorders>
            <w:shd w:val="clear" w:color="auto" w:fill="auto"/>
            <w:vAlign w:val="center"/>
            <w:hideMark/>
          </w:tcPr>
          <w:p w14:paraId="5B3E0B39"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11-13</w:t>
            </w:r>
          </w:p>
        </w:tc>
        <w:tc>
          <w:tcPr>
            <w:tcW w:w="583" w:type="pct"/>
            <w:tcBorders>
              <w:top w:val="nil"/>
              <w:left w:val="nil"/>
              <w:bottom w:val="single" w:sz="4" w:space="0" w:color="auto"/>
              <w:right w:val="single" w:sz="4" w:space="0" w:color="auto"/>
            </w:tcBorders>
            <w:shd w:val="clear" w:color="auto" w:fill="auto"/>
            <w:vAlign w:val="center"/>
            <w:hideMark/>
          </w:tcPr>
          <w:p w14:paraId="76416BEF"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14-17</w:t>
            </w:r>
          </w:p>
        </w:tc>
        <w:tc>
          <w:tcPr>
            <w:tcW w:w="499" w:type="pct"/>
            <w:tcBorders>
              <w:top w:val="nil"/>
              <w:left w:val="nil"/>
              <w:bottom w:val="single" w:sz="4" w:space="0" w:color="auto"/>
              <w:right w:val="single" w:sz="4" w:space="0" w:color="auto"/>
            </w:tcBorders>
            <w:shd w:val="clear" w:color="auto" w:fill="auto"/>
            <w:vAlign w:val="center"/>
            <w:hideMark/>
          </w:tcPr>
          <w:p w14:paraId="46D6B50C"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5EC65B3"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18-20</w:t>
            </w:r>
          </w:p>
        </w:tc>
      </w:tr>
      <w:tr w:rsidR="003674C1" w:rsidRPr="00BF7EC9" w14:paraId="6207BC1E" w14:textId="77777777" w:rsidTr="00AA5568">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52EF51B" w14:textId="77777777" w:rsidR="003674C1" w:rsidRPr="00BF7EC9" w:rsidRDefault="003674C1" w:rsidP="00AA5568">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Egjipti</w:t>
            </w:r>
          </w:p>
        </w:tc>
        <w:tc>
          <w:tcPr>
            <w:tcW w:w="586" w:type="pct"/>
            <w:tcBorders>
              <w:top w:val="nil"/>
              <w:left w:val="nil"/>
              <w:bottom w:val="single" w:sz="4" w:space="0" w:color="auto"/>
              <w:right w:val="single" w:sz="4" w:space="0" w:color="auto"/>
            </w:tcBorders>
            <w:shd w:val="clear" w:color="auto" w:fill="auto"/>
            <w:vAlign w:val="center"/>
            <w:hideMark/>
          </w:tcPr>
          <w:p w14:paraId="457DD38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72940F5"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0-49</w:t>
            </w:r>
          </w:p>
        </w:tc>
        <w:tc>
          <w:tcPr>
            <w:tcW w:w="363" w:type="pct"/>
            <w:tcBorders>
              <w:top w:val="nil"/>
              <w:left w:val="nil"/>
              <w:bottom w:val="single" w:sz="4" w:space="0" w:color="auto"/>
              <w:right w:val="single" w:sz="4" w:space="0" w:color="auto"/>
            </w:tcBorders>
            <w:shd w:val="clear" w:color="auto" w:fill="auto"/>
            <w:vAlign w:val="center"/>
            <w:hideMark/>
          </w:tcPr>
          <w:p w14:paraId="54ADB917"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27A28924"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50-64</w:t>
            </w:r>
          </w:p>
        </w:tc>
        <w:tc>
          <w:tcPr>
            <w:tcW w:w="520" w:type="pct"/>
            <w:tcBorders>
              <w:top w:val="nil"/>
              <w:left w:val="nil"/>
              <w:bottom w:val="single" w:sz="4" w:space="0" w:color="auto"/>
              <w:right w:val="single" w:sz="4" w:space="0" w:color="auto"/>
            </w:tcBorders>
            <w:shd w:val="clear" w:color="auto" w:fill="auto"/>
            <w:vAlign w:val="center"/>
            <w:hideMark/>
          </w:tcPr>
          <w:p w14:paraId="2173DF21"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65-74</w:t>
            </w:r>
          </w:p>
        </w:tc>
        <w:tc>
          <w:tcPr>
            <w:tcW w:w="583" w:type="pct"/>
            <w:tcBorders>
              <w:top w:val="nil"/>
              <w:left w:val="nil"/>
              <w:bottom w:val="single" w:sz="4" w:space="0" w:color="auto"/>
              <w:right w:val="single" w:sz="4" w:space="0" w:color="auto"/>
            </w:tcBorders>
            <w:shd w:val="clear" w:color="auto" w:fill="auto"/>
            <w:vAlign w:val="center"/>
            <w:hideMark/>
          </w:tcPr>
          <w:p w14:paraId="7543BF8A"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nil"/>
              <w:left w:val="nil"/>
              <w:bottom w:val="single" w:sz="4" w:space="0" w:color="auto"/>
              <w:right w:val="single" w:sz="4" w:space="0" w:color="auto"/>
            </w:tcBorders>
            <w:shd w:val="clear" w:color="auto" w:fill="auto"/>
            <w:vAlign w:val="center"/>
            <w:hideMark/>
          </w:tcPr>
          <w:p w14:paraId="43180712"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75-84</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BD413C9" w14:textId="77777777" w:rsidR="003674C1" w:rsidRPr="00BF7EC9" w:rsidRDefault="003674C1" w:rsidP="00AA5568">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85-100</w:t>
            </w:r>
          </w:p>
        </w:tc>
      </w:tr>
    </w:tbl>
    <w:p w14:paraId="5DC8AA48" w14:textId="77777777" w:rsidR="003674C1" w:rsidRPr="00BF7EC9" w:rsidRDefault="003674C1" w:rsidP="003674C1">
      <w:pPr>
        <w:spacing w:after="0" w:line="240" w:lineRule="auto"/>
        <w:ind w:firstLine="284"/>
        <w:rPr>
          <w:rFonts w:ascii="Garamond" w:hAnsi="Garamond" w:cs="Times New Roman"/>
          <w:sz w:val="24"/>
          <w:szCs w:val="24"/>
        </w:rPr>
      </w:pPr>
    </w:p>
    <w:p w14:paraId="27A6D435" w14:textId="4627B59E" w:rsidR="003674C1" w:rsidRDefault="003674C1" w:rsidP="00D57895">
      <w:pPr>
        <w:spacing w:after="0" w:line="240" w:lineRule="auto"/>
        <w:jc w:val="both"/>
        <w:rPr>
          <w:rFonts w:ascii="Garamond" w:hAnsi="Garamond" w:cs="Times New Roman"/>
          <w:b/>
          <w:sz w:val="24"/>
          <w:szCs w:val="24"/>
        </w:rPr>
      </w:pPr>
    </w:p>
    <w:p w14:paraId="7C6F495C" w14:textId="545E3BE4" w:rsidR="003674C1" w:rsidRDefault="003674C1" w:rsidP="00D57895">
      <w:pPr>
        <w:spacing w:after="0" w:line="240" w:lineRule="auto"/>
        <w:jc w:val="both"/>
        <w:rPr>
          <w:rFonts w:ascii="Garamond" w:hAnsi="Garamond" w:cs="Times New Roman"/>
          <w:b/>
          <w:sz w:val="24"/>
          <w:szCs w:val="24"/>
        </w:rPr>
      </w:pPr>
    </w:p>
    <w:p w14:paraId="3E2C8234" w14:textId="4C8BDFB4" w:rsidR="003674C1" w:rsidRDefault="003674C1" w:rsidP="00D57895">
      <w:pPr>
        <w:spacing w:after="0" w:line="240" w:lineRule="auto"/>
        <w:jc w:val="both"/>
        <w:rPr>
          <w:rFonts w:ascii="Garamond" w:hAnsi="Garamond" w:cs="Times New Roman"/>
          <w:b/>
          <w:sz w:val="24"/>
          <w:szCs w:val="24"/>
        </w:rPr>
      </w:pPr>
    </w:p>
    <w:p w14:paraId="2D11DBED" w14:textId="212EDD47" w:rsidR="003674C1" w:rsidRDefault="003674C1" w:rsidP="00D57895">
      <w:pPr>
        <w:spacing w:after="0" w:line="240" w:lineRule="auto"/>
        <w:jc w:val="both"/>
        <w:rPr>
          <w:rFonts w:ascii="Garamond" w:hAnsi="Garamond" w:cs="Times New Roman"/>
          <w:b/>
          <w:sz w:val="24"/>
          <w:szCs w:val="24"/>
        </w:rPr>
      </w:pPr>
    </w:p>
    <w:p w14:paraId="1DEBBFE4" w14:textId="782D5229" w:rsidR="003674C1" w:rsidRDefault="003674C1" w:rsidP="00D57895">
      <w:pPr>
        <w:spacing w:after="0" w:line="240" w:lineRule="auto"/>
        <w:jc w:val="both"/>
        <w:rPr>
          <w:rFonts w:ascii="Garamond" w:hAnsi="Garamond" w:cs="Times New Roman"/>
          <w:b/>
          <w:sz w:val="24"/>
          <w:szCs w:val="24"/>
        </w:rPr>
      </w:pPr>
    </w:p>
    <w:p w14:paraId="7DB5E1E8" w14:textId="45A87A97" w:rsidR="003674C1" w:rsidRDefault="003674C1" w:rsidP="00D57895">
      <w:pPr>
        <w:spacing w:after="0" w:line="240" w:lineRule="auto"/>
        <w:jc w:val="both"/>
        <w:rPr>
          <w:rFonts w:ascii="Garamond" w:hAnsi="Garamond" w:cs="Times New Roman"/>
          <w:b/>
          <w:sz w:val="24"/>
          <w:szCs w:val="24"/>
        </w:rPr>
      </w:pPr>
    </w:p>
    <w:p w14:paraId="6B73CFB0" w14:textId="54F39529" w:rsidR="003674C1" w:rsidRDefault="003674C1" w:rsidP="00D57895">
      <w:pPr>
        <w:spacing w:after="0" w:line="240" w:lineRule="auto"/>
        <w:jc w:val="both"/>
        <w:rPr>
          <w:rFonts w:ascii="Garamond" w:hAnsi="Garamond" w:cs="Times New Roman"/>
          <w:b/>
          <w:sz w:val="24"/>
          <w:szCs w:val="24"/>
        </w:rPr>
      </w:pPr>
    </w:p>
    <w:p w14:paraId="1FAE3A69" w14:textId="7A0392ED" w:rsidR="003674C1" w:rsidRDefault="003674C1" w:rsidP="00D57895">
      <w:pPr>
        <w:spacing w:after="0" w:line="240" w:lineRule="auto"/>
        <w:jc w:val="both"/>
        <w:rPr>
          <w:rFonts w:ascii="Garamond" w:hAnsi="Garamond" w:cs="Times New Roman"/>
          <w:b/>
          <w:sz w:val="24"/>
          <w:szCs w:val="24"/>
        </w:rPr>
      </w:pPr>
    </w:p>
    <w:p w14:paraId="7628848E" w14:textId="0B724289" w:rsidR="003674C1" w:rsidRDefault="003674C1" w:rsidP="00D57895">
      <w:pPr>
        <w:spacing w:after="0" w:line="240" w:lineRule="auto"/>
        <w:jc w:val="both"/>
        <w:rPr>
          <w:rFonts w:ascii="Garamond" w:hAnsi="Garamond" w:cs="Times New Roman"/>
          <w:b/>
          <w:sz w:val="24"/>
          <w:szCs w:val="24"/>
        </w:rPr>
      </w:pPr>
    </w:p>
    <w:p w14:paraId="396F3A7E" w14:textId="7B23BA81" w:rsidR="003674C1" w:rsidRDefault="003674C1" w:rsidP="00D57895">
      <w:pPr>
        <w:spacing w:after="0" w:line="240" w:lineRule="auto"/>
        <w:jc w:val="both"/>
        <w:rPr>
          <w:rFonts w:ascii="Garamond" w:hAnsi="Garamond" w:cs="Times New Roman"/>
          <w:b/>
          <w:sz w:val="24"/>
          <w:szCs w:val="24"/>
        </w:rPr>
      </w:pPr>
    </w:p>
    <w:p w14:paraId="24B6D2B0" w14:textId="14BD6C1A" w:rsidR="003674C1" w:rsidRDefault="003674C1" w:rsidP="00D57895">
      <w:pPr>
        <w:spacing w:after="0" w:line="240" w:lineRule="auto"/>
        <w:jc w:val="both"/>
        <w:rPr>
          <w:rFonts w:ascii="Garamond" w:hAnsi="Garamond" w:cs="Times New Roman"/>
          <w:b/>
          <w:sz w:val="24"/>
          <w:szCs w:val="24"/>
        </w:rPr>
      </w:pPr>
    </w:p>
    <w:p w14:paraId="41E8E3D5" w14:textId="1E7939AC" w:rsidR="003674C1" w:rsidRDefault="003674C1" w:rsidP="00D57895">
      <w:pPr>
        <w:spacing w:after="0" w:line="240" w:lineRule="auto"/>
        <w:jc w:val="both"/>
        <w:rPr>
          <w:rFonts w:ascii="Garamond" w:hAnsi="Garamond" w:cs="Times New Roman"/>
          <w:b/>
          <w:sz w:val="24"/>
          <w:szCs w:val="24"/>
        </w:rPr>
      </w:pPr>
    </w:p>
    <w:p w14:paraId="2BA6466A" w14:textId="24E81C90" w:rsidR="003674C1" w:rsidRDefault="003674C1" w:rsidP="00D57895">
      <w:pPr>
        <w:spacing w:after="0" w:line="240" w:lineRule="auto"/>
        <w:jc w:val="both"/>
        <w:rPr>
          <w:rFonts w:ascii="Garamond" w:hAnsi="Garamond" w:cs="Times New Roman"/>
          <w:b/>
          <w:sz w:val="24"/>
          <w:szCs w:val="24"/>
        </w:rPr>
      </w:pPr>
    </w:p>
    <w:p w14:paraId="779C81CC" w14:textId="4A2C65DF" w:rsidR="003674C1" w:rsidRDefault="003674C1" w:rsidP="00D57895">
      <w:pPr>
        <w:spacing w:after="0" w:line="240" w:lineRule="auto"/>
        <w:jc w:val="both"/>
        <w:rPr>
          <w:rFonts w:ascii="Garamond" w:hAnsi="Garamond" w:cs="Times New Roman"/>
          <w:b/>
          <w:sz w:val="24"/>
          <w:szCs w:val="24"/>
        </w:rPr>
      </w:pPr>
    </w:p>
    <w:p w14:paraId="244CF21B" w14:textId="36F0C456" w:rsidR="003674C1" w:rsidRDefault="003674C1" w:rsidP="00D57895">
      <w:pPr>
        <w:spacing w:after="0" w:line="240" w:lineRule="auto"/>
        <w:jc w:val="both"/>
        <w:rPr>
          <w:rFonts w:ascii="Garamond" w:hAnsi="Garamond" w:cs="Times New Roman"/>
          <w:b/>
          <w:sz w:val="24"/>
          <w:szCs w:val="24"/>
        </w:rPr>
      </w:pPr>
    </w:p>
    <w:p w14:paraId="4DA8D881" w14:textId="6186AEB8" w:rsidR="003674C1" w:rsidRDefault="003674C1" w:rsidP="00D57895">
      <w:pPr>
        <w:spacing w:after="0" w:line="240" w:lineRule="auto"/>
        <w:jc w:val="both"/>
        <w:rPr>
          <w:rFonts w:ascii="Garamond" w:hAnsi="Garamond" w:cs="Times New Roman"/>
          <w:b/>
          <w:sz w:val="24"/>
          <w:szCs w:val="24"/>
        </w:rPr>
      </w:pPr>
    </w:p>
    <w:p w14:paraId="7860BE2F" w14:textId="13359EAC" w:rsidR="00C816CA" w:rsidRPr="00137F66" w:rsidRDefault="00C238A0" w:rsidP="00D57895">
      <w:pPr>
        <w:spacing w:after="0" w:line="240" w:lineRule="auto"/>
        <w:jc w:val="both"/>
        <w:rPr>
          <w:rFonts w:ascii="Garamond" w:hAnsi="Garamond" w:cs="Times New Roman"/>
          <w:i/>
          <w:sz w:val="24"/>
          <w:szCs w:val="24"/>
        </w:rPr>
      </w:pPr>
      <w:r w:rsidRPr="00137F66">
        <w:rPr>
          <w:rFonts w:ascii="Garamond" w:hAnsi="Garamond" w:cs="Times New Roman"/>
          <w:sz w:val="24"/>
          <w:szCs w:val="24"/>
        </w:rPr>
        <w:t>Shtojca nr. 4</w:t>
      </w:r>
    </w:p>
    <w:p w14:paraId="2825687B" w14:textId="3442D4B3" w:rsidR="000F5E0D" w:rsidRPr="00137F66" w:rsidRDefault="00493ADE" w:rsidP="00D57895">
      <w:pPr>
        <w:tabs>
          <w:tab w:val="left" w:pos="2880"/>
        </w:tabs>
        <w:spacing w:after="0" w:line="276"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rPr>
        <w:t xml:space="preserve"> </w:t>
      </w:r>
      <w:r w:rsidR="000F5E0D" w:rsidRPr="00137F66">
        <w:rPr>
          <w:rFonts w:ascii="Garamond" w:eastAsia="Times New Roman" w:hAnsi="Garamond" w:cs="Times New Roman"/>
          <w:b/>
          <w:sz w:val="24"/>
          <w:szCs w:val="24"/>
        </w:rPr>
        <w:t>MINISTRIA E ARSIMIT DHE SPORTIT</w:t>
      </w:r>
    </w:p>
    <w:p w14:paraId="3E2606DB" w14:textId="725F99A8" w:rsidR="000F5E0D"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F5E0D" w:rsidRPr="00137F66">
        <w:rPr>
          <w:rFonts w:ascii="Garamond" w:eastAsia="Times New Roman" w:hAnsi="Garamond" w:cs="Times New Roman"/>
          <w:b/>
          <w:color w:val="000000"/>
          <w:sz w:val="24"/>
          <w:szCs w:val="24"/>
        </w:rPr>
        <w:t>ZYRA VENDORE E ARSIMIT PARAUNIVERSITAR</w:t>
      </w:r>
    </w:p>
    <w:p w14:paraId="53E1E709" w14:textId="40D5D64F" w:rsidR="000F5E0D"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F5E0D" w:rsidRPr="00137F66">
        <w:rPr>
          <w:rFonts w:ascii="Garamond" w:eastAsia="Times New Roman" w:hAnsi="Garamond" w:cs="Times New Roman"/>
          <w:b/>
          <w:color w:val="000000"/>
          <w:sz w:val="24"/>
          <w:szCs w:val="24"/>
        </w:rPr>
        <w:t>KOMISIONI I NJOHJES SË D</w:t>
      </w:r>
      <w:r w:rsidR="00F0417F" w:rsidRPr="00137F66">
        <w:rPr>
          <w:rFonts w:ascii="Garamond" w:eastAsia="Times New Roman" w:hAnsi="Garamond" w:cs="Times New Roman"/>
          <w:b/>
          <w:color w:val="000000"/>
          <w:sz w:val="24"/>
          <w:szCs w:val="24"/>
        </w:rPr>
        <w:t>ËFTESAVE</w:t>
      </w:r>
    </w:p>
    <w:p w14:paraId="72756D67" w14:textId="77777777" w:rsidR="00766C29" w:rsidRPr="00137F66" w:rsidRDefault="00766C29" w:rsidP="00D57895">
      <w:pPr>
        <w:spacing w:after="0" w:line="240" w:lineRule="auto"/>
        <w:ind w:right="91"/>
        <w:rPr>
          <w:rFonts w:ascii="Garamond" w:hAnsi="Garamond" w:cs="Times New Roman"/>
          <w:sz w:val="24"/>
          <w:szCs w:val="24"/>
        </w:rPr>
      </w:pPr>
    </w:p>
    <w:p w14:paraId="1C691831" w14:textId="7B41C896" w:rsidR="000F5E0D" w:rsidRPr="00137F66" w:rsidRDefault="000F5E0D" w:rsidP="00AC5D6B">
      <w:pPr>
        <w:spacing w:line="276" w:lineRule="auto"/>
        <w:ind w:right="90"/>
        <w:rPr>
          <w:rFonts w:ascii="Garamond" w:hAnsi="Garamond" w:cs="Times New Roman"/>
          <w:sz w:val="24"/>
          <w:szCs w:val="24"/>
        </w:rPr>
      </w:pPr>
      <w:r w:rsidRPr="00137F66">
        <w:rPr>
          <w:rFonts w:ascii="Garamond" w:hAnsi="Garamond" w:cs="Times New Roman"/>
          <w:sz w:val="24"/>
          <w:szCs w:val="24"/>
        </w:rPr>
        <w:t xml:space="preserve">Nr. </w:t>
      </w:r>
      <w:r w:rsidR="0025124D" w:rsidRPr="00137F66">
        <w:rPr>
          <w:rFonts w:ascii="Garamond" w:hAnsi="Garamond" w:cs="Times New Roman"/>
          <w:sz w:val="24"/>
          <w:szCs w:val="24"/>
        </w:rPr>
        <w:t>prot</w:t>
      </w:r>
      <w:r w:rsidRPr="00137F66">
        <w:rPr>
          <w:rFonts w:ascii="Garamond" w:hAnsi="Garamond" w:cs="Times New Roman"/>
          <w:sz w:val="24"/>
          <w:szCs w:val="24"/>
        </w:rPr>
        <w:t xml:space="preserve">. ____, </w:t>
      </w:r>
      <w:r w:rsidR="0025124D" w:rsidRPr="00137F66">
        <w:rPr>
          <w:rFonts w:ascii="Garamond" w:hAnsi="Garamond" w:cs="Times New Roman"/>
          <w:sz w:val="24"/>
          <w:szCs w:val="24"/>
        </w:rPr>
        <w:t>nr</w:t>
      </w:r>
      <w:r w:rsidRPr="00137F66">
        <w:rPr>
          <w:rFonts w:ascii="Garamond" w:hAnsi="Garamond" w:cs="Times New Roman"/>
          <w:sz w:val="24"/>
          <w:szCs w:val="24"/>
        </w:rPr>
        <w:t xml:space="preserve">. </w:t>
      </w:r>
      <w:r w:rsidR="00766C29" w:rsidRPr="00137F66">
        <w:rPr>
          <w:rFonts w:ascii="Garamond" w:hAnsi="Garamond" w:cs="Times New Roman"/>
          <w:sz w:val="24"/>
          <w:szCs w:val="24"/>
        </w:rPr>
        <w:t>r</w:t>
      </w:r>
      <w:r w:rsidRPr="00137F66">
        <w:rPr>
          <w:rFonts w:ascii="Garamond" w:hAnsi="Garamond" w:cs="Times New Roman"/>
          <w:sz w:val="24"/>
          <w:szCs w:val="24"/>
        </w:rPr>
        <w:t>egjistrit ____</w:t>
      </w:r>
      <w:r w:rsidR="00493ADE" w:rsidRPr="00137F66">
        <w:rPr>
          <w:rFonts w:ascii="Garamond" w:hAnsi="Garamond" w:cs="Times New Roman"/>
          <w:sz w:val="24"/>
          <w:szCs w:val="24"/>
        </w:rPr>
        <w:t xml:space="preserve"> </w:t>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Pr="00137F66">
        <w:rPr>
          <w:rFonts w:ascii="Garamond" w:hAnsi="Garamond" w:cs="Times New Roman"/>
          <w:i/>
          <w:sz w:val="24"/>
          <w:szCs w:val="24"/>
        </w:rPr>
        <w:t>________, më __.__.____</w:t>
      </w:r>
    </w:p>
    <w:p w14:paraId="46B1E3A9" w14:textId="77777777" w:rsidR="00FE0372" w:rsidRPr="00137F66" w:rsidRDefault="00FE0372" w:rsidP="00D57895">
      <w:pPr>
        <w:keepNext/>
        <w:spacing w:after="0" w:line="240" w:lineRule="auto"/>
        <w:ind w:firstLine="284"/>
        <w:jc w:val="center"/>
        <w:outlineLvl w:val="0"/>
        <w:rPr>
          <w:rFonts w:ascii="Garamond" w:eastAsia="Times New Roman" w:hAnsi="Garamond" w:cs="Times New Roman"/>
          <w:b/>
          <w:caps/>
          <w:sz w:val="24"/>
          <w:szCs w:val="24"/>
          <w:u w:val="single"/>
          <w:lang w:eastAsia="x-none"/>
        </w:rPr>
      </w:pPr>
    </w:p>
    <w:p w14:paraId="3AC12F7F" w14:textId="25B90998" w:rsidR="000F5E0D" w:rsidRPr="00137F66" w:rsidRDefault="000F5E0D" w:rsidP="00D57895">
      <w:pPr>
        <w:keepNext/>
        <w:spacing w:after="0" w:line="240" w:lineRule="auto"/>
        <w:ind w:firstLine="284"/>
        <w:jc w:val="center"/>
        <w:outlineLvl w:val="0"/>
        <w:rPr>
          <w:rFonts w:ascii="Garamond" w:eastAsia="Times New Roman" w:hAnsi="Garamond" w:cs="Times New Roman"/>
          <w:b/>
          <w:caps/>
          <w:sz w:val="24"/>
          <w:szCs w:val="24"/>
          <w:lang w:eastAsia="x-none"/>
        </w:rPr>
      </w:pPr>
      <w:r w:rsidRPr="00137F66">
        <w:rPr>
          <w:rFonts w:ascii="Garamond" w:eastAsia="Times New Roman" w:hAnsi="Garamond" w:cs="Times New Roman"/>
          <w:b/>
          <w:caps/>
          <w:sz w:val="24"/>
          <w:szCs w:val="24"/>
          <w:lang w:eastAsia="x-none"/>
        </w:rPr>
        <w:t>vërtetim njohje dhe Njësimi</w:t>
      </w:r>
    </w:p>
    <w:p w14:paraId="16FEF618" w14:textId="59B931CC" w:rsidR="00D57895" w:rsidRPr="00137F66" w:rsidRDefault="00D57895" w:rsidP="00D57895">
      <w:pPr>
        <w:spacing w:after="0" w:line="240" w:lineRule="auto"/>
        <w:ind w:firstLine="284"/>
        <w:jc w:val="both"/>
        <w:rPr>
          <w:rFonts w:ascii="Garamond" w:hAnsi="Garamond" w:cs="Times New Roman"/>
          <w:sz w:val="24"/>
          <w:szCs w:val="24"/>
        </w:rPr>
      </w:pPr>
    </w:p>
    <w:p w14:paraId="424D8FE1" w14:textId="0383B6DE" w:rsidR="00016690" w:rsidRPr="00137F66" w:rsidRDefault="000F5E0D"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 xml:space="preserve">Vërtetohet njohja e </w:t>
      </w:r>
      <w:r w:rsidR="00577340" w:rsidRPr="00137F66">
        <w:rPr>
          <w:rFonts w:ascii="Garamond" w:hAnsi="Garamond" w:cs="Times New Roman"/>
          <w:sz w:val="24"/>
          <w:szCs w:val="24"/>
        </w:rPr>
        <w:t>dëftesës së arsimit bazë, dëftesës së klasës</w:t>
      </w:r>
      <w:r w:rsidR="00487F60" w:rsidRPr="00137F66">
        <w:rPr>
          <w:rFonts w:ascii="Garamond" w:hAnsi="Garamond" w:cs="Times New Roman"/>
          <w:sz w:val="24"/>
          <w:szCs w:val="24"/>
        </w:rPr>
        <w:t xml:space="preserve">, </w:t>
      </w:r>
      <w:r w:rsidRPr="00137F66">
        <w:rPr>
          <w:rFonts w:ascii="Garamond" w:hAnsi="Garamond" w:cs="Times New Roman"/>
          <w:sz w:val="24"/>
          <w:szCs w:val="24"/>
        </w:rPr>
        <w:t xml:space="preserve">së </w:t>
      </w:r>
      <w:r w:rsidR="0025124D" w:rsidRPr="00137F66">
        <w:rPr>
          <w:rFonts w:ascii="Garamond" w:hAnsi="Garamond" w:cs="Times New Roman"/>
          <w:sz w:val="24"/>
          <w:szCs w:val="24"/>
        </w:rPr>
        <w:t>z./znj</w:t>
      </w:r>
      <w:r w:rsidRPr="00137F66">
        <w:rPr>
          <w:rFonts w:ascii="Garamond" w:hAnsi="Garamond" w:cs="Times New Roman"/>
          <w:sz w:val="24"/>
          <w:szCs w:val="24"/>
        </w:rPr>
        <w:t xml:space="preserve">. ________________ (emër atësi, mbiemër), lëshuar nga _______________ (institucioni që ka lëshuar </w:t>
      </w:r>
      <w:r w:rsidR="00577340" w:rsidRPr="00137F66">
        <w:rPr>
          <w:rFonts w:ascii="Garamond" w:hAnsi="Garamond" w:cs="Times New Roman"/>
          <w:sz w:val="24"/>
          <w:szCs w:val="24"/>
        </w:rPr>
        <w:t>dëftesën</w:t>
      </w:r>
      <w:r w:rsidRPr="00137F66">
        <w:rPr>
          <w:rFonts w:ascii="Garamond" w:hAnsi="Garamond" w:cs="Times New Roman"/>
          <w:sz w:val="24"/>
          <w:szCs w:val="24"/>
        </w:rPr>
        <w:t>), ___________ (shteti), më datë __.__</w:t>
      </w:r>
      <w:r w:rsidR="00577340" w:rsidRPr="00137F66">
        <w:rPr>
          <w:rFonts w:ascii="Garamond" w:hAnsi="Garamond" w:cs="Times New Roman"/>
          <w:sz w:val="24"/>
          <w:szCs w:val="24"/>
        </w:rPr>
        <w:t>.____ (data e lëshimit të d</w:t>
      </w:r>
      <w:r w:rsidR="00A95A93" w:rsidRPr="00137F66">
        <w:rPr>
          <w:rFonts w:ascii="Garamond" w:hAnsi="Garamond" w:cs="Times New Roman"/>
          <w:sz w:val="24"/>
          <w:szCs w:val="24"/>
        </w:rPr>
        <w:t>ëftes</w:t>
      </w:r>
      <w:r w:rsidR="00C671D1" w:rsidRPr="00137F66">
        <w:rPr>
          <w:rFonts w:ascii="Garamond" w:hAnsi="Garamond" w:cs="Times New Roman"/>
          <w:sz w:val="24"/>
          <w:szCs w:val="24"/>
        </w:rPr>
        <w:t>ë)</w:t>
      </w:r>
      <w:r w:rsidR="00FC1678" w:rsidRPr="00137F66">
        <w:rPr>
          <w:rFonts w:ascii="Garamond" w:hAnsi="Garamond" w:cs="Times New Roman"/>
          <w:sz w:val="24"/>
          <w:szCs w:val="24"/>
        </w:rPr>
        <w:t>.</w:t>
      </w:r>
    </w:p>
    <w:p w14:paraId="53B26CC7" w14:textId="7C08E137" w:rsidR="000F5E0D" w:rsidRPr="00137F66" w:rsidRDefault="0057734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Bashkëlidhur kë</w:t>
      </w:r>
      <w:r w:rsidR="007E0519" w:rsidRPr="00137F66">
        <w:rPr>
          <w:rFonts w:ascii="Garamond" w:hAnsi="Garamond" w:cs="Times New Roman"/>
          <w:sz w:val="24"/>
          <w:szCs w:val="24"/>
        </w:rPr>
        <w:t>tij vërtetim gjendet tabela e konvertimit të notave</w:t>
      </w:r>
    </w:p>
    <w:p w14:paraId="7F0403C7" w14:textId="77777777" w:rsidR="000F5E0D" w:rsidRPr="00137F66" w:rsidRDefault="000F5E0D"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Kjo diplomë/certifikatë njësohet si ________________ në Republikën e Shqipërisë.</w:t>
      </w:r>
    </w:p>
    <w:p w14:paraId="5811E24D" w14:textId="77777777" w:rsidR="000F5E0D" w:rsidRPr="00137F66" w:rsidRDefault="000F5E0D" w:rsidP="00AC5D6B">
      <w:pPr>
        <w:spacing w:after="0" w:line="276" w:lineRule="auto"/>
        <w:jc w:val="both"/>
        <w:rPr>
          <w:rFonts w:ascii="Garamond" w:hAnsi="Garamond" w:cs="Times New Roman"/>
          <w:sz w:val="24"/>
          <w:szCs w:val="24"/>
        </w:rPr>
      </w:pPr>
    </w:p>
    <w:p w14:paraId="0BA3CEF6" w14:textId="3EA36254" w:rsidR="000F5E0D" w:rsidRPr="00137F66" w:rsidRDefault="000F5E0D" w:rsidP="00D57895">
      <w:pPr>
        <w:spacing w:after="0" w:line="276" w:lineRule="auto"/>
        <w:ind w:firstLine="720"/>
        <w:jc w:val="center"/>
        <w:rPr>
          <w:rFonts w:ascii="Garamond" w:hAnsi="Garamond" w:cs="Times New Roman"/>
          <w:b/>
          <w:sz w:val="24"/>
          <w:szCs w:val="24"/>
        </w:rPr>
      </w:pPr>
      <w:r w:rsidRPr="00137F66">
        <w:rPr>
          <w:rFonts w:ascii="Garamond" w:hAnsi="Garamond" w:cs="Times New Roman"/>
          <w:b/>
          <w:sz w:val="24"/>
          <w:szCs w:val="24"/>
        </w:rPr>
        <w:t>DREJTORI</w:t>
      </w:r>
      <w:r w:rsidR="00493ADE" w:rsidRPr="00137F66">
        <w:rPr>
          <w:rFonts w:ascii="Garamond" w:hAnsi="Garamond" w:cs="Times New Roman"/>
          <w:b/>
          <w:sz w:val="24"/>
          <w:szCs w:val="24"/>
        </w:rPr>
        <w:t xml:space="preserve"> </w:t>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Pr="00137F66">
        <w:rPr>
          <w:rFonts w:ascii="Garamond" w:hAnsi="Garamond" w:cs="Times New Roman"/>
          <w:b/>
          <w:sz w:val="24"/>
          <w:szCs w:val="24"/>
        </w:rPr>
        <w:t>KRYETARI I KOMISIONIT</w:t>
      </w:r>
    </w:p>
    <w:p w14:paraId="2B14446F" w14:textId="77777777" w:rsidR="00D57895" w:rsidRPr="00137F66" w:rsidRDefault="00D57895" w:rsidP="00AC5D6B">
      <w:pPr>
        <w:spacing w:after="0" w:line="276" w:lineRule="auto"/>
        <w:jc w:val="both"/>
        <w:rPr>
          <w:rFonts w:ascii="Garamond" w:hAnsi="Garamond" w:cs="Times New Roman"/>
          <w:sz w:val="20"/>
          <w:szCs w:val="24"/>
        </w:rPr>
      </w:pPr>
    </w:p>
    <w:p w14:paraId="0FF11B79" w14:textId="28006BD6" w:rsidR="000F5E0D" w:rsidRPr="00137F66" w:rsidRDefault="000F5E0D" w:rsidP="00AC5D6B">
      <w:pPr>
        <w:spacing w:after="0" w:line="276" w:lineRule="auto"/>
        <w:jc w:val="both"/>
        <w:rPr>
          <w:rFonts w:ascii="Garamond" w:hAnsi="Garamond" w:cs="Times New Roman"/>
          <w:sz w:val="20"/>
          <w:szCs w:val="24"/>
        </w:rPr>
      </w:pPr>
      <w:r w:rsidRPr="00137F66">
        <w:rPr>
          <w:rFonts w:ascii="Garamond" w:hAnsi="Garamond" w:cs="Times New Roman"/>
          <w:sz w:val="20"/>
          <w:szCs w:val="24"/>
        </w:rPr>
        <w:t>*Ky vërtetim është i v</w:t>
      </w:r>
      <w:r w:rsidR="00487F60" w:rsidRPr="00137F66">
        <w:rPr>
          <w:rFonts w:ascii="Garamond" w:hAnsi="Garamond" w:cs="Times New Roman"/>
          <w:sz w:val="20"/>
          <w:szCs w:val="24"/>
        </w:rPr>
        <w:t>lefshëm, i shoqëruar me dëftesën</w:t>
      </w:r>
      <w:r w:rsidRPr="00137F66">
        <w:rPr>
          <w:rFonts w:ascii="Garamond" w:hAnsi="Garamond" w:cs="Times New Roman"/>
          <w:sz w:val="20"/>
          <w:szCs w:val="24"/>
        </w:rPr>
        <w:t xml:space="preserve"> e njohur dhe </w:t>
      </w:r>
      <w:r w:rsidR="00766C29" w:rsidRPr="00137F66">
        <w:rPr>
          <w:rFonts w:ascii="Garamond" w:hAnsi="Garamond" w:cs="Times New Roman"/>
          <w:sz w:val="20"/>
          <w:szCs w:val="24"/>
        </w:rPr>
        <w:t xml:space="preserve">të </w:t>
      </w:r>
      <w:r w:rsidRPr="00137F66">
        <w:rPr>
          <w:rFonts w:ascii="Garamond" w:hAnsi="Garamond" w:cs="Times New Roman"/>
          <w:sz w:val="20"/>
          <w:szCs w:val="24"/>
        </w:rPr>
        <w:t>njësuar.</w:t>
      </w:r>
    </w:p>
    <w:p w14:paraId="02E32DA8" w14:textId="77777777" w:rsidR="00FE0372" w:rsidRPr="00137F66" w:rsidRDefault="00493ADE" w:rsidP="00D86C2A">
      <w:pPr>
        <w:spacing w:after="0" w:line="276" w:lineRule="auto"/>
        <w:jc w:val="both"/>
        <w:rPr>
          <w:rFonts w:ascii="Garamond" w:eastAsia="Times New Roman" w:hAnsi="Garamond" w:cs="Times New Roman"/>
          <w:b/>
          <w:sz w:val="24"/>
          <w:szCs w:val="24"/>
        </w:rPr>
      </w:pPr>
      <w:r w:rsidRPr="00137F66">
        <w:rPr>
          <w:rFonts w:ascii="Garamond" w:eastAsia="Times New Roman" w:hAnsi="Garamond" w:cs="Times New Roman"/>
          <w:b/>
          <w:sz w:val="24"/>
          <w:szCs w:val="24"/>
        </w:rPr>
        <w:t xml:space="preserve"> </w:t>
      </w:r>
    </w:p>
    <w:p w14:paraId="2413A06C" w14:textId="77777777" w:rsidR="00FE0372" w:rsidRPr="00137F66" w:rsidRDefault="00FE0372" w:rsidP="00D86C2A">
      <w:pPr>
        <w:spacing w:after="0" w:line="276" w:lineRule="auto"/>
        <w:jc w:val="both"/>
        <w:rPr>
          <w:rFonts w:ascii="Garamond" w:eastAsia="Times New Roman" w:hAnsi="Garamond" w:cs="Times New Roman"/>
          <w:sz w:val="24"/>
          <w:szCs w:val="24"/>
        </w:rPr>
      </w:pPr>
    </w:p>
    <w:p w14:paraId="7156892A" w14:textId="4A8252A9" w:rsidR="00E9301C" w:rsidRPr="00137F66" w:rsidRDefault="00FE0372" w:rsidP="00D86C2A">
      <w:pPr>
        <w:spacing w:after="0" w:line="276" w:lineRule="auto"/>
        <w:jc w:val="both"/>
        <w:rPr>
          <w:rFonts w:ascii="Garamond" w:hAnsi="Garamond" w:cs="Times New Roman"/>
          <w:sz w:val="24"/>
          <w:szCs w:val="24"/>
        </w:rPr>
      </w:pPr>
      <w:r w:rsidRPr="00137F66">
        <w:rPr>
          <w:rFonts w:ascii="Garamond" w:eastAsia="Times New Roman" w:hAnsi="Garamond" w:cs="Times New Roman"/>
          <w:noProof/>
          <w:sz w:val="24"/>
          <w:szCs w:val="24"/>
          <w:lang w:val="en-US"/>
        </w:rPr>
        <w:drawing>
          <wp:anchor distT="0" distB="0" distL="114300" distR="114300" simplePos="0" relativeHeight="251658241" behindDoc="0" locked="0" layoutInCell="1" allowOverlap="1" wp14:anchorId="73F1B102" wp14:editId="2878C3CC">
            <wp:simplePos x="0" y="0"/>
            <wp:positionH relativeFrom="margin">
              <wp:posOffset>156210</wp:posOffset>
            </wp:positionH>
            <wp:positionV relativeFrom="margin">
              <wp:posOffset>4788535</wp:posOffset>
            </wp:positionV>
            <wp:extent cx="5287010" cy="603885"/>
            <wp:effectExtent l="0" t="0" r="8890" b="5715"/>
            <wp:wrapTopAndBottom/>
            <wp:docPr id="83734959" name="Picture 83734959" descr="STEMA E REPUBLIKES -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 BLAC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7010" cy="603885"/>
                    </a:xfrm>
                    <a:prstGeom prst="rect">
                      <a:avLst/>
                    </a:prstGeom>
                    <a:noFill/>
                    <a:ln>
                      <a:noFill/>
                    </a:ln>
                  </pic:spPr>
                </pic:pic>
              </a:graphicData>
            </a:graphic>
            <wp14:sizeRelH relativeFrom="page">
              <wp14:pctWidth>0</wp14:pctWidth>
            </wp14:sizeRelH>
            <wp14:sizeRelV relativeFrom="page">
              <wp14:pctHeight>0</wp14:pctHeight>
            </wp14:sizeRelV>
          </wp:anchor>
        </w:drawing>
      </w:r>
      <w:r w:rsidR="00C816CA" w:rsidRPr="00137F66">
        <w:rPr>
          <w:rFonts w:ascii="Garamond" w:eastAsia="Times New Roman" w:hAnsi="Garamond" w:cs="Times New Roman"/>
          <w:sz w:val="24"/>
          <w:szCs w:val="24"/>
        </w:rPr>
        <w:t>Shtojca nr.</w:t>
      </w:r>
      <w:r w:rsidR="00766C29" w:rsidRPr="00137F66">
        <w:rPr>
          <w:rFonts w:ascii="Garamond" w:eastAsia="Times New Roman" w:hAnsi="Garamond" w:cs="Times New Roman"/>
          <w:sz w:val="24"/>
          <w:szCs w:val="24"/>
        </w:rPr>
        <w:t xml:space="preserve"> </w:t>
      </w:r>
      <w:r w:rsidR="00C816CA" w:rsidRPr="00137F66">
        <w:rPr>
          <w:rFonts w:ascii="Garamond" w:eastAsia="Times New Roman" w:hAnsi="Garamond" w:cs="Times New Roman"/>
          <w:sz w:val="24"/>
          <w:szCs w:val="24"/>
        </w:rPr>
        <w:t>5</w:t>
      </w:r>
    </w:p>
    <w:p w14:paraId="63E86DC6" w14:textId="4B18EBB0" w:rsidR="00016690" w:rsidRPr="00137F66" w:rsidRDefault="00016690" w:rsidP="00D57895">
      <w:pPr>
        <w:tabs>
          <w:tab w:val="left" w:pos="2880"/>
        </w:tabs>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rPr>
        <w:t>MINISTRIA E ARSIMIT DHE SPORTIT</w:t>
      </w:r>
    </w:p>
    <w:p w14:paraId="66C82C54" w14:textId="68867241" w:rsidR="00016690"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16690" w:rsidRPr="00137F66">
        <w:rPr>
          <w:rFonts w:ascii="Garamond" w:eastAsia="Times New Roman" w:hAnsi="Garamond" w:cs="Times New Roman"/>
          <w:b/>
          <w:color w:val="000000"/>
          <w:sz w:val="24"/>
          <w:szCs w:val="24"/>
        </w:rPr>
        <w:t>QENDRA E SHËRBIMEVE ARSIMORE</w:t>
      </w:r>
    </w:p>
    <w:p w14:paraId="06CB9629" w14:textId="133B4566" w:rsidR="00016690" w:rsidRPr="00137F66" w:rsidRDefault="00016690"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KOMISIONI I NJOHJES SË DIPLOMAVE</w:t>
      </w:r>
    </w:p>
    <w:p w14:paraId="3677B38D" w14:textId="62AE00AA" w:rsidR="00D57895" w:rsidRPr="00137F66" w:rsidRDefault="00D57895" w:rsidP="00AC5D6B">
      <w:pPr>
        <w:spacing w:line="276" w:lineRule="auto"/>
        <w:rPr>
          <w:rFonts w:ascii="Garamond" w:hAnsi="Garamond" w:cs="Times New Roman"/>
          <w:sz w:val="24"/>
          <w:szCs w:val="24"/>
        </w:rPr>
      </w:pPr>
    </w:p>
    <w:p w14:paraId="163AC2EF" w14:textId="74481C65" w:rsidR="000F5E0D" w:rsidRPr="00137F66" w:rsidRDefault="000F5E0D" w:rsidP="00AC5D6B">
      <w:pPr>
        <w:spacing w:line="276" w:lineRule="auto"/>
        <w:rPr>
          <w:rFonts w:ascii="Garamond" w:hAnsi="Garamond" w:cs="Times New Roman"/>
          <w:i/>
          <w:sz w:val="24"/>
          <w:szCs w:val="24"/>
        </w:rPr>
      </w:pPr>
      <w:r w:rsidRPr="00137F66">
        <w:rPr>
          <w:rFonts w:ascii="Garamond" w:hAnsi="Garamond" w:cs="Times New Roman"/>
          <w:sz w:val="24"/>
          <w:szCs w:val="24"/>
        </w:rPr>
        <w:t xml:space="preserve">Nr._______ </w:t>
      </w:r>
      <w:r w:rsidR="00FE0372" w:rsidRPr="00137F66">
        <w:rPr>
          <w:rFonts w:ascii="Garamond" w:hAnsi="Garamond" w:cs="Times New Roman"/>
          <w:sz w:val="24"/>
          <w:szCs w:val="24"/>
        </w:rPr>
        <w:t>prot</w:t>
      </w:r>
      <w:r w:rsidRPr="00137F66">
        <w:rPr>
          <w:rFonts w:ascii="Garamond" w:hAnsi="Garamond" w:cs="Times New Roman"/>
          <w:sz w:val="24"/>
          <w:szCs w:val="24"/>
        </w:rPr>
        <w:t>.</w:t>
      </w:r>
      <w:r w:rsidR="00493ADE" w:rsidRPr="00137F66">
        <w:rPr>
          <w:rFonts w:ascii="Garamond" w:hAnsi="Garamond" w:cs="Times New Roman"/>
          <w:sz w:val="24"/>
          <w:szCs w:val="24"/>
        </w:rPr>
        <w:t xml:space="preserve"> </w:t>
      </w:r>
      <w:r w:rsidR="00FE0372" w:rsidRPr="00137F66">
        <w:rPr>
          <w:rFonts w:ascii="Garamond" w:hAnsi="Garamond" w:cs="Times New Roman"/>
          <w:sz w:val="24"/>
          <w:szCs w:val="24"/>
        </w:rPr>
        <w:t xml:space="preserve">                                                                              </w:t>
      </w:r>
      <w:r w:rsidRPr="00137F66">
        <w:rPr>
          <w:rFonts w:ascii="Garamond" w:hAnsi="Garamond" w:cs="Times New Roman"/>
          <w:i/>
          <w:sz w:val="24"/>
          <w:szCs w:val="24"/>
        </w:rPr>
        <w:t>Tiranë, më____.____. _____</w:t>
      </w:r>
    </w:p>
    <w:p w14:paraId="0E69732E" w14:textId="77777777" w:rsidR="00016690" w:rsidRPr="00137F66" w:rsidRDefault="00016690" w:rsidP="00D57895">
      <w:pPr>
        <w:keepNext/>
        <w:spacing w:after="0" w:line="240" w:lineRule="auto"/>
        <w:ind w:firstLine="284"/>
        <w:jc w:val="center"/>
        <w:outlineLvl w:val="0"/>
        <w:rPr>
          <w:rFonts w:ascii="Garamond" w:eastAsia="Times New Roman" w:hAnsi="Garamond" w:cs="Times New Roman"/>
          <w:b/>
          <w:caps/>
          <w:sz w:val="24"/>
          <w:szCs w:val="24"/>
          <w:lang w:eastAsia="x-none"/>
        </w:rPr>
      </w:pPr>
      <w:r w:rsidRPr="00137F66">
        <w:rPr>
          <w:rFonts w:ascii="Garamond" w:eastAsia="Times New Roman" w:hAnsi="Garamond" w:cs="Times New Roman"/>
          <w:b/>
          <w:caps/>
          <w:sz w:val="24"/>
          <w:szCs w:val="24"/>
          <w:lang w:eastAsia="x-none"/>
        </w:rPr>
        <w:t>vërtetim njohje dhe Njësimi</w:t>
      </w:r>
    </w:p>
    <w:p w14:paraId="7E7457FD" w14:textId="77777777" w:rsidR="00016690" w:rsidRPr="00137F66" w:rsidRDefault="00016690" w:rsidP="00D57895">
      <w:pPr>
        <w:spacing w:after="0" w:line="240" w:lineRule="auto"/>
        <w:ind w:firstLine="284"/>
        <w:rPr>
          <w:rFonts w:ascii="Garamond" w:hAnsi="Garamond" w:cs="Times New Roman"/>
          <w:sz w:val="24"/>
          <w:szCs w:val="24"/>
        </w:rPr>
      </w:pPr>
    </w:p>
    <w:p w14:paraId="0EF0A8E7" w14:textId="20F643DE" w:rsidR="00FC1678" w:rsidRPr="00137F66" w:rsidRDefault="0001669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 xml:space="preserve">Vërtetohet njohja e diplomës së arsimit parauniversitar, së </w:t>
      </w:r>
      <w:r w:rsidR="00FE0372" w:rsidRPr="00137F66">
        <w:rPr>
          <w:rFonts w:ascii="Garamond" w:hAnsi="Garamond" w:cs="Times New Roman"/>
          <w:sz w:val="24"/>
          <w:szCs w:val="24"/>
        </w:rPr>
        <w:t>z./znj</w:t>
      </w:r>
      <w:r w:rsidRPr="00137F66">
        <w:rPr>
          <w:rFonts w:ascii="Garamond" w:hAnsi="Garamond" w:cs="Times New Roman"/>
          <w:sz w:val="24"/>
          <w:szCs w:val="24"/>
        </w:rPr>
        <w:t xml:space="preserve">. ___________________ (emër atësi, mbiemër), lëshuar nga _______________ (institucioni </w:t>
      </w:r>
      <w:r w:rsidR="004F704C" w:rsidRPr="00137F66">
        <w:rPr>
          <w:rFonts w:ascii="Garamond" w:hAnsi="Garamond" w:cs="Times New Roman"/>
          <w:sz w:val="24"/>
          <w:szCs w:val="24"/>
        </w:rPr>
        <w:t xml:space="preserve">i arsimit parauniversitar </w:t>
      </w:r>
      <w:r w:rsidRPr="00137F66">
        <w:rPr>
          <w:rFonts w:ascii="Garamond" w:hAnsi="Garamond" w:cs="Times New Roman"/>
          <w:sz w:val="24"/>
          <w:szCs w:val="24"/>
        </w:rPr>
        <w:t>që ka lëshuar diplomën), ___________ (shteti), më datë __.__.____ (data e lë</w:t>
      </w:r>
      <w:r w:rsidR="00FC1678" w:rsidRPr="00137F66">
        <w:rPr>
          <w:rFonts w:ascii="Garamond" w:hAnsi="Garamond" w:cs="Times New Roman"/>
          <w:sz w:val="24"/>
          <w:szCs w:val="24"/>
        </w:rPr>
        <w:t>shimit të diplomës</w:t>
      </w:r>
      <w:r w:rsidR="00C671D1" w:rsidRPr="00137F66">
        <w:rPr>
          <w:rFonts w:ascii="Garamond" w:hAnsi="Garamond" w:cs="Times New Roman"/>
          <w:sz w:val="24"/>
          <w:szCs w:val="24"/>
        </w:rPr>
        <w:t>),</w:t>
      </w:r>
      <w:r w:rsidR="00FC1678" w:rsidRPr="00137F66">
        <w:rPr>
          <w:rFonts w:ascii="Garamond" w:hAnsi="Garamond" w:cs="Times New Roman"/>
          <w:sz w:val="24"/>
          <w:szCs w:val="24"/>
        </w:rPr>
        <w:t xml:space="preserve"> </w:t>
      </w:r>
      <w:r w:rsidR="00FC1678" w:rsidRPr="00137F66">
        <w:rPr>
          <w:rFonts w:ascii="Garamond" w:hAnsi="Garamond" w:cs="Times New Roman"/>
          <w:iCs/>
          <w:sz w:val="24"/>
          <w:szCs w:val="24"/>
        </w:rPr>
        <w:t>lloji i arsimit të mesëm të lartë __________,</w:t>
      </w:r>
      <w:r w:rsidR="00FC1678" w:rsidRPr="00137F66">
        <w:rPr>
          <w:rFonts w:ascii="Garamond" w:hAnsi="Garamond" w:cs="Times New Roman"/>
          <w:sz w:val="24"/>
          <w:szCs w:val="24"/>
        </w:rPr>
        <w:t xml:space="preserve"> </w:t>
      </w:r>
      <w:r w:rsidR="004C0033" w:rsidRPr="00137F66">
        <w:rPr>
          <w:rFonts w:ascii="Garamond" w:hAnsi="Garamond" w:cs="Times New Roman"/>
          <w:sz w:val="24"/>
          <w:szCs w:val="24"/>
        </w:rPr>
        <w:t xml:space="preserve">nota mesatare e të gjitha viteve të arsimit të mesëm të lartë, </w:t>
      </w:r>
      <w:r w:rsidR="00FC1678" w:rsidRPr="00137F66">
        <w:rPr>
          <w:rFonts w:ascii="Garamond" w:hAnsi="Garamond" w:cs="Times New Roman"/>
          <w:iCs/>
          <w:sz w:val="24"/>
          <w:szCs w:val="24"/>
        </w:rPr>
        <w:t>notat e njëvlershme me provimet e maturës shtetërore në Republikën e Shqipërisë ____________, nota mesatare e provimeve të maturës ______________, nota mesatare e përgjithshme e njëvlerësuar, sipas VKM-së për notën mesatare ______________.</w:t>
      </w:r>
    </w:p>
    <w:p w14:paraId="23E20436" w14:textId="76292BC1" w:rsidR="00016690" w:rsidRPr="00137F66" w:rsidRDefault="0001669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Bashkëlidhur këtij vërtetim</w:t>
      </w:r>
      <w:r w:rsidR="006F07FB" w:rsidRPr="00137F66">
        <w:rPr>
          <w:rFonts w:ascii="Garamond" w:hAnsi="Garamond" w:cs="Times New Roman"/>
          <w:sz w:val="24"/>
          <w:szCs w:val="24"/>
        </w:rPr>
        <w:t>i</w:t>
      </w:r>
      <w:r w:rsidRPr="00137F66">
        <w:rPr>
          <w:rFonts w:ascii="Garamond" w:hAnsi="Garamond" w:cs="Times New Roman"/>
          <w:sz w:val="24"/>
          <w:szCs w:val="24"/>
        </w:rPr>
        <w:t xml:space="preserve"> gjendet tabela e konvertimit të notave</w:t>
      </w:r>
      <w:r w:rsidR="00FC1678" w:rsidRPr="00137F66">
        <w:rPr>
          <w:rFonts w:ascii="Garamond" w:hAnsi="Garamond" w:cs="Times New Roman"/>
          <w:sz w:val="24"/>
          <w:szCs w:val="24"/>
        </w:rPr>
        <w:t>.</w:t>
      </w:r>
    </w:p>
    <w:p w14:paraId="30C843D1" w14:textId="25E055BF" w:rsidR="00016690" w:rsidRPr="00137F66" w:rsidRDefault="00FC1678"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Kjo diplomë</w:t>
      </w:r>
      <w:r w:rsidR="00016690" w:rsidRPr="00137F66">
        <w:rPr>
          <w:rFonts w:ascii="Garamond" w:hAnsi="Garamond" w:cs="Times New Roman"/>
          <w:sz w:val="24"/>
          <w:szCs w:val="24"/>
        </w:rPr>
        <w:t xml:space="preserve"> njësohet si ________________ në Republikën e Shqipërisë.</w:t>
      </w:r>
    </w:p>
    <w:p w14:paraId="0DDE653F" w14:textId="77777777" w:rsidR="00016690" w:rsidRPr="00137F66" w:rsidRDefault="00016690" w:rsidP="00D57895">
      <w:pPr>
        <w:spacing w:after="0" w:line="240" w:lineRule="auto"/>
        <w:ind w:firstLine="284"/>
        <w:jc w:val="both"/>
        <w:rPr>
          <w:rFonts w:ascii="Garamond" w:hAnsi="Garamond" w:cs="Times New Roman"/>
          <w:sz w:val="24"/>
          <w:szCs w:val="24"/>
        </w:rPr>
      </w:pPr>
    </w:p>
    <w:p w14:paraId="27DEDDD5" w14:textId="77777777" w:rsidR="00016690" w:rsidRPr="00137F66" w:rsidRDefault="00016690" w:rsidP="00D57895">
      <w:pPr>
        <w:spacing w:after="0" w:line="240" w:lineRule="auto"/>
        <w:ind w:firstLine="284"/>
        <w:jc w:val="both"/>
        <w:rPr>
          <w:rFonts w:ascii="Garamond" w:hAnsi="Garamond" w:cs="Times New Roman"/>
          <w:sz w:val="24"/>
          <w:szCs w:val="24"/>
        </w:rPr>
      </w:pPr>
    </w:p>
    <w:p w14:paraId="2BF0F3D8" w14:textId="3517F27D" w:rsidR="00016690" w:rsidRPr="00137F66" w:rsidRDefault="00016690" w:rsidP="00D57895">
      <w:pPr>
        <w:spacing w:after="0" w:line="240" w:lineRule="auto"/>
        <w:ind w:firstLine="284"/>
        <w:jc w:val="center"/>
        <w:rPr>
          <w:rFonts w:ascii="Garamond" w:hAnsi="Garamond" w:cs="Times New Roman"/>
          <w:b/>
          <w:sz w:val="24"/>
          <w:szCs w:val="24"/>
        </w:rPr>
      </w:pPr>
      <w:r w:rsidRPr="00137F66">
        <w:rPr>
          <w:rFonts w:ascii="Garamond" w:hAnsi="Garamond" w:cs="Times New Roman"/>
          <w:b/>
          <w:sz w:val="24"/>
          <w:szCs w:val="24"/>
        </w:rPr>
        <w:t>DREJTORI I PËRGJITHSHËM</w:t>
      </w:r>
      <w:r w:rsidR="00493ADE" w:rsidRPr="00137F66">
        <w:rPr>
          <w:rFonts w:ascii="Garamond" w:hAnsi="Garamond" w:cs="Times New Roman"/>
          <w:b/>
          <w:sz w:val="24"/>
          <w:szCs w:val="24"/>
        </w:rPr>
        <w:t xml:space="preserve"> </w:t>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Pr="00137F66">
        <w:rPr>
          <w:rFonts w:ascii="Garamond" w:hAnsi="Garamond" w:cs="Times New Roman"/>
          <w:b/>
          <w:sz w:val="24"/>
          <w:szCs w:val="24"/>
        </w:rPr>
        <w:t>KRYETARI I KOMISIONIT</w:t>
      </w:r>
    </w:p>
    <w:p w14:paraId="7133F92B" w14:textId="77777777" w:rsidR="0056105F" w:rsidRPr="00137F66" w:rsidRDefault="0056105F" w:rsidP="00D57895">
      <w:pPr>
        <w:spacing w:after="0" w:line="240" w:lineRule="auto"/>
        <w:ind w:firstLine="284"/>
        <w:jc w:val="both"/>
        <w:rPr>
          <w:rFonts w:ascii="Garamond" w:hAnsi="Garamond" w:cs="Times New Roman"/>
          <w:i/>
          <w:sz w:val="24"/>
          <w:szCs w:val="24"/>
        </w:rPr>
      </w:pPr>
    </w:p>
    <w:p w14:paraId="71EAE758" w14:textId="77777777" w:rsidR="0056105F" w:rsidRPr="00137F66" w:rsidRDefault="0056105F" w:rsidP="00D57895">
      <w:pPr>
        <w:spacing w:after="0" w:line="240" w:lineRule="auto"/>
        <w:ind w:firstLine="284"/>
        <w:jc w:val="both"/>
        <w:rPr>
          <w:rFonts w:ascii="Garamond" w:hAnsi="Garamond" w:cs="Times New Roman"/>
          <w:i/>
          <w:sz w:val="24"/>
          <w:szCs w:val="24"/>
        </w:rPr>
      </w:pPr>
    </w:p>
    <w:p w14:paraId="1FEB6D97" w14:textId="74877592" w:rsidR="0051794E" w:rsidRPr="00137F66" w:rsidRDefault="0051794E" w:rsidP="00FE0372">
      <w:pPr>
        <w:spacing w:after="0" w:line="276" w:lineRule="auto"/>
        <w:jc w:val="both"/>
        <w:rPr>
          <w:rFonts w:ascii="Garamond" w:hAnsi="Garamond" w:cs="Times New Roman"/>
          <w:sz w:val="24"/>
          <w:szCs w:val="24"/>
        </w:rPr>
      </w:pPr>
      <w:r w:rsidRPr="00137F66">
        <w:rPr>
          <w:rFonts w:ascii="Garamond" w:hAnsi="Garamond" w:cs="Times New Roman"/>
          <w:sz w:val="20"/>
          <w:szCs w:val="24"/>
        </w:rPr>
        <w:t xml:space="preserve">*Ky vërtetim është i vlefshëm, i shoqëruar me diplomën e njohur dhe </w:t>
      </w:r>
      <w:r w:rsidR="00766C29" w:rsidRPr="00137F66">
        <w:rPr>
          <w:rFonts w:ascii="Garamond" w:hAnsi="Garamond" w:cs="Times New Roman"/>
          <w:sz w:val="20"/>
          <w:szCs w:val="24"/>
        </w:rPr>
        <w:t xml:space="preserve">të </w:t>
      </w:r>
      <w:r w:rsidRPr="00137F66">
        <w:rPr>
          <w:rFonts w:ascii="Garamond" w:hAnsi="Garamond" w:cs="Times New Roman"/>
          <w:sz w:val="20"/>
          <w:szCs w:val="24"/>
        </w:rPr>
        <w:t>njësuar.</w:t>
      </w:r>
    </w:p>
    <w:sectPr w:rsidR="0051794E" w:rsidRPr="00137F66" w:rsidSect="00137F66">
      <w:footerReference w:type="even" r:id="rId24"/>
      <w:footerReference w:type="default" r:id="rId25"/>
      <w:pgSz w:w="11907" w:h="16840" w:code="9"/>
      <w:pgMar w:top="900" w:right="1418" w:bottom="720" w:left="1418"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6CBC3" w16cex:dateUtc="2023-06-16T09:53:00Z"/>
  <w16cex:commentExtensible w16cex:durableId="2837061F" w16cex:dateUtc="2023-06-16T14:02:00Z"/>
  <w16cex:commentExtensible w16cex:durableId="2836F6E7" w16cex:dateUtc="2023-06-16T12:57:00Z"/>
  <w16cex:commentExtensible w16cex:durableId="283C2A5F" w16cex:dateUtc="2023-06-20T11:38:00Z"/>
  <w16cex:commentExtensible w16cex:durableId="283C2931" w16cex:dateUtc="2023-06-20T11:33:00Z"/>
  <w16cex:commentExtensible w16cex:durableId="2836FE9E" w16cex:dateUtc="2023-06-16T13:30:00Z"/>
  <w16cex:commentExtensible w16cex:durableId="2836E556" w16cex:dateUtc="2023-06-16T11:42:00Z"/>
  <w16cex:commentExtensible w16cex:durableId="283C3D41" w16cex:dateUtc="2023-06-20T12:59:00Z"/>
  <w16cex:commentExtensible w16cex:durableId="2836FAA1" w16cex:dateUtc="2023-06-16T13:13:00Z"/>
  <w16cex:commentExtensible w16cex:durableId="283C1BDA" w16cex:dateUtc="2023-06-20T10:36:00Z"/>
  <w16cex:commentExtensible w16cex:durableId="2836FADB" w16cex:dateUtc="2023-06-16T13:14:00Z"/>
  <w16cex:commentExtensible w16cex:durableId="283C2CB9" w16cex:dateUtc="2023-06-20T11:48:00Z"/>
  <w16cex:commentExtensible w16cex:durableId="2836FB46" w16cex:dateUtc="2023-06-16T13:16:00Z"/>
  <w16cex:commentExtensible w16cex:durableId="283C1F1B" w16cex:dateUtc="2023-06-20T10:50:00Z"/>
  <w16cex:commentExtensible w16cex:durableId="28370007" w16cex:dateUtc="2023-06-16T13:36:00Z"/>
  <w16cex:commentExtensible w16cex:durableId="283C1F0E" w16cex:dateUtc="2023-06-20T10:50:00Z"/>
  <w16cex:commentExtensible w16cex:durableId="2836FC42" w16cex:dateUtc="2023-06-16T13:20:00Z"/>
  <w16cex:commentExtensible w16cex:durableId="283C1F84" w16cex:dateUtc="2023-06-20T10:52:00Z"/>
  <w16cex:commentExtensible w16cex:durableId="2836FCAC" w16cex:dateUtc="2023-06-16T13:22:00Z"/>
  <w16cex:commentExtensible w16cex:durableId="283C3D7F" w16cex:dateUtc="2023-06-20T13:00:00Z"/>
  <w16cex:commentExtensible w16cex:durableId="2836E644" w16cex:dateUtc="2023-06-16T11:46:00Z"/>
  <w16cex:commentExtensible w16cex:durableId="283C202B" w16cex:dateUtc="2023-06-20T10:55:00Z"/>
  <w16cex:commentExtensible w16cex:durableId="2836FDC8" w16cex:dateUtc="2023-06-16T13:27:00Z"/>
  <w16cex:commentExtensible w16cex:durableId="2836E6E9" w16cex:dateUtc="2023-06-16T11:49:00Z"/>
  <w16cex:commentExtensible w16cex:durableId="2836FE58" w16cex:dateUtc="2023-06-16T13:29:00Z"/>
  <w16cex:commentExtensible w16cex:durableId="2836FED5" w16cex:dateUtc="2023-06-16T13:31:00Z"/>
  <w16cex:commentExtensible w16cex:durableId="283C41B7" w16cex:dateUtc="2023-06-20T13:18:00Z"/>
  <w16cex:commentExtensible w16cex:durableId="2836FF16" w16cex:dateUtc="2023-06-16T13:32:00Z"/>
  <w16cex:commentExtensible w16cex:durableId="28370051" w16cex:dateUtc="2023-06-16T13:37:00Z"/>
  <w16cex:commentExtensible w16cex:durableId="283C3DD0" w16cex:dateUtc="2023-06-20T13:01:00Z"/>
  <w16cex:commentExtensible w16cex:durableId="28370067" w16cex:dateUtc="2023-06-16T13:38:00Z"/>
  <w16cex:commentExtensible w16cex:durableId="28370087" w16cex:dateUtc="2023-06-16T13:38:00Z"/>
  <w16cex:commentExtensible w16cex:durableId="283C2BD1" w16cex:dateUtc="2023-06-20T11:44:00Z"/>
  <w16cex:commentExtensible w16cex:durableId="2836D8F9" w16cex:dateUtc="2023-06-16T10:50:00Z"/>
  <w16cex:commentExtensible w16cex:durableId="283C3E00" w16cex:dateUtc="2023-06-20T13:02:00Z"/>
  <w16cex:commentExtensible w16cex:durableId="2836D858" w16cex:dateUtc="2023-06-16T10:47:00Z"/>
  <w16cex:commentExtensible w16cex:durableId="28370130" w16cex:dateUtc="2023-06-16T13:41:00Z"/>
  <w16cex:commentExtensible w16cex:durableId="2837017E" w16cex:dateUtc="2023-06-16T13:42:00Z"/>
  <w16cex:commentExtensible w16cex:durableId="283C255D" w16cex:dateUtc="2023-06-20T11:17:00Z"/>
  <w16cex:commentExtensible w16cex:durableId="283701FA" w16cex:dateUtc="2023-06-16T13:44:00Z"/>
  <w16cex:commentExtensible w16cex:durableId="2836EA30" w16cex:dateUtc="2023-06-16T12:03:00Z"/>
  <w16cex:commentExtensible w16cex:durableId="283C2678" w16cex:dateUtc="2023-06-20T11:22:00Z"/>
  <w16cex:commentExtensible w16cex:durableId="2836EDE0" w16cex:dateUtc="2023-06-16T12:19:00Z"/>
  <w16cex:commentExtensible w16cex:durableId="283C3E3A" w16cex:dateUtc="2023-06-20T13:03:00Z"/>
  <w16cex:commentExtensible w16cex:durableId="283702DE" w16cex:dateUtc="2023-06-16T13:48:00Z"/>
  <w16cex:commentExtensible w16cex:durableId="2836F825" w16cex:dateUtc="2023-06-16T13:03:00Z"/>
  <w16cex:commentExtensible w16cex:durableId="283C40FE" w16cex:dateUtc="2023-06-20T13:15:00Z"/>
  <w16cex:commentExtensible w16cex:durableId="28370313" w16cex:dateUtc="2023-06-16T13:49:00Z"/>
  <w16cex:commentExtensible w16cex:durableId="283C4109" w16cex:dateUtc="2023-06-20T13:1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A85B1" w14:textId="77777777" w:rsidR="00536318" w:rsidRDefault="00536318">
      <w:pPr>
        <w:spacing w:after="0" w:line="240" w:lineRule="auto"/>
      </w:pPr>
      <w:r>
        <w:separator/>
      </w:r>
    </w:p>
  </w:endnote>
  <w:endnote w:type="continuationSeparator" w:id="0">
    <w:p w14:paraId="4373F5BA" w14:textId="77777777" w:rsidR="00536318" w:rsidRDefault="00536318">
      <w:pPr>
        <w:spacing w:after="0" w:line="240" w:lineRule="auto"/>
      </w:pPr>
      <w:r>
        <w:continuationSeparator/>
      </w:r>
    </w:p>
  </w:endnote>
  <w:endnote w:type="continuationNotice" w:id="1">
    <w:p w14:paraId="60D4451E" w14:textId="77777777" w:rsidR="00536318" w:rsidRDefault="005363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EE"/>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AAF16" w14:textId="77777777" w:rsidR="00AA5568" w:rsidRDefault="00AA5568"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3BD1A2" w14:textId="77777777" w:rsidR="00AA5568" w:rsidRDefault="00AA5568" w:rsidP="001016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996A9" w14:textId="77777777" w:rsidR="00AA5568" w:rsidRDefault="00AA5568" w:rsidP="0010163F">
    <w:pPr>
      <w:pStyle w:val="Footer"/>
      <w:framePr w:wrap="around" w:vAnchor="text" w:hAnchor="margin" w:xAlign="right" w:y="1"/>
      <w:rPr>
        <w:rStyle w:val="PageNumber"/>
      </w:rPr>
    </w:pPr>
  </w:p>
  <w:p w14:paraId="615C26AC" w14:textId="6F2BD97A" w:rsidR="00AA5568" w:rsidRDefault="00AA5568" w:rsidP="00955C29">
    <w:pPr>
      <w:ind w:left="720"/>
      <w:rPr>
        <w:rFonts w:ascii="Arial Narrow" w:hAnsi="Arial Narrow"/>
        <w:bCs/>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F3E8B" w14:textId="77777777" w:rsidR="00536318" w:rsidRDefault="00536318">
      <w:pPr>
        <w:spacing w:after="0" w:line="240" w:lineRule="auto"/>
      </w:pPr>
      <w:r>
        <w:separator/>
      </w:r>
    </w:p>
  </w:footnote>
  <w:footnote w:type="continuationSeparator" w:id="0">
    <w:p w14:paraId="0A76899B" w14:textId="77777777" w:rsidR="00536318" w:rsidRDefault="00536318">
      <w:pPr>
        <w:spacing w:after="0" w:line="240" w:lineRule="auto"/>
      </w:pPr>
      <w:r>
        <w:continuationSeparator/>
      </w:r>
    </w:p>
  </w:footnote>
  <w:footnote w:type="continuationNotice" w:id="1">
    <w:p w14:paraId="3D351F59" w14:textId="77777777" w:rsidR="00536318" w:rsidRDefault="0053631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31C1"/>
    <w:multiLevelType w:val="hybridMultilevel"/>
    <w:tmpl w:val="D5747600"/>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 w15:restartNumberingAfterBreak="0">
    <w:nsid w:val="0BDC27EA"/>
    <w:multiLevelType w:val="multilevel"/>
    <w:tmpl w:val="98A0E264"/>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15:restartNumberingAfterBreak="0">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4B93713"/>
    <w:multiLevelType w:val="hybridMultilevel"/>
    <w:tmpl w:val="E4923C40"/>
    <w:lvl w:ilvl="0" w:tplc="04090017">
      <w:start w:val="1"/>
      <w:numFmt w:val="lowerLetter"/>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6" w15:restartNumberingAfterBreak="0">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A4D2EFE"/>
    <w:multiLevelType w:val="hybridMultilevel"/>
    <w:tmpl w:val="E66EC4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410896"/>
    <w:multiLevelType w:val="hybridMultilevel"/>
    <w:tmpl w:val="38A2158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D4C02C2"/>
    <w:multiLevelType w:val="hybridMultilevel"/>
    <w:tmpl w:val="5D76022C"/>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15:restartNumberingAfterBreak="0">
    <w:nsid w:val="2EFA5CD2"/>
    <w:multiLevelType w:val="multilevel"/>
    <w:tmpl w:val="6E529D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D000C3"/>
    <w:multiLevelType w:val="hybridMultilevel"/>
    <w:tmpl w:val="93909300"/>
    <w:lvl w:ilvl="0" w:tplc="5A920B62">
      <w:start w:val="1"/>
      <w:numFmt w:val="lowerRoman"/>
      <w:lvlText w:val="%1."/>
      <w:lvlJc w:val="left"/>
      <w:pPr>
        <w:ind w:left="5220" w:hanging="360"/>
      </w:pPr>
      <w:rPr>
        <w:rFonts w:hint="default"/>
      </w:rPr>
    </w:lvl>
    <w:lvl w:ilvl="1" w:tplc="041C0019" w:tentative="1">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12" w15:restartNumberingAfterBreak="0">
    <w:nsid w:val="3B130AC5"/>
    <w:multiLevelType w:val="hybridMultilevel"/>
    <w:tmpl w:val="941C95B0"/>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FF42BF9"/>
    <w:multiLevelType w:val="hybridMultilevel"/>
    <w:tmpl w:val="6FE28E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4D5098"/>
    <w:multiLevelType w:val="hybridMultilevel"/>
    <w:tmpl w:val="6ED0899E"/>
    <w:lvl w:ilvl="0" w:tplc="04090017">
      <w:start w:val="1"/>
      <w:numFmt w:val="lowerLetter"/>
      <w:lvlText w:val="%1)"/>
      <w:lvlJc w:val="left"/>
      <w:pPr>
        <w:ind w:left="644" w:hanging="360"/>
      </w:p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C5810C7"/>
    <w:multiLevelType w:val="multilevel"/>
    <w:tmpl w:val="5C361B70"/>
    <w:lvl w:ilvl="0">
      <w:start w:val="3"/>
      <w:numFmt w:val="decimal"/>
      <w:lvlText w:val="%1."/>
      <w:lvlJc w:val="left"/>
      <w:pPr>
        <w:ind w:left="54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7" w15:restartNumberingAfterBreak="0">
    <w:nsid w:val="50C84A60"/>
    <w:multiLevelType w:val="hybridMultilevel"/>
    <w:tmpl w:val="81E8239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5474386D"/>
    <w:multiLevelType w:val="hybridMultilevel"/>
    <w:tmpl w:val="7116B310"/>
    <w:lvl w:ilvl="0" w:tplc="04090017">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9" w15:restartNumberingAfterBreak="0">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0" w15:restartNumberingAfterBreak="0">
    <w:nsid w:val="6011293C"/>
    <w:multiLevelType w:val="hybridMultilevel"/>
    <w:tmpl w:val="2A763570"/>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15:restartNumberingAfterBreak="0">
    <w:nsid w:val="61E60345"/>
    <w:multiLevelType w:val="hybridMultilevel"/>
    <w:tmpl w:val="101C70B2"/>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2" w15:restartNumberingAfterBreak="0">
    <w:nsid w:val="67F571ED"/>
    <w:multiLevelType w:val="hybridMultilevel"/>
    <w:tmpl w:val="2846923A"/>
    <w:lvl w:ilvl="0" w:tplc="04090017">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6879405E"/>
    <w:multiLevelType w:val="hybridMultilevel"/>
    <w:tmpl w:val="76922DB4"/>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090017">
      <w:start w:val="1"/>
      <w:numFmt w:val="lowerLetter"/>
      <w:lvlText w:val="%3)"/>
      <w:lvlJc w:val="left"/>
      <w:pPr>
        <w:ind w:left="360" w:hanging="360"/>
      </w:p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71DE1F77"/>
    <w:multiLevelType w:val="hybridMultilevel"/>
    <w:tmpl w:val="904A07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314252"/>
    <w:multiLevelType w:val="hybridMultilevel"/>
    <w:tmpl w:val="6882D2C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45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7" w15:restartNumberingAfterBreak="0">
    <w:nsid w:val="7B6762B8"/>
    <w:multiLevelType w:val="hybridMultilevel"/>
    <w:tmpl w:val="06343D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6"/>
  </w:num>
  <w:num w:numId="3">
    <w:abstractNumId w:val="20"/>
  </w:num>
  <w:num w:numId="4">
    <w:abstractNumId w:val="18"/>
  </w:num>
  <w:num w:numId="5">
    <w:abstractNumId w:val="3"/>
  </w:num>
  <w:num w:numId="6">
    <w:abstractNumId w:val="15"/>
  </w:num>
  <w:num w:numId="7">
    <w:abstractNumId w:val="2"/>
  </w:num>
  <w:num w:numId="8">
    <w:abstractNumId w:val="1"/>
  </w:num>
  <w:num w:numId="9">
    <w:abstractNumId w:val="16"/>
  </w:num>
  <w:num w:numId="10">
    <w:abstractNumId w:val="4"/>
  </w:num>
  <w:num w:numId="11">
    <w:abstractNumId w:val="6"/>
  </w:num>
  <w:num w:numId="12">
    <w:abstractNumId w:val="22"/>
  </w:num>
  <w:num w:numId="13">
    <w:abstractNumId w:val="23"/>
  </w:num>
  <w:num w:numId="14">
    <w:abstractNumId w:val="11"/>
  </w:num>
  <w:num w:numId="15">
    <w:abstractNumId w:val="17"/>
  </w:num>
  <w:num w:numId="16">
    <w:abstractNumId w:val="10"/>
  </w:num>
  <w:num w:numId="17">
    <w:abstractNumId w:val="9"/>
  </w:num>
  <w:num w:numId="18">
    <w:abstractNumId w:val="25"/>
  </w:num>
  <w:num w:numId="19">
    <w:abstractNumId w:val="12"/>
  </w:num>
  <w:num w:numId="20">
    <w:abstractNumId w:val="21"/>
  </w:num>
  <w:num w:numId="21">
    <w:abstractNumId w:val="0"/>
  </w:num>
  <w:num w:numId="22">
    <w:abstractNumId w:val="5"/>
  </w:num>
  <w:num w:numId="23">
    <w:abstractNumId w:val="27"/>
  </w:num>
  <w:num w:numId="24">
    <w:abstractNumId w:val="24"/>
  </w:num>
  <w:num w:numId="25">
    <w:abstractNumId w:val="13"/>
  </w:num>
  <w:num w:numId="26">
    <w:abstractNumId w:val="14"/>
  </w:num>
  <w:num w:numId="27">
    <w:abstractNumId w:val="7"/>
  </w:num>
  <w:num w:numId="28">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22"/>
    <w:rsid w:val="00002A71"/>
    <w:rsid w:val="00002FF9"/>
    <w:rsid w:val="00003183"/>
    <w:rsid w:val="000035A6"/>
    <w:rsid w:val="000071D3"/>
    <w:rsid w:val="000103CE"/>
    <w:rsid w:val="00010BC5"/>
    <w:rsid w:val="00010D21"/>
    <w:rsid w:val="00012DC0"/>
    <w:rsid w:val="000134DD"/>
    <w:rsid w:val="00016690"/>
    <w:rsid w:val="0002443C"/>
    <w:rsid w:val="0003094C"/>
    <w:rsid w:val="00032E67"/>
    <w:rsid w:val="00036280"/>
    <w:rsid w:val="00037557"/>
    <w:rsid w:val="00040734"/>
    <w:rsid w:val="000418C3"/>
    <w:rsid w:val="000427C0"/>
    <w:rsid w:val="00043206"/>
    <w:rsid w:val="0004388E"/>
    <w:rsid w:val="000442F8"/>
    <w:rsid w:val="00044823"/>
    <w:rsid w:val="00044B59"/>
    <w:rsid w:val="0004548A"/>
    <w:rsid w:val="00046901"/>
    <w:rsid w:val="00057FAD"/>
    <w:rsid w:val="0006098C"/>
    <w:rsid w:val="00062312"/>
    <w:rsid w:val="00062F7E"/>
    <w:rsid w:val="00072E1D"/>
    <w:rsid w:val="000731F1"/>
    <w:rsid w:val="00076977"/>
    <w:rsid w:val="00077659"/>
    <w:rsid w:val="000808AA"/>
    <w:rsid w:val="00082C82"/>
    <w:rsid w:val="000841A0"/>
    <w:rsid w:val="00084F1A"/>
    <w:rsid w:val="000850D9"/>
    <w:rsid w:val="0009020B"/>
    <w:rsid w:val="000962DE"/>
    <w:rsid w:val="0009673E"/>
    <w:rsid w:val="000970F1"/>
    <w:rsid w:val="000A15E6"/>
    <w:rsid w:val="000A4F0A"/>
    <w:rsid w:val="000A516B"/>
    <w:rsid w:val="000A7488"/>
    <w:rsid w:val="000A7B02"/>
    <w:rsid w:val="000A7B1B"/>
    <w:rsid w:val="000B089B"/>
    <w:rsid w:val="000B1A54"/>
    <w:rsid w:val="000B1E36"/>
    <w:rsid w:val="000B224B"/>
    <w:rsid w:val="000B5A3E"/>
    <w:rsid w:val="000B5ED4"/>
    <w:rsid w:val="000C1590"/>
    <w:rsid w:val="000C212C"/>
    <w:rsid w:val="000C36E1"/>
    <w:rsid w:val="000C7E21"/>
    <w:rsid w:val="000C7E8A"/>
    <w:rsid w:val="000D03CD"/>
    <w:rsid w:val="000D3820"/>
    <w:rsid w:val="000E275F"/>
    <w:rsid w:val="000E366D"/>
    <w:rsid w:val="000E4AC4"/>
    <w:rsid w:val="000E4ADC"/>
    <w:rsid w:val="000E5A7C"/>
    <w:rsid w:val="000F015F"/>
    <w:rsid w:val="000F26FB"/>
    <w:rsid w:val="000F3A21"/>
    <w:rsid w:val="000F5D93"/>
    <w:rsid w:val="000F5E0D"/>
    <w:rsid w:val="000F6578"/>
    <w:rsid w:val="000F6E7B"/>
    <w:rsid w:val="000F7FC1"/>
    <w:rsid w:val="001012B6"/>
    <w:rsid w:val="0010163F"/>
    <w:rsid w:val="00111C4C"/>
    <w:rsid w:val="00112D3E"/>
    <w:rsid w:val="001136A8"/>
    <w:rsid w:val="00114399"/>
    <w:rsid w:val="00114921"/>
    <w:rsid w:val="001159F5"/>
    <w:rsid w:val="0011643D"/>
    <w:rsid w:val="00116617"/>
    <w:rsid w:val="001211C2"/>
    <w:rsid w:val="00122B50"/>
    <w:rsid w:val="0012704D"/>
    <w:rsid w:val="0013068A"/>
    <w:rsid w:val="00130C3D"/>
    <w:rsid w:val="00133943"/>
    <w:rsid w:val="00133AB2"/>
    <w:rsid w:val="001351C2"/>
    <w:rsid w:val="001354FD"/>
    <w:rsid w:val="00135CEB"/>
    <w:rsid w:val="0013790B"/>
    <w:rsid w:val="00137F66"/>
    <w:rsid w:val="00141913"/>
    <w:rsid w:val="00144DC4"/>
    <w:rsid w:val="0014685D"/>
    <w:rsid w:val="00146C38"/>
    <w:rsid w:val="0014711F"/>
    <w:rsid w:val="00151B38"/>
    <w:rsid w:val="00151C5E"/>
    <w:rsid w:val="00152AE4"/>
    <w:rsid w:val="00152C68"/>
    <w:rsid w:val="00154753"/>
    <w:rsid w:val="00155B4D"/>
    <w:rsid w:val="00162BEA"/>
    <w:rsid w:val="00163C52"/>
    <w:rsid w:val="00164CC6"/>
    <w:rsid w:val="00165DDB"/>
    <w:rsid w:val="001672E0"/>
    <w:rsid w:val="00167525"/>
    <w:rsid w:val="00167904"/>
    <w:rsid w:val="0017076A"/>
    <w:rsid w:val="00174A51"/>
    <w:rsid w:val="0017579B"/>
    <w:rsid w:val="00176777"/>
    <w:rsid w:val="00176BC5"/>
    <w:rsid w:val="00177DDE"/>
    <w:rsid w:val="0018069B"/>
    <w:rsid w:val="00180DA8"/>
    <w:rsid w:val="00180E52"/>
    <w:rsid w:val="001847B8"/>
    <w:rsid w:val="00185219"/>
    <w:rsid w:val="00191F55"/>
    <w:rsid w:val="001922DE"/>
    <w:rsid w:val="0019297A"/>
    <w:rsid w:val="00193040"/>
    <w:rsid w:val="00195F72"/>
    <w:rsid w:val="0019648C"/>
    <w:rsid w:val="001969E9"/>
    <w:rsid w:val="00196C00"/>
    <w:rsid w:val="0019701F"/>
    <w:rsid w:val="0019730D"/>
    <w:rsid w:val="001978D2"/>
    <w:rsid w:val="001A1784"/>
    <w:rsid w:val="001A1848"/>
    <w:rsid w:val="001A47EA"/>
    <w:rsid w:val="001A4C20"/>
    <w:rsid w:val="001A72CB"/>
    <w:rsid w:val="001B0C00"/>
    <w:rsid w:val="001B0F3C"/>
    <w:rsid w:val="001B1C31"/>
    <w:rsid w:val="001B202F"/>
    <w:rsid w:val="001B3518"/>
    <w:rsid w:val="001B7F6C"/>
    <w:rsid w:val="001C0992"/>
    <w:rsid w:val="001C621D"/>
    <w:rsid w:val="001C6FE5"/>
    <w:rsid w:val="001C76C1"/>
    <w:rsid w:val="001D33A0"/>
    <w:rsid w:val="001D54EE"/>
    <w:rsid w:val="001D6B8B"/>
    <w:rsid w:val="001E054F"/>
    <w:rsid w:val="001E179D"/>
    <w:rsid w:val="001E3851"/>
    <w:rsid w:val="001E62EC"/>
    <w:rsid w:val="001E66A6"/>
    <w:rsid w:val="001E76F5"/>
    <w:rsid w:val="001F4D09"/>
    <w:rsid w:val="001F54E1"/>
    <w:rsid w:val="00201F8F"/>
    <w:rsid w:val="00202D31"/>
    <w:rsid w:val="002124E3"/>
    <w:rsid w:val="0021263B"/>
    <w:rsid w:val="0021389A"/>
    <w:rsid w:val="0021496C"/>
    <w:rsid w:val="0021673C"/>
    <w:rsid w:val="00223755"/>
    <w:rsid w:val="002266B8"/>
    <w:rsid w:val="002303A6"/>
    <w:rsid w:val="00230DD4"/>
    <w:rsid w:val="0023105F"/>
    <w:rsid w:val="002347F8"/>
    <w:rsid w:val="00234EF2"/>
    <w:rsid w:val="0023615B"/>
    <w:rsid w:val="00237725"/>
    <w:rsid w:val="00240E85"/>
    <w:rsid w:val="00243968"/>
    <w:rsid w:val="00244629"/>
    <w:rsid w:val="002446FC"/>
    <w:rsid w:val="00245175"/>
    <w:rsid w:val="0025124D"/>
    <w:rsid w:val="002513DC"/>
    <w:rsid w:val="00251ED0"/>
    <w:rsid w:val="002526AC"/>
    <w:rsid w:val="00260C67"/>
    <w:rsid w:val="00261C17"/>
    <w:rsid w:val="00261D5C"/>
    <w:rsid w:val="00262B0C"/>
    <w:rsid w:val="00263328"/>
    <w:rsid w:val="00272C0F"/>
    <w:rsid w:val="0027318F"/>
    <w:rsid w:val="00274C42"/>
    <w:rsid w:val="00274E13"/>
    <w:rsid w:val="00276B77"/>
    <w:rsid w:val="00277A38"/>
    <w:rsid w:val="00280827"/>
    <w:rsid w:val="00282177"/>
    <w:rsid w:val="00282343"/>
    <w:rsid w:val="00282371"/>
    <w:rsid w:val="002827C8"/>
    <w:rsid w:val="002872B9"/>
    <w:rsid w:val="00291B96"/>
    <w:rsid w:val="002940BF"/>
    <w:rsid w:val="0029645A"/>
    <w:rsid w:val="0029769E"/>
    <w:rsid w:val="002A09D6"/>
    <w:rsid w:val="002A130D"/>
    <w:rsid w:val="002A245A"/>
    <w:rsid w:val="002A47B8"/>
    <w:rsid w:val="002B10DB"/>
    <w:rsid w:val="002C0022"/>
    <w:rsid w:val="002C4D31"/>
    <w:rsid w:val="002D1A67"/>
    <w:rsid w:val="002D2F7F"/>
    <w:rsid w:val="002D3BEA"/>
    <w:rsid w:val="002D53D7"/>
    <w:rsid w:val="002D6037"/>
    <w:rsid w:val="002D6614"/>
    <w:rsid w:val="002D7A9C"/>
    <w:rsid w:val="002E20B5"/>
    <w:rsid w:val="002E25F6"/>
    <w:rsid w:val="002E3FBA"/>
    <w:rsid w:val="002F3B07"/>
    <w:rsid w:val="002F4E29"/>
    <w:rsid w:val="003005B3"/>
    <w:rsid w:val="00300795"/>
    <w:rsid w:val="00300BDA"/>
    <w:rsid w:val="0030112E"/>
    <w:rsid w:val="00302747"/>
    <w:rsid w:val="00304183"/>
    <w:rsid w:val="003066C8"/>
    <w:rsid w:val="0030703D"/>
    <w:rsid w:val="003077B2"/>
    <w:rsid w:val="00307AC0"/>
    <w:rsid w:val="00311613"/>
    <w:rsid w:val="00313A1C"/>
    <w:rsid w:val="003218B1"/>
    <w:rsid w:val="00321B18"/>
    <w:rsid w:val="0032462F"/>
    <w:rsid w:val="00324A06"/>
    <w:rsid w:val="003268F0"/>
    <w:rsid w:val="00330526"/>
    <w:rsid w:val="003326E5"/>
    <w:rsid w:val="00336233"/>
    <w:rsid w:val="00346D73"/>
    <w:rsid w:val="00350631"/>
    <w:rsid w:val="00350F39"/>
    <w:rsid w:val="00351BC9"/>
    <w:rsid w:val="00352414"/>
    <w:rsid w:val="00356966"/>
    <w:rsid w:val="00361441"/>
    <w:rsid w:val="003631B0"/>
    <w:rsid w:val="00364391"/>
    <w:rsid w:val="00364899"/>
    <w:rsid w:val="003674C1"/>
    <w:rsid w:val="003675A5"/>
    <w:rsid w:val="003703CD"/>
    <w:rsid w:val="00374028"/>
    <w:rsid w:val="0037426A"/>
    <w:rsid w:val="003757EF"/>
    <w:rsid w:val="0037640A"/>
    <w:rsid w:val="00377320"/>
    <w:rsid w:val="00380D1A"/>
    <w:rsid w:val="003829AE"/>
    <w:rsid w:val="00383053"/>
    <w:rsid w:val="00383977"/>
    <w:rsid w:val="00385759"/>
    <w:rsid w:val="003861E1"/>
    <w:rsid w:val="0038705F"/>
    <w:rsid w:val="003904AD"/>
    <w:rsid w:val="00392908"/>
    <w:rsid w:val="0039442A"/>
    <w:rsid w:val="003A12D4"/>
    <w:rsid w:val="003A2470"/>
    <w:rsid w:val="003A31DB"/>
    <w:rsid w:val="003A34B4"/>
    <w:rsid w:val="003A418B"/>
    <w:rsid w:val="003A5414"/>
    <w:rsid w:val="003A577E"/>
    <w:rsid w:val="003A5867"/>
    <w:rsid w:val="003A5C5C"/>
    <w:rsid w:val="003A6E59"/>
    <w:rsid w:val="003A7543"/>
    <w:rsid w:val="003B1A0D"/>
    <w:rsid w:val="003B2149"/>
    <w:rsid w:val="003B21FB"/>
    <w:rsid w:val="003B5616"/>
    <w:rsid w:val="003B664E"/>
    <w:rsid w:val="003C0A96"/>
    <w:rsid w:val="003C4123"/>
    <w:rsid w:val="003C65DF"/>
    <w:rsid w:val="003C749B"/>
    <w:rsid w:val="003D3039"/>
    <w:rsid w:val="003D31BF"/>
    <w:rsid w:val="003D3953"/>
    <w:rsid w:val="003D433F"/>
    <w:rsid w:val="003D54B1"/>
    <w:rsid w:val="003E2E35"/>
    <w:rsid w:val="003E31D2"/>
    <w:rsid w:val="003F0A4E"/>
    <w:rsid w:val="003F0A82"/>
    <w:rsid w:val="003F26C0"/>
    <w:rsid w:val="003F2BFE"/>
    <w:rsid w:val="003F6870"/>
    <w:rsid w:val="003F7128"/>
    <w:rsid w:val="003F795A"/>
    <w:rsid w:val="003F7BC8"/>
    <w:rsid w:val="0040742F"/>
    <w:rsid w:val="00410260"/>
    <w:rsid w:val="004102CC"/>
    <w:rsid w:val="0041551B"/>
    <w:rsid w:val="00421B22"/>
    <w:rsid w:val="00421D1A"/>
    <w:rsid w:val="00424C75"/>
    <w:rsid w:val="00430B20"/>
    <w:rsid w:val="00432D77"/>
    <w:rsid w:val="00433955"/>
    <w:rsid w:val="004346B4"/>
    <w:rsid w:val="00443BD3"/>
    <w:rsid w:val="00444413"/>
    <w:rsid w:val="00445557"/>
    <w:rsid w:val="0045033F"/>
    <w:rsid w:val="00450684"/>
    <w:rsid w:val="004549FC"/>
    <w:rsid w:val="00455055"/>
    <w:rsid w:val="00457680"/>
    <w:rsid w:val="00462F32"/>
    <w:rsid w:val="004633F8"/>
    <w:rsid w:val="00464D2E"/>
    <w:rsid w:val="004665EF"/>
    <w:rsid w:val="0047075B"/>
    <w:rsid w:val="00476ABD"/>
    <w:rsid w:val="00477A89"/>
    <w:rsid w:val="00480517"/>
    <w:rsid w:val="004827F4"/>
    <w:rsid w:val="00482BBA"/>
    <w:rsid w:val="00486A4F"/>
    <w:rsid w:val="004872B1"/>
    <w:rsid w:val="00487F60"/>
    <w:rsid w:val="00490823"/>
    <w:rsid w:val="004910E6"/>
    <w:rsid w:val="00493ADE"/>
    <w:rsid w:val="00493B20"/>
    <w:rsid w:val="004A4B0F"/>
    <w:rsid w:val="004B5591"/>
    <w:rsid w:val="004B7A1F"/>
    <w:rsid w:val="004C0033"/>
    <w:rsid w:val="004C1729"/>
    <w:rsid w:val="004C26BC"/>
    <w:rsid w:val="004C737D"/>
    <w:rsid w:val="004D11B3"/>
    <w:rsid w:val="004D4AE4"/>
    <w:rsid w:val="004D4FDB"/>
    <w:rsid w:val="004D6DF1"/>
    <w:rsid w:val="004E32C5"/>
    <w:rsid w:val="004E3DA9"/>
    <w:rsid w:val="004F2E84"/>
    <w:rsid w:val="004F6439"/>
    <w:rsid w:val="004F704C"/>
    <w:rsid w:val="00500A16"/>
    <w:rsid w:val="00503572"/>
    <w:rsid w:val="005053CF"/>
    <w:rsid w:val="005110AC"/>
    <w:rsid w:val="0051794E"/>
    <w:rsid w:val="00520CF9"/>
    <w:rsid w:val="00520F53"/>
    <w:rsid w:val="0052191A"/>
    <w:rsid w:val="00521A08"/>
    <w:rsid w:val="00521ECD"/>
    <w:rsid w:val="00523576"/>
    <w:rsid w:val="00526B38"/>
    <w:rsid w:val="00526BB3"/>
    <w:rsid w:val="00527F9E"/>
    <w:rsid w:val="0053037A"/>
    <w:rsid w:val="005329BD"/>
    <w:rsid w:val="00536318"/>
    <w:rsid w:val="005375B5"/>
    <w:rsid w:val="00540845"/>
    <w:rsid w:val="00546777"/>
    <w:rsid w:val="0055048F"/>
    <w:rsid w:val="00550C96"/>
    <w:rsid w:val="00550D7A"/>
    <w:rsid w:val="005521F2"/>
    <w:rsid w:val="00552213"/>
    <w:rsid w:val="005562E4"/>
    <w:rsid w:val="00557479"/>
    <w:rsid w:val="0055794B"/>
    <w:rsid w:val="0056105F"/>
    <w:rsid w:val="005620F3"/>
    <w:rsid w:val="00564A6F"/>
    <w:rsid w:val="005720F1"/>
    <w:rsid w:val="00572C1D"/>
    <w:rsid w:val="00572E89"/>
    <w:rsid w:val="005749AE"/>
    <w:rsid w:val="00576964"/>
    <w:rsid w:val="00577340"/>
    <w:rsid w:val="00577DED"/>
    <w:rsid w:val="00580055"/>
    <w:rsid w:val="00581BF6"/>
    <w:rsid w:val="0058213C"/>
    <w:rsid w:val="00587907"/>
    <w:rsid w:val="00590DD4"/>
    <w:rsid w:val="00590FA3"/>
    <w:rsid w:val="005960E3"/>
    <w:rsid w:val="0059778F"/>
    <w:rsid w:val="005A335D"/>
    <w:rsid w:val="005A3773"/>
    <w:rsid w:val="005A3F7F"/>
    <w:rsid w:val="005A5C70"/>
    <w:rsid w:val="005A6D9F"/>
    <w:rsid w:val="005A738D"/>
    <w:rsid w:val="005B1410"/>
    <w:rsid w:val="005B1841"/>
    <w:rsid w:val="005B24BC"/>
    <w:rsid w:val="005C2E16"/>
    <w:rsid w:val="005C4F9E"/>
    <w:rsid w:val="005C5C04"/>
    <w:rsid w:val="005C7656"/>
    <w:rsid w:val="005D3B09"/>
    <w:rsid w:val="005D4C1B"/>
    <w:rsid w:val="005D5210"/>
    <w:rsid w:val="005E3B92"/>
    <w:rsid w:val="005E624D"/>
    <w:rsid w:val="005F095D"/>
    <w:rsid w:val="005F405C"/>
    <w:rsid w:val="005F4437"/>
    <w:rsid w:val="005F58F4"/>
    <w:rsid w:val="005F6FB2"/>
    <w:rsid w:val="00601125"/>
    <w:rsid w:val="006019C5"/>
    <w:rsid w:val="00605347"/>
    <w:rsid w:val="006053E9"/>
    <w:rsid w:val="00607E59"/>
    <w:rsid w:val="006113BC"/>
    <w:rsid w:val="00611BBF"/>
    <w:rsid w:val="00612342"/>
    <w:rsid w:val="00612397"/>
    <w:rsid w:val="0061429A"/>
    <w:rsid w:val="006152AF"/>
    <w:rsid w:val="006161F2"/>
    <w:rsid w:val="00616FE1"/>
    <w:rsid w:val="006202D6"/>
    <w:rsid w:val="00620894"/>
    <w:rsid w:val="00620F70"/>
    <w:rsid w:val="00624098"/>
    <w:rsid w:val="00626ABD"/>
    <w:rsid w:val="00630256"/>
    <w:rsid w:val="006323F3"/>
    <w:rsid w:val="006328A6"/>
    <w:rsid w:val="00633302"/>
    <w:rsid w:val="00634C9B"/>
    <w:rsid w:val="00635EDD"/>
    <w:rsid w:val="00636DB9"/>
    <w:rsid w:val="00637ACB"/>
    <w:rsid w:val="00647390"/>
    <w:rsid w:val="00647A68"/>
    <w:rsid w:val="00647E6C"/>
    <w:rsid w:val="006502D6"/>
    <w:rsid w:val="00650BEC"/>
    <w:rsid w:val="00650C97"/>
    <w:rsid w:val="006537A3"/>
    <w:rsid w:val="00661086"/>
    <w:rsid w:val="006633AA"/>
    <w:rsid w:val="006634D8"/>
    <w:rsid w:val="006648BB"/>
    <w:rsid w:val="006650FF"/>
    <w:rsid w:val="0067087E"/>
    <w:rsid w:val="006729DF"/>
    <w:rsid w:val="00673BEE"/>
    <w:rsid w:val="00675679"/>
    <w:rsid w:val="006810D1"/>
    <w:rsid w:val="0068303B"/>
    <w:rsid w:val="006846D6"/>
    <w:rsid w:val="006912CD"/>
    <w:rsid w:val="006923AD"/>
    <w:rsid w:val="006941A6"/>
    <w:rsid w:val="00696C06"/>
    <w:rsid w:val="006971EA"/>
    <w:rsid w:val="006A0FCD"/>
    <w:rsid w:val="006A339E"/>
    <w:rsid w:val="006A3BF2"/>
    <w:rsid w:val="006B14F2"/>
    <w:rsid w:val="006B33D7"/>
    <w:rsid w:val="006B3E11"/>
    <w:rsid w:val="006B4046"/>
    <w:rsid w:val="006C002E"/>
    <w:rsid w:val="006C0A44"/>
    <w:rsid w:val="006C12B8"/>
    <w:rsid w:val="006C504E"/>
    <w:rsid w:val="006C5A3A"/>
    <w:rsid w:val="006C63DB"/>
    <w:rsid w:val="006D26DE"/>
    <w:rsid w:val="006E05AA"/>
    <w:rsid w:val="006E1403"/>
    <w:rsid w:val="006E3243"/>
    <w:rsid w:val="006E3321"/>
    <w:rsid w:val="006F07FB"/>
    <w:rsid w:val="006F0C65"/>
    <w:rsid w:val="006F3341"/>
    <w:rsid w:val="006F35AE"/>
    <w:rsid w:val="006F3C76"/>
    <w:rsid w:val="006F4506"/>
    <w:rsid w:val="006F4B97"/>
    <w:rsid w:val="006F4FDC"/>
    <w:rsid w:val="007016D8"/>
    <w:rsid w:val="00702742"/>
    <w:rsid w:val="00706EBD"/>
    <w:rsid w:val="007126EB"/>
    <w:rsid w:val="00712A80"/>
    <w:rsid w:val="00714006"/>
    <w:rsid w:val="00715247"/>
    <w:rsid w:val="00716986"/>
    <w:rsid w:val="007176D2"/>
    <w:rsid w:val="0071784B"/>
    <w:rsid w:val="007221B4"/>
    <w:rsid w:val="00723A88"/>
    <w:rsid w:val="00725742"/>
    <w:rsid w:val="00726B4E"/>
    <w:rsid w:val="00726E04"/>
    <w:rsid w:val="007273E2"/>
    <w:rsid w:val="007323DF"/>
    <w:rsid w:val="0073396E"/>
    <w:rsid w:val="00733A34"/>
    <w:rsid w:val="00735DA5"/>
    <w:rsid w:val="00737A9F"/>
    <w:rsid w:val="007427DE"/>
    <w:rsid w:val="007430EF"/>
    <w:rsid w:val="007432EB"/>
    <w:rsid w:val="007466D4"/>
    <w:rsid w:val="00746A01"/>
    <w:rsid w:val="00750401"/>
    <w:rsid w:val="0075184F"/>
    <w:rsid w:val="00751B16"/>
    <w:rsid w:val="0075773B"/>
    <w:rsid w:val="0076023B"/>
    <w:rsid w:val="007617DB"/>
    <w:rsid w:val="007629AD"/>
    <w:rsid w:val="00763E24"/>
    <w:rsid w:val="00764191"/>
    <w:rsid w:val="007652A6"/>
    <w:rsid w:val="00765D2D"/>
    <w:rsid w:val="00765EB7"/>
    <w:rsid w:val="00766C29"/>
    <w:rsid w:val="00767B47"/>
    <w:rsid w:val="00772B92"/>
    <w:rsid w:val="007737C4"/>
    <w:rsid w:val="00773E51"/>
    <w:rsid w:val="00773FA7"/>
    <w:rsid w:val="0077405F"/>
    <w:rsid w:val="00774F9C"/>
    <w:rsid w:val="00776B75"/>
    <w:rsid w:val="00780345"/>
    <w:rsid w:val="007809F3"/>
    <w:rsid w:val="00784F2A"/>
    <w:rsid w:val="00785501"/>
    <w:rsid w:val="0079449F"/>
    <w:rsid w:val="007A1623"/>
    <w:rsid w:val="007A1CD0"/>
    <w:rsid w:val="007A4E2F"/>
    <w:rsid w:val="007A5241"/>
    <w:rsid w:val="007A6CD4"/>
    <w:rsid w:val="007A7F69"/>
    <w:rsid w:val="007B0918"/>
    <w:rsid w:val="007B0AD3"/>
    <w:rsid w:val="007B38F7"/>
    <w:rsid w:val="007B502B"/>
    <w:rsid w:val="007B5317"/>
    <w:rsid w:val="007C2DDC"/>
    <w:rsid w:val="007C3A03"/>
    <w:rsid w:val="007C4F71"/>
    <w:rsid w:val="007C58CD"/>
    <w:rsid w:val="007D0B5F"/>
    <w:rsid w:val="007D4C26"/>
    <w:rsid w:val="007D5E63"/>
    <w:rsid w:val="007E0109"/>
    <w:rsid w:val="007E0519"/>
    <w:rsid w:val="007E1A97"/>
    <w:rsid w:val="007E489C"/>
    <w:rsid w:val="007E6DA1"/>
    <w:rsid w:val="007E7C80"/>
    <w:rsid w:val="007F281B"/>
    <w:rsid w:val="007F7111"/>
    <w:rsid w:val="00800075"/>
    <w:rsid w:val="00800C7C"/>
    <w:rsid w:val="0080497E"/>
    <w:rsid w:val="00806046"/>
    <w:rsid w:val="00810D29"/>
    <w:rsid w:val="008127FA"/>
    <w:rsid w:val="00812DF6"/>
    <w:rsid w:val="00814B36"/>
    <w:rsid w:val="00815EC2"/>
    <w:rsid w:val="00816C03"/>
    <w:rsid w:val="00817C74"/>
    <w:rsid w:val="00817DA7"/>
    <w:rsid w:val="008205D4"/>
    <w:rsid w:val="008213CD"/>
    <w:rsid w:val="00821457"/>
    <w:rsid w:val="008226FF"/>
    <w:rsid w:val="008260DE"/>
    <w:rsid w:val="008271D0"/>
    <w:rsid w:val="00845546"/>
    <w:rsid w:val="00846E08"/>
    <w:rsid w:val="00846EE8"/>
    <w:rsid w:val="00850F62"/>
    <w:rsid w:val="00852B9A"/>
    <w:rsid w:val="0085425F"/>
    <w:rsid w:val="00854713"/>
    <w:rsid w:val="008624A0"/>
    <w:rsid w:val="00863DA7"/>
    <w:rsid w:val="00865376"/>
    <w:rsid w:val="0086709F"/>
    <w:rsid w:val="0087152E"/>
    <w:rsid w:val="008772A1"/>
    <w:rsid w:val="00880979"/>
    <w:rsid w:val="008861AA"/>
    <w:rsid w:val="008864EE"/>
    <w:rsid w:val="00886DD6"/>
    <w:rsid w:val="0089002A"/>
    <w:rsid w:val="00891ADF"/>
    <w:rsid w:val="008A3738"/>
    <w:rsid w:val="008A4CF9"/>
    <w:rsid w:val="008A51B6"/>
    <w:rsid w:val="008A664A"/>
    <w:rsid w:val="008B0922"/>
    <w:rsid w:val="008B4686"/>
    <w:rsid w:val="008B6936"/>
    <w:rsid w:val="008B71D4"/>
    <w:rsid w:val="008C037D"/>
    <w:rsid w:val="008C26DC"/>
    <w:rsid w:val="008C2E1D"/>
    <w:rsid w:val="008C7AD9"/>
    <w:rsid w:val="008D18E6"/>
    <w:rsid w:val="008D2D93"/>
    <w:rsid w:val="008D4A5F"/>
    <w:rsid w:val="008D4D9A"/>
    <w:rsid w:val="008D5B2F"/>
    <w:rsid w:val="008E187B"/>
    <w:rsid w:val="008E2D79"/>
    <w:rsid w:val="008E3B36"/>
    <w:rsid w:val="008E724E"/>
    <w:rsid w:val="008F473D"/>
    <w:rsid w:val="008F5930"/>
    <w:rsid w:val="008F72EF"/>
    <w:rsid w:val="008F78EA"/>
    <w:rsid w:val="008F7D5C"/>
    <w:rsid w:val="00900049"/>
    <w:rsid w:val="00901F6B"/>
    <w:rsid w:val="009023A9"/>
    <w:rsid w:val="00904E1C"/>
    <w:rsid w:val="009061AE"/>
    <w:rsid w:val="00906C36"/>
    <w:rsid w:val="00906DAC"/>
    <w:rsid w:val="00907D55"/>
    <w:rsid w:val="00912B1C"/>
    <w:rsid w:val="00914F55"/>
    <w:rsid w:val="00915E27"/>
    <w:rsid w:val="00916541"/>
    <w:rsid w:val="009168C2"/>
    <w:rsid w:val="00922C69"/>
    <w:rsid w:val="00923865"/>
    <w:rsid w:val="00923E3F"/>
    <w:rsid w:val="00924866"/>
    <w:rsid w:val="009277A8"/>
    <w:rsid w:val="00927A08"/>
    <w:rsid w:val="00932CB7"/>
    <w:rsid w:val="00932ED7"/>
    <w:rsid w:val="0093593E"/>
    <w:rsid w:val="00935C48"/>
    <w:rsid w:val="00936E3C"/>
    <w:rsid w:val="009378A2"/>
    <w:rsid w:val="00946C53"/>
    <w:rsid w:val="00951528"/>
    <w:rsid w:val="00955C29"/>
    <w:rsid w:val="00960A66"/>
    <w:rsid w:val="009634E7"/>
    <w:rsid w:val="0097064E"/>
    <w:rsid w:val="009724A8"/>
    <w:rsid w:val="00972530"/>
    <w:rsid w:val="0097263E"/>
    <w:rsid w:val="00975B46"/>
    <w:rsid w:val="0098374D"/>
    <w:rsid w:val="00984DF6"/>
    <w:rsid w:val="009902F8"/>
    <w:rsid w:val="00991868"/>
    <w:rsid w:val="0099245D"/>
    <w:rsid w:val="00992698"/>
    <w:rsid w:val="009946BF"/>
    <w:rsid w:val="00996312"/>
    <w:rsid w:val="009A5406"/>
    <w:rsid w:val="009A6393"/>
    <w:rsid w:val="009A7B70"/>
    <w:rsid w:val="009B09E0"/>
    <w:rsid w:val="009B11C4"/>
    <w:rsid w:val="009B7FF4"/>
    <w:rsid w:val="009C155B"/>
    <w:rsid w:val="009C21FD"/>
    <w:rsid w:val="009C2759"/>
    <w:rsid w:val="009C5853"/>
    <w:rsid w:val="009C6C27"/>
    <w:rsid w:val="009C6D6B"/>
    <w:rsid w:val="009D0FC4"/>
    <w:rsid w:val="009D70FB"/>
    <w:rsid w:val="009E1D5A"/>
    <w:rsid w:val="009E4B3C"/>
    <w:rsid w:val="009E4D41"/>
    <w:rsid w:val="009F0524"/>
    <w:rsid w:val="009F218D"/>
    <w:rsid w:val="009F62B3"/>
    <w:rsid w:val="00A00679"/>
    <w:rsid w:val="00A02A02"/>
    <w:rsid w:val="00A03636"/>
    <w:rsid w:val="00A03849"/>
    <w:rsid w:val="00A046CA"/>
    <w:rsid w:val="00A06567"/>
    <w:rsid w:val="00A070AA"/>
    <w:rsid w:val="00A107E2"/>
    <w:rsid w:val="00A1223E"/>
    <w:rsid w:val="00A15DC4"/>
    <w:rsid w:val="00A163A9"/>
    <w:rsid w:val="00A16FE0"/>
    <w:rsid w:val="00A1739C"/>
    <w:rsid w:val="00A20BEA"/>
    <w:rsid w:val="00A223B0"/>
    <w:rsid w:val="00A23A04"/>
    <w:rsid w:val="00A2429A"/>
    <w:rsid w:val="00A24A3E"/>
    <w:rsid w:val="00A30EFA"/>
    <w:rsid w:val="00A340AB"/>
    <w:rsid w:val="00A3443A"/>
    <w:rsid w:val="00A34EE6"/>
    <w:rsid w:val="00A35262"/>
    <w:rsid w:val="00A36DF1"/>
    <w:rsid w:val="00A43494"/>
    <w:rsid w:val="00A4650B"/>
    <w:rsid w:val="00A518F8"/>
    <w:rsid w:val="00A51D03"/>
    <w:rsid w:val="00A533BA"/>
    <w:rsid w:val="00A53DC1"/>
    <w:rsid w:val="00A557AC"/>
    <w:rsid w:val="00A5664E"/>
    <w:rsid w:val="00A646FB"/>
    <w:rsid w:val="00A64E17"/>
    <w:rsid w:val="00A6585E"/>
    <w:rsid w:val="00A670A6"/>
    <w:rsid w:val="00A67362"/>
    <w:rsid w:val="00A7174D"/>
    <w:rsid w:val="00A72E8C"/>
    <w:rsid w:val="00A75873"/>
    <w:rsid w:val="00A76A3B"/>
    <w:rsid w:val="00A778C7"/>
    <w:rsid w:val="00A817FE"/>
    <w:rsid w:val="00A82583"/>
    <w:rsid w:val="00A82832"/>
    <w:rsid w:val="00A8407D"/>
    <w:rsid w:val="00A84FCF"/>
    <w:rsid w:val="00A90261"/>
    <w:rsid w:val="00A9080A"/>
    <w:rsid w:val="00A925E1"/>
    <w:rsid w:val="00A9317A"/>
    <w:rsid w:val="00A93742"/>
    <w:rsid w:val="00A95A93"/>
    <w:rsid w:val="00A95D44"/>
    <w:rsid w:val="00A960CA"/>
    <w:rsid w:val="00A964B7"/>
    <w:rsid w:val="00A96A78"/>
    <w:rsid w:val="00AA10FA"/>
    <w:rsid w:val="00AA1A9A"/>
    <w:rsid w:val="00AA3494"/>
    <w:rsid w:val="00AA53A0"/>
    <w:rsid w:val="00AA5568"/>
    <w:rsid w:val="00AA6208"/>
    <w:rsid w:val="00AA6EEC"/>
    <w:rsid w:val="00AB4DFC"/>
    <w:rsid w:val="00AC255A"/>
    <w:rsid w:val="00AC51B7"/>
    <w:rsid w:val="00AC5D6B"/>
    <w:rsid w:val="00AC7563"/>
    <w:rsid w:val="00AD1913"/>
    <w:rsid w:val="00AD7ABA"/>
    <w:rsid w:val="00AD7BB6"/>
    <w:rsid w:val="00AE23E2"/>
    <w:rsid w:val="00AE2FCE"/>
    <w:rsid w:val="00AE30A8"/>
    <w:rsid w:val="00AE55D0"/>
    <w:rsid w:val="00AF0C2A"/>
    <w:rsid w:val="00AF24BB"/>
    <w:rsid w:val="00AF661A"/>
    <w:rsid w:val="00B01435"/>
    <w:rsid w:val="00B02BDE"/>
    <w:rsid w:val="00B03739"/>
    <w:rsid w:val="00B04655"/>
    <w:rsid w:val="00B050A3"/>
    <w:rsid w:val="00B06094"/>
    <w:rsid w:val="00B07136"/>
    <w:rsid w:val="00B10675"/>
    <w:rsid w:val="00B10923"/>
    <w:rsid w:val="00B1099B"/>
    <w:rsid w:val="00B10B04"/>
    <w:rsid w:val="00B10CDF"/>
    <w:rsid w:val="00B11B50"/>
    <w:rsid w:val="00B12556"/>
    <w:rsid w:val="00B12B75"/>
    <w:rsid w:val="00B151A0"/>
    <w:rsid w:val="00B166B1"/>
    <w:rsid w:val="00B2099B"/>
    <w:rsid w:val="00B209D8"/>
    <w:rsid w:val="00B21CA8"/>
    <w:rsid w:val="00B23A6F"/>
    <w:rsid w:val="00B25E8F"/>
    <w:rsid w:val="00B26452"/>
    <w:rsid w:val="00B27823"/>
    <w:rsid w:val="00B27E94"/>
    <w:rsid w:val="00B30D42"/>
    <w:rsid w:val="00B31C02"/>
    <w:rsid w:val="00B34B9B"/>
    <w:rsid w:val="00B36A8B"/>
    <w:rsid w:val="00B41B43"/>
    <w:rsid w:val="00B42E9E"/>
    <w:rsid w:val="00B43A20"/>
    <w:rsid w:val="00B44291"/>
    <w:rsid w:val="00B45BFE"/>
    <w:rsid w:val="00B479AF"/>
    <w:rsid w:val="00B50F6F"/>
    <w:rsid w:val="00B607FC"/>
    <w:rsid w:val="00B60841"/>
    <w:rsid w:val="00B61AF8"/>
    <w:rsid w:val="00B62CB5"/>
    <w:rsid w:val="00B62EA5"/>
    <w:rsid w:val="00B63349"/>
    <w:rsid w:val="00B64FB2"/>
    <w:rsid w:val="00B65A05"/>
    <w:rsid w:val="00B671F8"/>
    <w:rsid w:val="00B67EF2"/>
    <w:rsid w:val="00B70862"/>
    <w:rsid w:val="00B72AEC"/>
    <w:rsid w:val="00B73536"/>
    <w:rsid w:val="00B73F91"/>
    <w:rsid w:val="00B761EA"/>
    <w:rsid w:val="00B76F18"/>
    <w:rsid w:val="00B7745B"/>
    <w:rsid w:val="00B82E8C"/>
    <w:rsid w:val="00B91FBB"/>
    <w:rsid w:val="00B9207F"/>
    <w:rsid w:val="00BA2FB2"/>
    <w:rsid w:val="00BA39B0"/>
    <w:rsid w:val="00BA4D25"/>
    <w:rsid w:val="00BA6609"/>
    <w:rsid w:val="00BA671A"/>
    <w:rsid w:val="00BA682B"/>
    <w:rsid w:val="00BA7205"/>
    <w:rsid w:val="00BB2287"/>
    <w:rsid w:val="00BB3162"/>
    <w:rsid w:val="00BB52F9"/>
    <w:rsid w:val="00BB7247"/>
    <w:rsid w:val="00BC0D50"/>
    <w:rsid w:val="00BC4371"/>
    <w:rsid w:val="00BD145E"/>
    <w:rsid w:val="00BD1B15"/>
    <w:rsid w:val="00BD2DFC"/>
    <w:rsid w:val="00BD78B5"/>
    <w:rsid w:val="00BE2036"/>
    <w:rsid w:val="00BE25AC"/>
    <w:rsid w:val="00BE6C85"/>
    <w:rsid w:val="00BF3688"/>
    <w:rsid w:val="00BF3878"/>
    <w:rsid w:val="00C0189B"/>
    <w:rsid w:val="00C01E02"/>
    <w:rsid w:val="00C04C9C"/>
    <w:rsid w:val="00C04D86"/>
    <w:rsid w:val="00C07073"/>
    <w:rsid w:val="00C0737D"/>
    <w:rsid w:val="00C15179"/>
    <w:rsid w:val="00C1609B"/>
    <w:rsid w:val="00C1619F"/>
    <w:rsid w:val="00C16C5E"/>
    <w:rsid w:val="00C206C2"/>
    <w:rsid w:val="00C212CF"/>
    <w:rsid w:val="00C2218A"/>
    <w:rsid w:val="00C22259"/>
    <w:rsid w:val="00C22727"/>
    <w:rsid w:val="00C238A0"/>
    <w:rsid w:val="00C24075"/>
    <w:rsid w:val="00C279A3"/>
    <w:rsid w:val="00C30F27"/>
    <w:rsid w:val="00C31A37"/>
    <w:rsid w:val="00C33697"/>
    <w:rsid w:val="00C377B6"/>
    <w:rsid w:val="00C40AAF"/>
    <w:rsid w:val="00C42C4D"/>
    <w:rsid w:val="00C43C29"/>
    <w:rsid w:val="00C44813"/>
    <w:rsid w:val="00C44A71"/>
    <w:rsid w:val="00C5480C"/>
    <w:rsid w:val="00C54EC8"/>
    <w:rsid w:val="00C5532C"/>
    <w:rsid w:val="00C55598"/>
    <w:rsid w:val="00C5645B"/>
    <w:rsid w:val="00C636B3"/>
    <w:rsid w:val="00C671D1"/>
    <w:rsid w:val="00C67E51"/>
    <w:rsid w:val="00C72F7F"/>
    <w:rsid w:val="00C74151"/>
    <w:rsid w:val="00C74B10"/>
    <w:rsid w:val="00C75B38"/>
    <w:rsid w:val="00C76EA7"/>
    <w:rsid w:val="00C80F68"/>
    <w:rsid w:val="00C816CA"/>
    <w:rsid w:val="00C829EE"/>
    <w:rsid w:val="00C8511C"/>
    <w:rsid w:val="00C903F5"/>
    <w:rsid w:val="00C93886"/>
    <w:rsid w:val="00C93E96"/>
    <w:rsid w:val="00C95AD6"/>
    <w:rsid w:val="00C96AD9"/>
    <w:rsid w:val="00C973CD"/>
    <w:rsid w:val="00CA0A56"/>
    <w:rsid w:val="00CA2CA6"/>
    <w:rsid w:val="00CA71CE"/>
    <w:rsid w:val="00CB7510"/>
    <w:rsid w:val="00CC3A3B"/>
    <w:rsid w:val="00CC3AC0"/>
    <w:rsid w:val="00CC7446"/>
    <w:rsid w:val="00CC7F9A"/>
    <w:rsid w:val="00CD0720"/>
    <w:rsid w:val="00CD3CAF"/>
    <w:rsid w:val="00CE0091"/>
    <w:rsid w:val="00CE3F8B"/>
    <w:rsid w:val="00CE47B8"/>
    <w:rsid w:val="00CF047F"/>
    <w:rsid w:val="00CF3340"/>
    <w:rsid w:val="00CF3538"/>
    <w:rsid w:val="00CF3C8B"/>
    <w:rsid w:val="00D00163"/>
    <w:rsid w:val="00D02A96"/>
    <w:rsid w:val="00D04950"/>
    <w:rsid w:val="00D04DC2"/>
    <w:rsid w:val="00D1262B"/>
    <w:rsid w:val="00D13BF8"/>
    <w:rsid w:val="00D141AF"/>
    <w:rsid w:val="00D1713A"/>
    <w:rsid w:val="00D2005F"/>
    <w:rsid w:val="00D204AD"/>
    <w:rsid w:val="00D20878"/>
    <w:rsid w:val="00D2197C"/>
    <w:rsid w:val="00D22391"/>
    <w:rsid w:val="00D22928"/>
    <w:rsid w:val="00D23CBA"/>
    <w:rsid w:val="00D30FD5"/>
    <w:rsid w:val="00D35B08"/>
    <w:rsid w:val="00D35F2C"/>
    <w:rsid w:val="00D37FA6"/>
    <w:rsid w:val="00D40384"/>
    <w:rsid w:val="00D44287"/>
    <w:rsid w:val="00D458A4"/>
    <w:rsid w:val="00D46586"/>
    <w:rsid w:val="00D47343"/>
    <w:rsid w:val="00D513EA"/>
    <w:rsid w:val="00D57895"/>
    <w:rsid w:val="00D62489"/>
    <w:rsid w:val="00D67FA1"/>
    <w:rsid w:val="00D71A03"/>
    <w:rsid w:val="00D72419"/>
    <w:rsid w:val="00D74BF8"/>
    <w:rsid w:val="00D753C7"/>
    <w:rsid w:val="00D75DF9"/>
    <w:rsid w:val="00D768CD"/>
    <w:rsid w:val="00D77B3A"/>
    <w:rsid w:val="00D817A9"/>
    <w:rsid w:val="00D83A55"/>
    <w:rsid w:val="00D8644F"/>
    <w:rsid w:val="00D86C2A"/>
    <w:rsid w:val="00D932F9"/>
    <w:rsid w:val="00D94E0B"/>
    <w:rsid w:val="00D96F11"/>
    <w:rsid w:val="00DB0FD8"/>
    <w:rsid w:val="00DB38CA"/>
    <w:rsid w:val="00DB6DD8"/>
    <w:rsid w:val="00DB73A0"/>
    <w:rsid w:val="00DC7220"/>
    <w:rsid w:val="00DC74F7"/>
    <w:rsid w:val="00DD0781"/>
    <w:rsid w:val="00DD12C7"/>
    <w:rsid w:val="00DD4630"/>
    <w:rsid w:val="00DD7069"/>
    <w:rsid w:val="00DE2F4C"/>
    <w:rsid w:val="00DE6DB8"/>
    <w:rsid w:val="00DF0EAC"/>
    <w:rsid w:val="00E0409B"/>
    <w:rsid w:val="00E052F3"/>
    <w:rsid w:val="00E07ABA"/>
    <w:rsid w:val="00E106C9"/>
    <w:rsid w:val="00E135D8"/>
    <w:rsid w:val="00E13995"/>
    <w:rsid w:val="00E14DC8"/>
    <w:rsid w:val="00E157DE"/>
    <w:rsid w:val="00E1599E"/>
    <w:rsid w:val="00E15F4A"/>
    <w:rsid w:val="00E16DF6"/>
    <w:rsid w:val="00E2026E"/>
    <w:rsid w:val="00E226C0"/>
    <w:rsid w:val="00E2306C"/>
    <w:rsid w:val="00E24EE9"/>
    <w:rsid w:val="00E25A7F"/>
    <w:rsid w:val="00E25EC5"/>
    <w:rsid w:val="00E25FF5"/>
    <w:rsid w:val="00E315D1"/>
    <w:rsid w:val="00E33569"/>
    <w:rsid w:val="00E41B14"/>
    <w:rsid w:val="00E44739"/>
    <w:rsid w:val="00E4703D"/>
    <w:rsid w:val="00E474E7"/>
    <w:rsid w:val="00E47FA1"/>
    <w:rsid w:val="00E5152D"/>
    <w:rsid w:val="00E54FD1"/>
    <w:rsid w:val="00E56156"/>
    <w:rsid w:val="00E56A9F"/>
    <w:rsid w:val="00E6028E"/>
    <w:rsid w:val="00E612E0"/>
    <w:rsid w:val="00E63118"/>
    <w:rsid w:val="00E6377B"/>
    <w:rsid w:val="00E63F93"/>
    <w:rsid w:val="00E678C0"/>
    <w:rsid w:val="00E7590A"/>
    <w:rsid w:val="00E77C2B"/>
    <w:rsid w:val="00E82DF7"/>
    <w:rsid w:val="00E85765"/>
    <w:rsid w:val="00E90C8E"/>
    <w:rsid w:val="00E91544"/>
    <w:rsid w:val="00E9301C"/>
    <w:rsid w:val="00E96BFC"/>
    <w:rsid w:val="00EA020C"/>
    <w:rsid w:val="00EA1698"/>
    <w:rsid w:val="00EA1741"/>
    <w:rsid w:val="00EA1803"/>
    <w:rsid w:val="00EA21B5"/>
    <w:rsid w:val="00EA63A5"/>
    <w:rsid w:val="00EA7348"/>
    <w:rsid w:val="00EA7BBA"/>
    <w:rsid w:val="00EC2831"/>
    <w:rsid w:val="00EC4682"/>
    <w:rsid w:val="00ED1A2B"/>
    <w:rsid w:val="00ED21A2"/>
    <w:rsid w:val="00ED36DE"/>
    <w:rsid w:val="00ED4C67"/>
    <w:rsid w:val="00ED4C8D"/>
    <w:rsid w:val="00ED538C"/>
    <w:rsid w:val="00ED7D28"/>
    <w:rsid w:val="00EE0D33"/>
    <w:rsid w:val="00EE1384"/>
    <w:rsid w:val="00EE2FF0"/>
    <w:rsid w:val="00EE74B9"/>
    <w:rsid w:val="00EF14BA"/>
    <w:rsid w:val="00EF237B"/>
    <w:rsid w:val="00EF248A"/>
    <w:rsid w:val="00EF3A57"/>
    <w:rsid w:val="00EF4DB2"/>
    <w:rsid w:val="00EF51F2"/>
    <w:rsid w:val="00EF73BE"/>
    <w:rsid w:val="00EF7B4C"/>
    <w:rsid w:val="00F005C0"/>
    <w:rsid w:val="00F007B2"/>
    <w:rsid w:val="00F00E13"/>
    <w:rsid w:val="00F03BCF"/>
    <w:rsid w:val="00F0417F"/>
    <w:rsid w:val="00F04202"/>
    <w:rsid w:val="00F046EE"/>
    <w:rsid w:val="00F0497D"/>
    <w:rsid w:val="00F05376"/>
    <w:rsid w:val="00F05800"/>
    <w:rsid w:val="00F23D34"/>
    <w:rsid w:val="00F24557"/>
    <w:rsid w:val="00F2696F"/>
    <w:rsid w:val="00F31C84"/>
    <w:rsid w:val="00F32201"/>
    <w:rsid w:val="00F33821"/>
    <w:rsid w:val="00F35A8A"/>
    <w:rsid w:val="00F3655C"/>
    <w:rsid w:val="00F378E9"/>
    <w:rsid w:val="00F425CA"/>
    <w:rsid w:val="00F44D17"/>
    <w:rsid w:val="00F4502C"/>
    <w:rsid w:val="00F45233"/>
    <w:rsid w:val="00F52F20"/>
    <w:rsid w:val="00F555EA"/>
    <w:rsid w:val="00F570BB"/>
    <w:rsid w:val="00F60B90"/>
    <w:rsid w:val="00F70029"/>
    <w:rsid w:val="00F7123A"/>
    <w:rsid w:val="00F735D7"/>
    <w:rsid w:val="00F83519"/>
    <w:rsid w:val="00F83606"/>
    <w:rsid w:val="00F846E8"/>
    <w:rsid w:val="00F84E61"/>
    <w:rsid w:val="00F863F2"/>
    <w:rsid w:val="00F86C6C"/>
    <w:rsid w:val="00F875A6"/>
    <w:rsid w:val="00F87C33"/>
    <w:rsid w:val="00F954A9"/>
    <w:rsid w:val="00F96892"/>
    <w:rsid w:val="00FA3259"/>
    <w:rsid w:val="00FA3B38"/>
    <w:rsid w:val="00FA3EBF"/>
    <w:rsid w:val="00FA4537"/>
    <w:rsid w:val="00FA525E"/>
    <w:rsid w:val="00FA78BD"/>
    <w:rsid w:val="00FB439C"/>
    <w:rsid w:val="00FC0225"/>
    <w:rsid w:val="00FC1678"/>
    <w:rsid w:val="00FC1C18"/>
    <w:rsid w:val="00FC28D4"/>
    <w:rsid w:val="00FC40B5"/>
    <w:rsid w:val="00FC41FA"/>
    <w:rsid w:val="00FC54FE"/>
    <w:rsid w:val="00FD1F6F"/>
    <w:rsid w:val="00FD292E"/>
    <w:rsid w:val="00FD2FCD"/>
    <w:rsid w:val="00FD3FE2"/>
    <w:rsid w:val="00FD5011"/>
    <w:rsid w:val="00FD5DBC"/>
    <w:rsid w:val="00FD7F83"/>
    <w:rsid w:val="00FE0372"/>
    <w:rsid w:val="00FE75DF"/>
    <w:rsid w:val="00FF23E4"/>
    <w:rsid w:val="00FF2858"/>
    <w:rsid w:val="00FF463C"/>
    <w:rsid w:val="00FF5D9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B506"/>
  <w15:docId w15:val="{7155FDDA-32CE-4DEC-B737-FDFBB6B9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rsid w:val="000F3A21"/>
    <w:pPr>
      <w:keepNext/>
      <w:widowControl w:val="0"/>
      <w:spacing w:after="0" w:line="240" w:lineRule="auto"/>
      <w:jc w:val="center"/>
      <w:outlineLvl w:val="2"/>
    </w:pPr>
    <w:rPr>
      <w:rFonts w:ascii="Garamond" w:eastAsia="MS Mincho" w:hAnsi="Garamond" w:cs="CG Times"/>
      <w:b/>
      <w:bCs/>
      <w:sz w:val="24"/>
      <w:lang w:val="en-GB"/>
    </w:rPr>
  </w:style>
  <w:style w:type="paragraph" w:styleId="NormalWeb">
    <w:name w:val="Normal (Web)"/>
    <w:basedOn w:val="Normal"/>
    <w:uiPriority w:val="99"/>
    <w:unhideWhenUsed/>
    <w:rsid w:val="004346B4"/>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Revision">
    <w:name w:val="Revision"/>
    <w:hidden/>
    <w:uiPriority w:val="99"/>
    <w:semiHidden/>
    <w:rsid w:val="003F7128"/>
    <w:pPr>
      <w:spacing w:after="0" w:line="240" w:lineRule="auto"/>
    </w:pPr>
  </w:style>
  <w:style w:type="paragraph" w:styleId="NoSpacing">
    <w:name w:val="No Spacing"/>
    <w:uiPriority w:val="99"/>
    <w:qFormat/>
    <w:rsid w:val="00313A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1593776337">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image" Target="media/image5.png"/><Relationship Id="rId28" Type="http://schemas.microsoft.com/office/2018/08/relationships/commentsExtensible" Target="commentsExtensible.xml"/><Relationship Id="rId10" Type="http://schemas.openxmlformats.org/officeDocument/2006/relationships/customXml" Target="../customXml/item10.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image" Target="media/image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2023-07-11T12:47:15Z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2023-07-10T22:00:00Z</Date_x0020_protokolli>
    <Titulli xmlns="0e656187-b300-4fb0-8bf4-3a50f872073c">Për përcaktimin e kritereve dhe procedurave të njëvlershmërisë së dëftesave dhe diplomave të nxënësve të arsimit parauniversitar të ardhur nga jashtë vendit</Titulli>
    <Modifikuesi xmlns="0e656187-b300-4fb0-8bf4-3a50f872073c">alma.lisaku</Modifikuesi>
    <Nr_x002e__x0020_prot_x0020_QBZ xmlns="0e656187-b300-4fb0-8bf4-3a50f872073c">1043/1</Nr_x002e__x0020_prot_x0020_QBZ>
    <Data_x0020_e_x0020_Modifikimit xmlns="0e656187-b300-4fb0-8bf4-3a50f872073c">2023-07-12T08:38:32Z</Data_x0020_e_x0020_Modifikimit>
    <Dekretuar xmlns="0e656187-b300-4fb0-8bf4-3a50f872073c">false</Dekretuar>
    <Data xmlns="0e656187-b300-4fb0-8bf4-3a50f872073c">2023-06-29T22:00:00Z</Data>
    <Nr_x002e__x0020_protokolli_x0020_i_x0020_aktit xmlns="0e656187-b300-4fb0-8bf4-3a50f872073c">4162/1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B22EE-554D-4109-9BE9-9A8BBDD24FE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A629BF38-F0C1-4318-8452-CBC21C1ECA5F}">
  <ds:schemaRefs>
    <ds:schemaRef ds:uri="http://schemas.microsoft.com/sharepoint/v3/contenttype/forms"/>
  </ds:schemaRefs>
</ds:datastoreItem>
</file>

<file path=customXml/itemProps3.xml><?xml version="1.0" encoding="utf-8"?>
<ds:datastoreItem xmlns:ds="http://schemas.openxmlformats.org/officeDocument/2006/customXml" ds:itemID="{DA84413C-A4B1-4ECF-AE96-B0A24287BAC2}">
  <ds:schemaRefs>
    <ds:schemaRef ds:uri="http://schemas.microsoft.com/sharepoint/v3/contenttype/forms"/>
  </ds:schemaRefs>
</ds:datastoreItem>
</file>

<file path=customXml/itemProps4.xml><?xml version="1.0" encoding="utf-8"?>
<ds:datastoreItem xmlns:ds="http://schemas.openxmlformats.org/officeDocument/2006/customXml" ds:itemID="{673BEE44-DC8B-477A-9BD8-21DF1CC29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B037F7D-ECD3-4EFC-9BCF-3ABF763B0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08A35F-7CFA-4AF4-8145-D6FDFB6E1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1F7A439-00BA-4B6E-A2CC-BE6526EE9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BD9E856C-2BBB-456E-A0A1-DB56687C7F4E}">
  <ds:schemaRefs>
    <ds:schemaRef ds:uri="http://schemas.microsoft.com/sharepoint/v3/contenttype/forms"/>
  </ds:schemaRefs>
</ds:datastoreItem>
</file>

<file path=customXml/itemProps9.xml><?xml version="1.0" encoding="utf-8"?>
<ds:datastoreItem xmlns:ds="http://schemas.openxmlformats.org/officeDocument/2006/customXml" ds:itemID="{7D9F807A-DC22-46A5-898C-4C5CAF77E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A7E6C0D4-0D3F-414A-AF69-5C72FABDF7D7}">
  <ds:schemaRefs>
    <ds:schemaRef ds:uri="http://schemas.microsoft.com/sharepoint/v3/contenttype/forms"/>
  </ds:schemaRefs>
</ds:datastoreItem>
</file>

<file path=customXml/itemProps11.xml><?xml version="1.0" encoding="utf-8"?>
<ds:datastoreItem xmlns:ds="http://schemas.openxmlformats.org/officeDocument/2006/customXml" ds:itemID="{15406E7B-09F7-4C3F-BD4A-2EFD636F4AD5}">
  <ds:schemaRefs>
    <ds:schemaRef ds:uri="http://schemas.microsoft.com/sharepoint/v3/contenttype/forms"/>
  </ds:schemaRefs>
</ds:datastoreItem>
</file>

<file path=customXml/itemProps12.xml><?xml version="1.0" encoding="utf-8"?>
<ds:datastoreItem xmlns:ds="http://schemas.openxmlformats.org/officeDocument/2006/customXml" ds:itemID="{9F7C56AA-3FC5-48E2-B522-F3482DE7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5646</Words>
  <Characters>32186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Për përcaktimin e kritereve dhe procedurave të njëvlershmërisë së dëftesave dhe diplomave të nxënësve të arsimit parauniversitar të ardhur nga jashtë vendit</vt:lpstr>
    </vt:vector>
  </TitlesOfParts>
  <Company/>
  <LinksUpToDate>false</LinksUpToDate>
  <CharactersWithSpaces>37757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procedurave të njëvlershmërisë së dëftesave dhe diplomave të nxënësve të arsimit parauniversitar të ardhur nga jashtë vendit</dc:title>
  <dc:creator>GIMI</dc:creator>
  <cp:lastModifiedBy>Sara Mborja</cp:lastModifiedBy>
  <cp:revision>2</cp:revision>
  <cp:lastPrinted>2023-06-30T10:24:00Z</cp:lastPrinted>
  <dcterms:created xsi:type="dcterms:W3CDTF">2025-02-06T10:14:00Z</dcterms:created>
  <dcterms:modified xsi:type="dcterms:W3CDTF">2025-02-06T10:14:00Z</dcterms:modified>
</cp:coreProperties>
</file>