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B86A1" w14:textId="053296C0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b/>
          <w:color w:val="000000"/>
          <w:sz w:val="24"/>
          <w:szCs w:val="24"/>
          <w:lang w:val="sq-AL"/>
          <w14:ligatures w14:val="standardContextual"/>
        </w:rPr>
        <w:t>UDHËZIM</w:t>
      </w:r>
    </w:p>
    <w:p w14:paraId="5A48912C" w14:textId="4076E6CB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N</w:t>
      </w:r>
      <w:r w:rsidRPr="007F0D5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r</w:t>
      </w:r>
      <w:r w:rsidRPr="007F0D5B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. 3, </w:t>
      </w:r>
      <w:r w:rsidRPr="007F0D5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datë</w:t>
      </w:r>
      <w:r w:rsidRPr="007F0D5B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 21.1.2025</w:t>
      </w:r>
    </w:p>
    <w:p w14:paraId="2CF63827" w14:textId="77777777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</w:p>
    <w:p w14:paraId="0F395697" w14:textId="7CC44FE1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PëR </w:t>
      </w:r>
      <w:r w:rsidRPr="007F0D5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DISA NDRYSHIME DHE NJË SHTESË NË UDHËZIMIN NR. 29, DATË 18.12.2019</w:t>
      </w:r>
      <w:r w:rsidR="007F0D5B" w:rsidRPr="007F0D5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,</w:t>
      </w:r>
      <w:r w:rsidRPr="007F0D5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“PËR KRIJIMIN DHE ADMINISTRIMIN E REGJISTRAVE SHTETËRORË TË GRADAVE SHKENCORE DHE TITUJVE AKADEMIKË TË LËSHUAR NË REPUBLIKËN E SHQIPËRISË”</w:t>
      </w:r>
    </w:p>
    <w:p w14:paraId="25BB9255" w14:textId="77777777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478E329D" w14:textId="564DE933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Në mbështetje të pikës 4, të nenit 102 të Kushtetutës, të shkronjës “g”, të pikës 2, të nenit 7 dhe të pikës 3, të nenit 61, të ligjit nr. 80/2015, “Për arsimin e lartë dhe kërkimin shkencor në institucionet e arsimit të lartë në Republikën e Shqipërisë”, të vendimit nr. 112, datë 23.2.2018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të Këshillit të Ministrave, “Për përcaktimin e kritereve për fitimin e gradës shkencore 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‘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Doktor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’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dhe të standardeve shtetërore për fitimin e titujve akademikë “Profesor i 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a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sociuar” dhe 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‘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Profesor’”, i ndryshuar, vendimit nr. 777, datë 26.12.2018, të Këshillit të Ministrave, “Për kontrollin antiplagjiaturë të disertacioneve për fitimin e gradave shkencore”, i ndryshuar</w:t>
      </w:r>
      <w:r w:rsidRPr="007F0D5B">
        <w:rPr>
          <w:rFonts w:ascii="Garamond" w:eastAsiaTheme="minorHAnsi" w:hAnsi="Garamond" w:cs="Aptos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dhe urdhrit nr. 113, datë 26.3.2024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delegimin e kompetencave dhe caktimin e detyrave të 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z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ëvendësministrit të Arsimit dhe Sportit, znj. Ana Kapaj”, i ndryshuar,</w:t>
      </w:r>
    </w:p>
    <w:p w14:paraId="35387F43" w14:textId="77777777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</w:pPr>
    </w:p>
    <w:p w14:paraId="5376F917" w14:textId="477218BE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UDHËZOJ:</w:t>
      </w:r>
    </w:p>
    <w:p w14:paraId="10C65323" w14:textId="77777777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</w:p>
    <w:p w14:paraId="163ED9B3" w14:textId="1EE34B23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Neni 1</w:t>
      </w:r>
    </w:p>
    <w:p w14:paraId="0432628D" w14:textId="77777777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1BFB6962" w14:textId="1BFFDFB8" w:rsidR="0089322D" w:rsidRPr="007F0D5B" w:rsidRDefault="0089322D" w:rsidP="0089322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1.</w:t>
      </w:r>
      <w:r w:rsidR="001C13CC"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Në udhëzimin nr.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29, datë 18.12.2019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krijimin dhe administrimin e regjistrave shtetëror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ë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të gradave shkencore dhe titujve akademik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ë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të lëshuar në Republikën e Shqipërisë”, bëhen ndryshimet dhe shtesa si më poshtë:</w:t>
      </w:r>
    </w:p>
    <w:p w14:paraId="6FFE402D" w14:textId="3B7334C0" w:rsidR="0089322D" w:rsidRPr="007F0D5B" w:rsidRDefault="0089322D" w:rsidP="0089322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a)</w:t>
      </w:r>
      <w:r w:rsidR="001C13CC"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Pika 1 e 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k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reut III ndryshon si më poshtë:</w:t>
      </w:r>
    </w:p>
    <w:p w14:paraId="07F0FEB4" w14:textId="77777777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“1. Institucionet e arsimit të lartë aplikojnë në portalin unik qeveritar e-Albania sipas formularit përkatës shoqëruar me dokumentacionin për çdo gradë shkencore apo titull akademik të lëshuar prej tyre.</w:t>
      </w:r>
    </w:p>
    <w:p w14:paraId="06BD363D" w14:textId="4411AB30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a)</w:t>
      </w:r>
      <w:r w:rsidR="001C13CC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Për regjistrimin e gradës shkencore “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Doktor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”, aplikimi përmban:</w:t>
      </w:r>
    </w:p>
    <w:p w14:paraId="23D666A7" w14:textId="20230838" w:rsidR="0089322D" w:rsidRPr="007F0D5B" w:rsidRDefault="0089322D" w:rsidP="0089322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.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emër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, atësi, mbiemër, shtetësi, datëlindjen dhe gjininë e personit të cilit i jepet grada shkencore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732CD9C0" w14:textId="24EDBE59" w:rsidR="0089322D" w:rsidRPr="007F0D5B" w:rsidRDefault="0089322D" w:rsidP="0089322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ii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.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formën 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 studimit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1AAA86B9" w14:textId="1BCC917D" w:rsidR="0089322D" w:rsidRPr="007F0D5B" w:rsidRDefault="0089322D" w:rsidP="0089322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iii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numrin 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 matrikullimit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1AFF374F" w14:textId="2A78DB0D" w:rsidR="0089322D" w:rsidRPr="007F0D5B" w:rsidRDefault="0089322D" w:rsidP="0089322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iv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temën 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 disertacionit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4BF98BD8" w14:textId="171E8EDA" w:rsidR="0089322D" w:rsidRPr="007F0D5B" w:rsidRDefault="0089322D" w:rsidP="0089322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v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datën 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 regjistrimit në studimet e Doktoratës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3F76B583" w14:textId="61269C99" w:rsidR="0089322D" w:rsidRPr="007F0D5B" w:rsidRDefault="0089322D" w:rsidP="0089322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vi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kopje 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elektronike të disertacionit në formatin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Word 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dhe/ose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PDF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481E267A" w14:textId="779AD46E" w:rsidR="0089322D" w:rsidRPr="007F0D5B" w:rsidRDefault="0089322D" w:rsidP="0089322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vii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linkun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/adresën e faqes web në të cilin është publikuar disertacioni përkatës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47B6DF86" w14:textId="399E8D7C" w:rsidR="0089322D" w:rsidRPr="007F0D5B" w:rsidRDefault="0089322D" w:rsidP="0089322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viii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numrin 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dhe datën e vendimit të jurisë/komisionit për dhënien e gradës shkencore “Doktor” dhe kopje të skanuar të këtij vendimi në formatin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PDF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, si dhe të procesverbalit (nëse është mbajtur një i tillë)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4DAA0347" w14:textId="201E8EA5" w:rsidR="0089322D" w:rsidRPr="007F0D5B" w:rsidRDefault="0089322D" w:rsidP="0089322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ix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fushën 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 studimit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0E4C8E57" w14:textId="4251A808" w:rsidR="0089322D" w:rsidRPr="007F0D5B" w:rsidRDefault="0089322D" w:rsidP="0089322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x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konfirmimin 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që është kryer kontrolli antiplagjiaturë i disertacionit të mbrojtur për fitimin e gradës shkencore “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Doktor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” dhe njoftimin e programit/soft-it përkatës të përdorur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79741B40" w14:textId="77777777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b) Për regjistrimin e titullit akademik “Profesor i asociuar” dhe “Profesor”, aplikimi përmban:</w:t>
      </w:r>
    </w:p>
    <w:p w14:paraId="764661BB" w14:textId="355975C7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emër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, atësi dhe mbiemër, shtetësi, datëlindjen dhe gjininë e personit të cilit i jepet titulli akademik “Profesor i asociuar”/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“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Profesor”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052029F7" w14:textId="09AC9809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ii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numrin 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dhe datën e vendimit të Komisionit për Promovimin e Personelit Akademik dhe kopje të skanuar të këtij vendimi në formatin PDF, si dhe të procesverbalit (nëse është mbajtur një i tillë)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3DF692EA" w14:textId="70F54E7F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iii</w:t>
      </w:r>
      <w:r w:rsidR="00FA5F0F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  <w:bookmarkStart w:id="0" w:name="_GoBack"/>
      <w:bookmarkEnd w:id="0"/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34067B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numrin </w:t>
      </w: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dhe datën e vendimit të fitimit të gradës shkencore “Doktor”/titullit akademik “Profesor i asociuar””.</w:t>
      </w:r>
    </w:p>
    <w:p w14:paraId="3838090C" w14:textId="18D0BFB8" w:rsidR="0089322D" w:rsidRPr="007F0D5B" w:rsidRDefault="0089322D" w:rsidP="0089322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b)</w:t>
      </w:r>
      <w:r w:rsidR="001C13CC"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Pika 2 e 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k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reut IV, ndryshon si më poshtë:</w:t>
      </w:r>
    </w:p>
    <w:p w14:paraId="52BAD736" w14:textId="0C7D86AC" w:rsidR="0089322D" w:rsidRPr="007F0D5B" w:rsidRDefault="001C13CC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lastRenderedPageBreak/>
        <w:t xml:space="preserve"> </w:t>
      </w:r>
      <w:r w:rsidR="0089322D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“2. Specialisti/struktura përgjegjëse për plotësimin e regjistrit shtetëror përkatës, në rastet kur aplikimi i IAL-së nuk është sipas kërkesave të përcaktuara në kreun III, të këtij udhëzimi, njofton IAL-në për plotësimet e nevojshme, brenda një afati 10</w:t>
      </w:r>
      <w:r w:rsidR="0034067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</w:t>
      </w:r>
      <w:r w:rsidR="0089322D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ditor.”</w:t>
      </w:r>
    </w:p>
    <w:p w14:paraId="5D4F4644" w14:textId="23729079" w:rsidR="0089322D" w:rsidRPr="007F0D5B" w:rsidRDefault="0089322D" w:rsidP="0089322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c)</w:t>
      </w:r>
      <w:r w:rsidR="001C13CC"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Pika 1 e </w:t>
      </w:r>
      <w:r w:rsidR="0034067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k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reut V, ndryshon si më poshtë:</w:t>
      </w:r>
    </w:p>
    <w:p w14:paraId="665D6AD3" w14:textId="78486D99" w:rsidR="0089322D" w:rsidRPr="007F0D5B" w:rsidRDefault="001C13CC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89322D"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“1. Aplikimi për regjistrimin e gradave shkencore apo titujve akademikë në regjistrin shtetëror përkatës trajtohet nga AKKSHI, pas plotësimit nga IAL-ja të kritereve dhe ndjekjes së procedurave të përcaktuara në kuadrin ligjor në fuqi.”</w:t>
      </w:r>
    </w:p>
    <w:p w14:paraId="02A88ED1" w14:textId="28DA97E7" w:rsidR="0089322D" w:rsidRPr="007F0D5B" w:rsidRDefault="00FA5F0F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89322D"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ç)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89322D"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Pika 4 e </w:t>
      </w:r>
      <w:r w:rsidR="00AA5D75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k</w:t>
      </w:r>
      <w:r w:rsidR="0089322D"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reut V shfuqizohet.</w:t>
      </w:r>
    </w:p>
    <w:p w14:paraId="7D1C638B" w14:textId="284F2A66" w:rsidR="0089322D" w:rsidRPr="007F0D5B" w:rsidRDefault="0089322D" w:rsidP="0089322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d)</w:t>
      </w:r>
      <w:r w:rsidR="001C13CC"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Pas pikës 2, të kreut VI shtohet pika 2/1 me përmbajtje si më poshtë:</w:t>
      </w:r>
    </w:p>
    <w:p w14:paraId="4523D224" w14:textId="77777777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“2/1. Procedura e aplikimit sipas këtij udhëzimi, nëpërmjet portalit unik qeveritar “e-Albania”, zbatohet pasi ministria përgjegjëse për arsimin të publikojë në Buletinin e Njoftimeve Zyrtare përfundimin e zhvillimeve teknike për realizimin e procedurës në Sistemit Shqiptar i Informacionit të Kërkimit Shkencor, ACRIS.</w:t>
      </w:r>
    </w:p>
    <w:p w14:paraId="0A4198A8" w14:textId="77777777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Kërkesat dhe procedurat administrative, që janë në proces shqyrtimi nga AKKSHI, deri në momentin e implementimit dhe funksionalitetit të Sistemit Shqiptar i Informacionit të Kërkimit Shkencor, ACRIS, trajtohen dhe zhvillohen sipas dispozitave në fuqi të këtij udhëzimi, në kohën e paraqitjes së tyre.”.</w:t>
      </w:r>
    </w:p>
    <w:p w14:paraId="7976696C" w14:textId="0B5C07E2" w:rsidR="0089322D" w:rsidRPr="007F0D5B" w:rsidRDefault="0089322D" w:rsidP="0089322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2.</w:t>
      </w:r>
      <w:r w:rsidR="001C13CC"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Ngarkohet për zbatimin e këtij udhëzimi Ministria e Arsimit dhe Sportit, Agjencia Kombëtare e Kërkimit Shkencor dhe Inovacionit dhe institucionet e arsimit të lartë.</w:t>
      </w:r>
    </w:p>
    <w:p w14:paraId="68BC4F31" w14:textId="082A054A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Ky udhëzim hyn në fuqi pas botimit në Fletoren Zyrtare. </w:t>
      </w:r>
    </w:p>
    <w:p w14:paraId="1B36ECA9" w14:textId="77777777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1C8567F1" w14:textId="01550B49" w:rsidR="0089322D" w:rsidRPr="007F0D5B" w:rsidRDefault="001C13CC" w:rsidP="001C13C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ZËVENDËSMINISTËR I ARSIMIT DHE SPORTIT</w:t>
      </w:r>
    </w:p>
    <w:p w14:paraId="79DCF911" w14:textId="6F486C61" w:rsidR="0089322D" w:rsidRPr="007F0D5B" w:rsidRDefault="001C13CC" w:rsidP="001C13C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7F0D5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Ana Kapaj</w:t>
      </w:r>
    </w:p>
    <w:p w14:paraId="2D4C07D3" w14:textId="77777777" w:rsidR="0089322D" w:rsidRPr="007F0D5B" w:rsidRDefault="0089322D" w:rsidP="001C13C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58D4ECDD" w14:textId="77777777" w:rsidR="0089322D" w:rsidRPr="007F0D5B" w:rsidRDefault="0089322D" w:rsidP="008932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6D436259" w14:textId="77777777" w:rsidR="00BA70DD" w:rsidRPr="007F0D5B" w:rsidRDefault="00BA70DD" w:rsidP="0089322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A70DD" w:rsidRPr="007F0D5B" w:rsidSect="007F0D5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1EF68" w14:textId="77777777" w:rsidR="007F0D5B" w:rsidRDefault="007F0D5B" w:rsidP="00C47337">
      <w:pPr>
        <w:spacing w:after="0" w:line="240" w:lineRule="auto"/>
      </w:pPr>
      <w:r>
        <w:separator/>
      </w:r>
    </w:p>
  </w:endnote>
  <w:endnote w:type="continuationSeparator" w:id="0">
    <w:p w14:paraId="1A2D59F3" w14:textId="77777777" w:rsidR="007F0D5B" w:rsidRDefault="007F0D5B" w:rsidP="00C47337">
      <w:pPr>
        <w:spacing w:after="0" w:line="240" w:lineRule="auto"/>
      </w:pPr>
      <w:r>
        <w:continuationSeparator/>
      </w:r>
    </w:p>
  </w:endnote>
  <w:endnote w:type="continuationNotice" w:id="1">
    <w:p w14:paraId="35AD8724" w14:textId="77777777" w:rsidR="007F0D5B" w:rsidRDefault="007F0D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A20E1" w14:textId="77777777" w:rsidR="007F0D5B" w:rsidRDefault="007F0D5B" w:rsidP="00C47337">
      <w:pPr>
        <w:spacing w:after="0" w:line="240" w:lineRule="auto"/>
      </w:pPr>
      <w:r>
        <w:separator/>
      </w:r>
    </w:p>
  </w:footnote>
  <w:footnote w:type="continuationSeparator" w:id="0">
    <w:p w14:paraId="3B39E679" w14:textId="77777777" w:rsidR="007F0D5B" w:rsidRDefault="007F0D5B" w:rsidP="00C47337">
      <w:pPr>
        <w:spacing w:after="0" w:line="240" w:lineRule="auto"/>
      </w:pPr>
      <w:r>
        <w:continuationSeparator/>
      </w:r>
    </w:p>
  </w:footnote>
  <w:footnote w:type="continuationNotice" w:id="1">
    <w:p w14:paraId="6737512F" w14:textId="77777777" w:rsidR="007F0D5B" w:rsidRDefault="007F0D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92001"/>
    <w:multiLevelType w:val="hybridMultilevel"/>
    <w:tmpl w:val="ADEEFF3A"/>
    <w:lvl w:ilvl="0" w:tplc="A0D468B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16F2"/>
    <w:multiLevelType w:val="hybridMultilevel"/>
    <w:tmpl w:val="986ACA5C"/>
    <w:lvl w:ilvl="0" w:tplc="75A236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EF4A2C"/>
    <w:multiLevelType w:val="hybridMultilevel"/>
    <w:tmpl w:val="240AD7FC"/>
    <w:lvl w:ilvl="0" w:tplc="672A1F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2D5"/>
    <w:multiLevelType w:val="hybridMultilevel"/>
    <w:tmpl w:val="90DE0B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971C4"/>
    <w:multiLevelType w:val="hybridMultilevel"/>
    <w:tmpl w:val="5358EF6E"/>
    <w:lvl w:ilvl="0" w:tplc="CC42BF4C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5" w15:restartNumberingAfterBreak="0">
    <w:nsid w:val="10FA6DA7"/>
    <w:multiLevelType w:val="hybridMultilevel"/>
    <w:tmpl w:val="AB8A6F5C"/>
    <w:lvl w:ilvl="0" w:tplc="C88AF848">
      <w:start w:val="1"/>
      <w:numFmt w:val="lowerLetter"/>
      <w:lvlText w:val="%1)"/>
      <w:lvlJc w:val="left"/>
      <w:pPr>
        <w:ind w:left="1080" w:hanging="360"/>
      </w:pPr>
      <w:rPr>
        <w:rFonts w:asciiTheme="majorBidi" w:eastAsia="Times New Roman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587EBE"/>
    <w:multiLevelType w:val="hybridMultilevel"/>
    <w:tmpl w:val="FFC03778"/>
    <w:lvl w:ilvl="0" w:tplc="85604D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3E717F"/>
    <w:multiLevelType w:val="hybridMultilevel"/>
    <w:tmpl w:val="C5B4191E"/>
    <w:lvl w:ilvl="0" w:tplc="DF7E7F78">
      <w:start w:val="1"/>
      <w:numFmt w:val="lowerLetter"/>
      <w:lvlText w:val="%1)"/>
      <w:lvlJc w:val="left"/>
      <w:pPr>
        <w:ind w:left="7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8" w15:restartNumberingAfterBreak="0">
    <w:nsid w:val="1A4F70D8"/>
    <w:multiLevelType w:val="hybridMultilevel"/>
    <w:tmpl w:val="162AB8FC"/>
    <w:lvl w:ilvl="0" w:tplc="AD1808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418F1"/>
    <w:multiLevelType w:val="hybridMultilevel"/>
    <w:tmpl w:val="AABC6B7A"/>
    <w:lvl w:ilvl="0" w:tplc="0032BDF4">
      <w:start w:val="3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20BB65F3"/>
    <w:multiLevelType w:val="hybridMultilevel"/>
    <w:tmpl w:val="01902BC2"/>
    <w:lvl w:ilvl="0" w:tplc="D70214B0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24657C3E"/>
    <w:multiLevelType w:val="hybridMultilevel"/>
    <w:tmpl w:val="294A5300"/>
    <w:lvl w:ilvl="0" w:tplc="33AA72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6C0ABF"/>
    <w:multiLevelType w:val="hybridMultilevel"/>
    <w:tmpl w:val="4C76A9E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A621B4"/>
    <w:multiLevelType w:val="hybridMultilevel"/>
    <w:tmpl w:val="C3E493C8"/>
    <w:lvl w:ilvl="0" w:tplc="1D8AA6C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5044DE6"/>
    <w:multiLevelType w:val="hybridMultilevel"/>
    <w:tmpl w:val="B48E2072"/>
    <w:lvl w:ilvl="0" w:tplc="FA5AEA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5C7E4E"/>
    <w:multiLevelType w:val="hybridMultilevel"/>
    <w:tmpl w:val="B6FC5B88"/>
    <w:lvl w:ilvl="0" w:tplc="F4CE3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AA3766F"/>
    <w:multiLevelType w:val="hybridMultilevel"/>
    <w:tmpl w:val="7140076E"/>
    <w:lvl w:ilvl="0" w:tplc="E9B66880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2C8934BE"/>
    <w:multiLevelType w:val="hybridMultilevel"/>
    <w:tmpl w:val="380467A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67643"/>
    <w:multiLevelType w:val="hybridMultilevel"/>
    <w:tmpl w:val="15968E92"/>
    <w:lvl w:ilvl="0" w:tplc="A04AE0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8C2C0E"/>
    <w:multiLevelType w:val="hybridMultilevel"/>
    <w:tmpl w:val="8FB6A4D0"/>
    <w:lvl w:ilvl="0" w:tplc="41A852A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E163B5"/>
    <w:multiLevelType w:val="hybridMultilevel"/>
    <w:tmpl w:val="E47ACF26"/>
    <w:lvl w:ilvl="0" w:tplc="0CEAB90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B02A48"/>
    <w:multiLevelType w:val="hybridMultilevel"/>
    <w:tmpl w:val="BBF2B1E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31080B"/>
    <w:multiLevelType w:val="hybridMultilevel"/>
    <w:tmpl w:val="00DAEDDC"/>
    <w:lvl w:ilvl="0" w:tplc="A9129148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4E304FEC"/>
    <w:multiLevelType w:val="hybridMultilevel"/>
    <w:tmpl w:val="B74EC976"/>
    <w:lvl w:ilvl="0" w:tplc="5F9E93A8">
      <w:start w:val="1"/>
      <w:numFmt w:val="lowerLetter"/>
      <w:lvlText w:val="%1)"/>
      <w:lvlJc w:val="left"/>
      <w:pPr>
        <w:ind w:left="1080" w:hanging="360"/>
      </w:pPr>
      <w:rPr>
        <w:rFonts w:asciiTheme="majorBidi" w:eastAsiaTheme="minorHAnsi" w:hAnsiTheme="majorBidi" w:cstheme="maj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0FB6657"/>
    <w:multiLevelType w:val="hybridMultilevel"/>
    <w:tmpl w:val="96DE39C2"/>
    <w:lvl w:ilvl="0" w:tplc="CBA28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B308D9"/>
    <w:multiLevelType w:val="hybridMultilevel"/>
    <w:tmpl w:val="C840D972"/>
    <w:lvl w:ilvl="0" w:tplc="953246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FF03C7"/>
    <w:multiLevelType w:val="hybridMultilevel"/>
    <w:tmpl w:val="31C6F788"/>
    <w:lvl w:ilvl="0" w:tplc="E8000562">
      <w:start w:val="1"/>
      <w:numFmt w:val="lowerLetter"/>
      <w:lvlText w:val="%1)"/>
      <w:lvlJc w:val="left"/>
      <w:pPr>
        <w:ind w:left="990" w:hanging="360"/>
      </w:pPr>
      <w:rPr>
        <w:rFonts w:hint="default"/>
        <w:b w:val="0"/>
        <w:bCs w:val="0"/>
        <w:i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7" w15:restartNumberingAfterBreak="0">
    <w:nsid w:val="59A85841"/>
    <w:multiLevelType w:val="hybridMultilevel"/>
    <w:tmpl w:val="20F6DC7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 w15:restartNumberingAfterBreak="0">
    <w:nsid w:val="5A831DE8"/>
    <w:multiLevelType w:val="hybridMultilevel"/>
    <w:tmpl w:val="CD2C8EB2"/>
    <w:lvl w:ilvl="0" w:tplc="9B9C55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BD4101"/>
    <w:multiLevelType w:val="hybridMultilevel"/>
    <w:tmpl w:val="880A73E4"/>
    <w:lvl w:ilvl="0" w:tplc="8D34731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4170ADB"/>
    <w:multiLevelType w:val="hybridMultilevel"/>
    <w:tmpl w:val="BBF2B1EE"/>
    <w:lvl w:ilvl="0" w:tplc="C2D4B21E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650B1859"/>
    <w:multiLevelType w:val="hybridMultilevel"/>
    <w:tmpl w:val="4C76A9EE"/>
    <w:lvl w:ilvl="0" w:tplc="E1F052D0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3021E9"/>
    <w:multiLevelType w:val="hybridMultilevel"/>
    <w:tmpl w:val="85BACCC0"/>
    <w:lvl w:ilvl="0" w:tplc="B900BB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3A1DD9"/>
    <w:multiLevelType w:val="hybridMultilevel"/>
    <w:tmpl w:val="3F922362"/>
    <w:lvl w:ilvl="0" w:tplc="4A9834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EB39EE"/>
    <w:multiLevelType w:val="hybridMultilevel"/>
    <w:tmpl w:val="93EC5926"/>
    <w:lvl w:ilvl="0" w:tplc="42FAE96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81C516C"/>
    <w:multiLevelType w:val="hybridMultilevel"/>
    <w:tmpl w:val="DD627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5A0F09"/>
    <w:multiLevelType w:val="hybridMultilevel"/>
    <w:tmpl w:val="4E7EC860"/>
    <w:lvl w:ilvl="0" w:tplc="EE5AAAAE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7" w15:restartNumberingAfterBreak="0">
    <w:nsid w:val="6B9F747C"/>
    <w:multiLevelType w:val="hybridMultilevel"/>
    <w:tmpl w:val="6C1AC416"/>
    <w:lvl w:ilvl="0" w:tplc="93FA6830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8" w15:restartNumberingAfterBreak="0">
    <w:nsid w:val="6EFB6015"/>
    <w:multiLevelType w:val="hybridMultilevel"/>
    <w:tmpl w:val="75468E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03528A"/>
    <w:multiLevelType w:val="hybridMultilevel"/>
    <w:tmpl w:val="62F6F52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5C41FD1"/>
    <w:multiLevelType w:val="hybridMultilevel"/>
    <w:tmpl w:val="082270B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5435F4"/>
    <w:multiLevelType w:val="hybridMultilevel"/>
    <w:tmpl w:val="9B045168"/>
    <w:lvl w:ilvl="0" w:tplc="6FAC894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2" w15:restartNumberingAfterBreak="0">
    <w:nsid w:val="77C34D60"/>
    <w:multiLevelType w:val="hybridMultilevel"/>
    <w:tmpl w:val="48D0BC58"/>
    <w:lvl w:ilvl="0" w:tplc="0CA09316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3" w15:restartNumberingAfterBreak="0">
    <w:nsid w:val="7806549A"/>
    <w:multiLevelType w:val="hybridMultilevel"/>
    <w:tmpl w:val="4C749580"/>
    <w:lvl w:ilvl="0" w:tplc="B3D80A7A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87" w:hanging="360"/>
      </w:pPr>
    </w:lvl>
    <w:lvl w:ilvl="2" w:tplc="041C001B" w:tentative="1">
      <w:start w:val="1"/>
      <w:numFmt w:val="lowerRoman"/>
      <w:lvlText w:val="%3."/>
      <w:lvlJc w:val="right"/>
      <w:pPr>
        <w:ind w:left="2107" w:hanging="180"/>
      </w:pPr>
    </w:lvl>
    <w:lvl w:ilvl="3" w:tplc="041C000F" w:tentative="1">
      <w:start w:val="1"/>
      <w:numFmt w:val="decimal"/>
      <w:lvlText w:val="%4."/>
      <w:lvlJc w:val="left"/>
      <w:pPr>
        <w:ind w:left="2827" w:hanging="360"/>
      </w:pPr>
    </w:lvl>
    <w:lvl w:ilvl="4" w:tplc="041C0019" w:tentative="1">
      <w:start w:val="1"/>
      <w:numFmt w:val="lowerLetter"/>
      <w:lvlText w:val="%5."/>
      <w:lvlJc w:val="left"/>
      <w:pPr>
        <w:ind w:left="3547" w:hanging="360"/>
      </w:pPr>
    </w:lvl>
    <w:lvl w:ilvl="5" w:tplc="041C001B" w:tentative="1">
      <w:start w:val="1"/>
      <w:numFmt w:val="lowerRoman"/>
      <w:lvlText w:val="%6."/>
      <w:lvlJc w:val="right"/>
      <w:pPr>
        <w:ind w:left="4267" w:hanging="180"/>
      </w:pPr>
    </w:lvl>
    <w:lvl w:ilvl="6" w:tplc="041C000F" w:tentative="1">
      <w:start w:val="1"/>
      <w:numFmt w:val="decimal"/>
      <w:lvlText w:val="%7."/>
      <w:lvlJc w:val="left"/>
      <w:pPr>
        <w:ind w:left="4987" w:hanging="360"/>
      </w:pPr>
    </w:lvl>
    <w:lvl w:ilvl="7" w:tplc="041C0019" w:tentative="1">
      <w:start w:val="1"/>
      <w:numFmt w:val="lowerLetter"/>
      <w:lvlText w:val="%8."/>
      <w:lvlJc w:val="left"/>
      <w:pPr>
        <w:ind w:left="5707" w:hanging="360"/>
      </w:pPr>
    </w:lvl>
    <w:lvl w:ilvl="8" w:tplc="041C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44" w15:restartNumberingAfterBreak="0">
    <w:nsid w:val="7C257D7D"/>
    <w:multiLevelType w:val="hybridMultilevel"/>
    <w:tmpl w:val="9D041642"/>
    <w:lvl w:ilvl="0" w:tplc="3578C2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010B63"/>
    <w:multiLevelType w:val="hybridMultilevel"/>
    <w:tmpl w:val="A7CA704A"/>
    <w:lvl w:ilvl="0" w:tplc="9A8EB45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7"/>
  </w:num>
  <w:num w:numId="2">
    <w:abstractNumId w:val="4"/>
  </w:num>
  <w:num w:numId="3">
    <w:abstractNumId w:val="32"/>
  </w:num>
  <w:num w:numId="4">
    <w:abstractNumId w:val="37"/>
  </w:num>
  <w:num w:numId="5">
    <w:abstractNumId w:val="14"/>
  </w:num>
  <w:num w:numId="6">
    <w:abstractNumId w:val="43"/>
  </w:num>
  <w:num w:numId="7">
    <w:abstractNumId w:val="15"/>
  </w:num>
  <w:num w:numId="8">
    <w:abstractNumId w:val="6"/>
  </w:num>
  <w:num w:numId="9">
    <w:abstractNumId w:val="16"/>
  </w:num>
  <w:num w:numId="10">
    <w:abstractNumId w:val="0"/>
  </w:num>
  <w:num w:numId="11">
    <w:abstractNumId w:val="38"/>
  </w:num>
  <w:num w:numId="12">
    <w:abstractNumId w:val="7"/>
  </w:num>
  <w:num w:numId="13">
    <w:abstractNumId w:val="45"/>
  </w:num>
  <w:num w:numId="14">
    <w:abstractNumId w:val="2"/>
  </w:num>
  <w:num w:numId="15">
    <w:abstractNumId w:val="11"/>
  </w:num>
  <w:num w:numId="16">
    <w:abstractNumId w:val="19"/>
  </w:num>
  <w:num w:numId="17">
    <w:abstractNumId w:val="26"/>
  </w:num>
  <w:num w:numId="18">
    <w:abstractNumId w:val="31"/>
  </w:num>
  <w:num w:numId="19">
    <w:abstractNumId w:val="12"/>
  </w:num>
  <w:num w:numId="20">
    <w:abstractNumId w:val="3"/>
  </w:num>
  <w:num w:numId="21">
    <w:abstractNumId w:val="20"/>
  </w:num>
  <w:num w:numId="22">
    <w:abstractNumId w:val="30"/>
  </w:num>
  <w:num w:numId="23">
    <w:abstractNumId w:val="1"/>
  </w:num>
  <w:num w:numId="24">
    <w:abstractNumId w:val="22"/>
  </w:num>
  <w:num w:numId="25">
    <w:abstractNumId w:val="39"/>
  </w:num>
  <w:num w:numId="26">
    <w:abstractNumId w:val="33"/>
  </w:num>
  <w:num w:numId="27">
    <w:abstractNumId w:val="28"/>
  </w:num>
  <w:num w:numId="28">
    <w:abstractNumId w:val="8"/>
  </w:num>
  <w:num w:numId="29">
    <w:abstractNumId w:val="23"/>
  </w:num>
  <w:num w:numId="30">
    <w:abstractNumId w:val="5"/>
  </w:num>
  <w:num w:numId="31">
    <w:abstractNumId w:val="21"/>
  </w:num>
  <w:num w:numId="32">
    <w:abstractNumId w:val="18"/>
  </w:num>
  <w:num w:numId="33">
    <w:abstractNumId w:val="35"/>
  </w:num>
  <w:num w:numId="34">
    <w:abstractNumId w:val="44"/>
  </w:num>
  <w:num w:numId="35">
    <w:abstractNumId w:val="25"/>
  </w:num>
  <w:num w:numId="36">
    <w:abstractNumId w:val="40"/>
  </w:num>
  <w:num w:numId="37">
    <w:abstractNumId w:val="29"/>
  </w:num>
  <w:num w:numId="38">
    <w:abstractNumId w:val="13"/>
  </w:num>
  <w:num w:numId="39">
    <w:abstractNumId w:val="34"/>
  </w:num>
  <w:num w:numId="40">
    <w:abstractNumId w:val="24"/>
  </w:num>
  <w:num w:numId="41">
    <w:abstractNumId w:val="41"/>
  </w:num>
  <w:num w:numId="42">
    <w:abstractNumId w:val="9"/>
  </w:num>
  <w:num w:numId="43">
    <w:abstractNumId w:val="10"/>
  </w:num>
  <w:num w:numId="44">
    <w:abstractNumId w:val="17"/>
  </w:num>
  <w:num w:numId="45">
    <w:abstractNumId w:val="42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CC"/>
    <w:rsid w:val="0000360D"/>
    <w:rsid w:val="00073C00"/>
    <w:rsid w:val="000879E7"/>
    <w:rsid w:val="000D7189"/>
    <w:rsid w:val="00102756"/>
    <w:rsid w:val="001C13CC"/>
    <w:rsid w:val="00206DD4"/>
    <w:rsid w:val="00211328"/>
    <w:rsid w:val="002A00D4"/>
    <w:rsid w:val="002F7E55"/>
    <w:rsid w:val="00337EC2"/>
    <w:rsid w:val="0034067B"/>
    <w:rsid w:val="00351696"/>
    <w:rsid w:val="0037422E"/>
    <w:rsid w:val="003A7534"/>
    <w:rsid w:val="003A7CE7"/>
    <w:rsid w:val="00407ACF"/>
    <w:rsid w:val="00426D34"/>
    <w:rsid w:val="00427DE6"/>
    <w:rsid w:val="00442AAB"/>
    <w:rsid w:val="0048329F"/>
    <w:rsid w:val="004B2416"/>
    <w:rsid w:val="004D71D5"/>
    <w:rsid w:val="00505B27"/>
    <w:rsid w:val="00545B72"/>
    <w:rsid w:val="0055601A"/>
    <w:rsid w:val="005A163E"/>
    <w:rsid w:val="005B6B91"/>
    <w:rsid w:val="0064615A"/>
    <w:rsid w:val="006660E6"/>
    <w:rsid w:val="006851FF"/>
    <w:rsid w:val="00692A08"/>
    <w:rsid w:val="00700FEA"/>
    <w:rsid w:val="007464C5"/>
    <w:rsid w:val="007E31A0"/>
    <w:rsid w:val="007F0D5B"/>
    <w:rsid w:val="00811929"/>
    <w:rsid w:val="00827754"/>
    <w:rsid w:val="00834BA0"/>
    <w:rsid w:val="00862600"/>
    <w:rsid w:val="00871CB9"/>
    <w:rsid w:val="00884ED2"/>
    <w:rsid w:val="0089322D"/>
    <w:rsid w:val="008C5A49"/>
    <w:rsid w:val="008D11EA"/>
    <w:rsid w:val="008D13FC"/>
    <w:rsid w:val="008D1D51"/>
    <w:rsid w:val="0090751E"/>
    <w:rsid w:val="009211D2"/>
    <w:rsid w:val="009A65F5"/>
    <w:rsid w:val="00A34AA0"/>
    <w:rsid w:val="00A72894"/>
    <w:rsid w:val="00A77C65"/>
    <w:rsid w:val="00A84BC1"/>
    <w:rsid w:val="00AA5D75"/>
    <w:rsid w:val="00B13884"/>
    <w:rsid w:val="00B53C03"/>
    <w:rsid w:val="00B725E7"/>
    <w:rsid w:val="00B72793"/>
    <w:rsid w:val="00BA70DD"/>
    <w:rsid w:val="00BF47F9"/>
    <w:rsid w:val="00C07A1B"/>
    <w:rsid w:val="00C2796B"/>
    <w:rsid w:val="00C47337"/>
    <w:rsid w:val="00C531A8"/>
    <w:rsid w:val="00C53391"/>
    <w:rsid w:val="00CE2EED"/>
    <w:rsid w:val="00D365A6"/>
    <w:rsid w:val="00DA18CC"/>
    <w:rsid w:val="00DD6551"/>
    <w:rsid w:val="00DD7873"/>
    <w:rsid w:val="00E44F90"/>
    <w:rsid w:val="00EA2D0F"/>
    <w:rsid w:val="00EE3BF6"/>
    <w:rsid w:val="00F238C9"/>
    <w:rsid w:val="00FA5F0F"/>
    <w:rsid w:val="00FD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CBED6"/>
  <w15:chartTrackingRefBased/>
  <w15:docId w15:val="{ED4E42C7-29AD-4E71-AA42-106B13DC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18CC"/>
    <w:rPr>
      <w:rFonts w:eastAsia="Batang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8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8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8CC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8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8CC"/>
    <w:rPr>
      <w:rFonts w:eastAsiaTheme="majorEastAsia" w:cstheme="majorBidi"/>
      <w:color w:val="2E74B5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8CC"/>
    <w:rPr>
      <w:rFonts w:eastAsiaTheme="majorEastAsia" w:cstheme="majorBidi"/>
      <w:i/>
      <w:iCs/>
      <w:color w:val="2E74B5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8CC"/>
    <w:rPr>
      <w:rFonts w:eastAsiaTheme="majorEastAsia" w:cstheme="majorBidi"/>
      <w:color w:val="2E74B5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8CC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8CC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8CC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8CC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DA1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8CC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8CC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DA1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8CC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DA1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8C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8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8CC"/>
    <w:rPr>
      <w:i/>
      <w:iCs/>
      <w:color w:val="2E74B5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DA18CC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1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8CC"/>
    <w:rPr>
      <w:rFonts w:eastAsia="Batang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1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8CC"/>
    <w:rPr>
      <w:rFonts w:eastAsia="Batang"/>
      <w:kern w:val="0"/>
      <w14:ligatures w14:val="none"/>
    </w:rPr>
  </w:style>
  <w:style w:type="character" w:styleId="CommentReference">
    <w:name w:val="annotation reference"/>
    <w:uiPriority w:val="99"/>
    <w:semiHidden/>
    <w:unhideWhenUsed/>
    <w:rsid w:val="00DA1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1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18C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8CC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8CC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8CC"/>
    <w:rPr>
      <w:rFonts w:ascii="Segoe UI" w:eastAsia="Batang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DA18CC"/>
    <w:pPr>
      <w:spacing w:after="0" w:line="240" w:lineRule="auto"/>
    </w:pPr>
    <w:rPr>
      <w:rFonts w:eastAsia="Batang"/>
      <w:kern w:val="0"/>
      <w14:ligatures w14:val="none"/>
    </w:rPr>
  </w:style>
  <w:style w:type="paragraph" w:customStyle="1" w:styleId="Default">
    <w:name w:val="Default"/>
    <w:rsid w:val="00DA18C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Batang" w:hAnsi="Times New Roman" w:cs="Times New Roman"/>
      <w:color w:val="000000"/>
      <w:kern w:val="0"/>
      <w:sz w:val="24"/>
      <w:szCs w:val="24"/>
      <w:lang w:val="sq-AL"/>
      <w14:ligatures w14:val="none"/>
    </w:rPr>
  </w:style>
  <w:style w:type="paragraph" w:customStyle="1" w:styleId="commentcontentpara">
    <w:name w:val="commentcontentpara"/>
    <w:basedOn w:val="Normal"/>
    <w:rsid w:val="00DA1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DA18CC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DA18CC"/>
    <w:rPr>
      <w:rFonts w:ascii="Bookman Old Style" w:eastAsia="Times New Roman" w:hAnsi="Bookman Old Style" w:cs="Times New Roman"/>
      <w:kern w:val="0"/>
      <w:sz w:val="24"/>
      <w:szCs w:val="24"/>
      <w:lang w:val="sq-AL"/>
      <w14:ligatures w14:val="none"/>
    </w:rPr>
  </w:style>
  <w:style w:type="paragraph" w:styleId="NoSpacing">
    <w:name w:val="No Spacing"/>
    <w:uiPriority w:val="1"/>
    <w:qFormat/>
    <w:rsid w:val="00DA18CC"/>
    <w:pPr>
      <w:spacing w:after="0" w:line="240" w:lineRule="auto"/>
    </w:pPr>
    <w:rPr>
      <w:rFonts w:eastAsiaTheme="minorEastAsia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C473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7E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7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6462B153B043E986A568240CFD63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2025-01-29T15:14:13Z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disa ndryshime dhe një shtesë në udhëzimin nr.29, datë 18.12.2019 "Për krijimin dhe administrimin e regjistrave shtetërorë të gradave shkencore dhe titujve akademikë të lëshuar në Republikën e Shqipërisë</Titulli>
    <Modifikuesi xmlns="0e656187-b300-4fb0-8bf4-3a50f872073c">jorina.kryeziu</Modifikuesi>
    <Nr_x002e__x0020_prot_x0020_QBZ xmlns="0e656187-b300-4fb0-8bf4-3a50f872073c">170/3</Nr_x002e__x0020_prot_x0020_QBZ>
    <Data_x0020_e_x0020_Modifikimit xmlns="0e656187-b300-4fb0-8bf4-3a50f872073c">2025-01-31T07:45:53Z</Data_x0020_e_x0020_Modifikimit>
    <Dekretuar xmlns="0e656187-b300-4fb0-8bf4-3a50f872073c">false</Dekretuar>
    <Data xmlns="0e656187-b300-4fb0-8bf4-3a50f872073c">2025-01-21T00:00:00Z</Data>
    <Nr_x002e__x0020_protokolli_x0020_i_x0020_aktit xmlns="0e656187-b300-4fb0-8bf4-3a50f872073c">509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036BFA-7B52-474C-96FB-7B5A8103C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AE052A-61C5-4920-961B-B03B2E870751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B94C585-A6BB-44F8-97A7-09185CEEA91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një shtesë në udhëzimin nr.29, datë 18.12.2019 "Për krijimin dhe administrimin e regjistrave shtetërorë të gradave shkencore dhe titujve akademikë të lëshuar në Republikën e Shqipërisë</dc:title>
  <dc:creator>Kristina Bregu</dc:creator>
  <cp:lastModifiedBy>Jorina Kryeziu</cp:lastModifiedBy>
  <cp:revision>13</cp:revision>
  <cp:lastPrinted>2024-12-24T09:39:00Z</cp:lastPrinted>
  <dcterms:created xsi:type="dcterms:W3CDTF">2025-01-07T10:48:00Z</dcterms:created>
  <dcterms:modified xsi:type="dcterms:W3CDTF">2025-01-31T07:09:00Z</dcterms:modified>
</cp:coreProperties>
</file>