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C7A2E" w14:textId="0D4F815C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23F7F3A1" w14:textId="7F253ABA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113B5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113B5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4, </w:t>
      </w:r>
      <w:r w:rsidRPr="00113B5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</w:t>
      </w:r>
      <w:r w:rsidRPr="00113B5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21.1.2025</w:t>
      </w:r>
    </w:p>
    <w:p w14:paraId="7A4A34D0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5E20B03F" w14:textId="78D38858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113B5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NJË SHTESË DHE NJË NDRYSHIM NË UDHËZIMIN NR. 6, DATË 19.2.2018 “PËR GJENERIMIN DHE DHËNIEN E NUMRAVE TË MATRIKULLIMIT”, I NDRYSHUAR</w:t>
      </w:r>
    </w:p>
    <w:p w14:paraId="66228E94" w14:textId="77777777" w:rsidR="00113B56" w:rsidRPr="00113B56" w:rsidRDefault="00113B56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27165B8C" w14:textId="1DB9D3AE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Në mbështetje të nenit 102 të Kushtetutës së Republikës së Shqipërisë dhe të nenit 10, pika 1, germa “c”, të ligjit nr. 80/2015, datë 22.7.2015</w:t>
      </w:r>
      <w:r w:rsidR="00113B56"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,</w:t>
      </w:r>
      <w:r w:rsidRPr="00113B56"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 xml:space="preserve"> “Për arsimin e lartë dhe kërkimin shkencor në institucionet e arsimit të lartë në Republikën e Shqipërisë” 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dhe urdhrit nr. 113</w:t>
      </w:r>
      <w:r w:rsid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datë 26.3.2024</w:t>
      </w:r>
      <w:r w:rsid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delegimin e kompetencave dhe caktimin e detyrave të </w:t>
      </w:r>
      <w:r w:rsid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ëvendësministrit të Arsimit dhe Sportit, znj. Ana Kapaj”, i ndryshuar,</w:t>
      </w:r>
    </w:p>
    <w:p w14:paraId="1FC2CA9A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3B5CEA0C" w14:textId="281F4076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768B922B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63736438" w14:textId="38B76B1B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6, datë 19.2.2018</w:t>
      </w:r>
      <w:r w:rsid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</w:t>
      </w:r>
      <w:r w:rsid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m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inistrit të Arsimit, Sportit dhe Rinisë “Për gjenerimin dhe dhënien e numrave të matrikullimit”, i ndryshuar, bëhet shtesa dhe ndryshimi si më poshtë: </w:t>
      </w:r>
    </w:p>
    <w:p w14:paraId="7EB440FB" w14:textId="243D330F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a) Pika 7 ndryshohet si vijon:</w:t>
      </w:r>
    </w:p>
    <w:p w14:paraId="642DCED9" w14:textId="4A61EC62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 “</w:t>
      </w:r>
      <w:r w:rsidRPr="00113B5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7. IAL-të, nëpërmjet ndërveprimit me sistemin SMIAL, dërgojnë në Qendrën e Shërbimeve Arsimore (QSHA) listën e studentëve të regjistruar, për çdo cikël studimi, në përputhje me afatet e përcaktuara në udhëzimin e ministrit përgjegjës për arsimin, që përcakton procedurat e aplikimit dhe të regjistrimit në IAL, sipas shtojcës nr. 3, bashkëlidhur këtij udhëzimi.</w:t>
      </w: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”.</w:t>
      </w:r>
    </w:p>
    <w:p w14:paraId="4C6549CD" w14:textId="5B155E8A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b) Pas pikës 9, shtohet pika 9/1 me përmbajte si më poshtë:</w:t>
      </w:r>
    </w:p>
    <w:p w14:paraId="64CD17AF" w14:textId="29B6436B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</w:t>
      </w:r>
      <w:r w:rsidRPr="00113B5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9/1. Kërkesat dhe procedurat administrative, që janë në proces shqyrtimi nga institucioni përgjegjës, trajtohen dhe zhvillohen sipas dispozitave në fuqi të këtij udhëzimi, në kohën e paraqitjes së tyre dhe të dhënat pasqyrohen në Sistemin e Menaxhimit të Informacionit të Arsimit të Lartë (SMIAL).”.</w:t>
      </w:r>
    </w:p>
    <w:p w14:paraId="2B128917" w14:textId="5E06EA93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Ngarkohen për zbatimin e këtij udhëzimi Ministria e Arsimit dhe Sportit, Qendra e Shërbimeve Arsimore, si dhe institucionet e arsimit të lartë.</w:t>
      </w:r>
    </w:p>
    <w:p w14:paraId="0FD2C12E" w14:textId="6F94C492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</w:t>
      </w:r>
      <w:bookmarkStart w:id="0" w:name="_GoBack"/>
      <w:bookmarkEnd w:id="0"/>
      <w:r w:rsidRPr="00113B5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Fletoren Zyrtare. </w:t>
      </w:r>
    </w:p>
    <w:p w14:paraId="2349BBDC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C7C4BFA" w14:textId="4D6E6EFC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5D931210" w14:textId="04FA5A95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Ana Kapaj</w:t>
      </w:r>
    </w:p>
    <w:p w14:paraId="6E28E320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19E315F" w14:textId="77777777" w:rsidR="00741FC5" w:rsidRPr="00113B56" w:rsidRDefault="00741FC5" w:rsidP="00741F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lang w:val="sq-AL"/>
          <w14:ligatures w14:val="standardContextual"/>
        </w:rPr>
      </w:pPr>
    </w:p>
    <w:p w14:paraId="1C21F9F1" w14:textId="77777777" w:rsidR="00BA70DD" w:rsidRPr="00113B56" w:rsidRDefault="00BA70DD" w:rsidP="00741FC5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BA70DD" w:rsidRPr="00113B56" w:rsidSect="00113B5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C87B2" w14:textId="77777777" w:rsidR="00113B56" w:rsidRDefault="00113B56" w:rsidP="00EC2FEF">
      <w:pPr>
        <w:spacing w:after="0" w:line="240" w:lineRule="auto"/>
      </w:pPr>
      <w:r>
        <w:separator/>
      </w:r>
    </w:p>
  </w:endnote>
  <w:endnote w:type="continuationSeparator" w:id="0">
    <w:p w14:paraId="0325C608" w14:textId="77777777" w:rsidR="00113B56" w:rsidRDefault="00113B56" w:rsidP="00EC2FEF">
      <w:pPr>
        <w:spacing w:after="0" w:line="240" w:lineRule="auto"/>
      </w:pPr>
      <w:r>
        <w:continuationSeparator/>
      </w:r>
    </w:p>
  </w:endnote>
  <w:endnote w:type="continuationNotice" w:id="1">
    <w:p w14:paraId="1E3E1B30" w14:textId="77777777" w:rsidR="008417E6" w:rsidRDefault="008417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3EC88" w14:textId="77777777" w:rsidR="00113B56" w:rsidRDefault="00113B56" w:rsidP="00EC2FEF">
      <w:pPr>
        <w:spacing w:after="0" w:line="240" w:lineRule="auto"/>
      </w:pPr>
      <w:r>
        <w:separator/>
      </w:r>
    </w:p>
  </w:footnote>
  <w:footnote w:type="continuationSeparator" w:id="0">
    <w:p w14:paraId="318DC6CD" w14:textId="77777777" w:rsidR="00113B56" w:rsidRDefault="00113B56" w:rsidP="00EC2FEF">
      <w:pPr>
        <w:spacing w:after="0" w:line="240" w:lineRule="auto"/>
      </w:pPr>
      <w:r>
        <w:continuationSeparator/>
      </w:r>
    </w:p>
  </w:footnote>
  <w:footnote w:type="continuationNotice" w:id="1">
    <w:p w14:paraId="068C21E2" w14:textId="77777777" w:rsidR="008417E6" w:rsidRDefault="008417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838CB"/>
    <w:multiLevelType w:val="hybridMultilevel"/>
    <w:tmpl w:val="54D29042"/>
    <w:lvl w:ilvl="0" w:tplc="DB1ECF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FF03C7"/>
    <w:multiLevelType w:val="hybridMultilevel"/>
    <w:tmpl w:val="1FF8E0F0"/>
    <w:lvl w:ilvl="0" w:tplc="095C8A02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5702D9"/>
    <w:multiLevelType w:val="hybridMultilevel"/>
    <w:tmpl w:val="DE0292B8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A0F09"/>
    <w:multiLevelType w:val="hybridMultilevel"/>
    <w:tmpl w:val="4E7EC860"/>
    <w:lvl w:ilvl="0" w:tplc="EE5AAAA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7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1" w15:restartNumberingAfterBreak="0">
    <w:nsid w:val="77C34D60"/>
    <w:multiLevelType w:val="hybridMultilevel"/>
    <w:tmpl w:val="48D0BC58"/>
    <w:lvl w:ilvl="0" w:tplc="0CA0931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2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3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5"/>
  </w:num>
  <w:num w:numId="2">
    <w:abstractNumId w:val="4"/>
  </w:num>
  <w:num w:numId="3">
    <w:abstractNumId w:val="31"/>
  </w:num>
  <w:num w:numId="4">
    <w:abstractNumId w:val="36"/>
  </w:num>
  <w:num w:numId="5">
    <w:abstractNumId w:val="13"/>
  </w:num>
  <w:num w:numId="6">
    <w:abstractNumId w:val="42"/>
  </w:num>
  <w:num w:numId="7">
    <w:abstractNumId w:val="14"/>
  </w:num>
  <w:num w:numId="8">
    <w:abstractNumId w:val="7"/>
  </w:num>
  <w:num w:numId="9">
    <w:abstractNumId w:val="15"/>
  </w:num>
  <w:num w:numId="10">
    <w:abstractNumId w:val="0"/>
  </w:num>
  <w:num w:numId="11">
    <w:abstractNumId w:val="37"/>
  </w:num>
  <w:num w:numId="12">
    <w:abstractNumId w:val="8"/>
  </w:num>
  <w:num w:numId="13">
    <w:abstractNumId w:val="44"/>
  </w:num>
  <w:num w:numId="14">
    <w:abstractNumId w:val="2"/>
  </w:num>
  <w:num w:numId="15">
    <w:abstractNumId w:val="10"/>
  </w:num>
  <w:num w:numId="16">
    <w:abstractNumId w:val="17"/>
  </w:num>
  <w:num w:numId="17">
    <w:abstractNumId w:val="24"/>
  </w:num>
  <w:num w:numId="18">
    <w:abstractNumId w:val="30"/>
  </w:num>
  <w:num w:numId="19">
    <w:abstractNumId w:val="11"/>
  </w:num>
  <w:num w:numId="20">
    <w:abstractNumId w:val="3"/>
  </w:num>
  <w:num w:numId="21">
    <w:abstractNumId w:val="18"/>
  </w:num>
  <w:num w:numId="22">
    <w:abstractNumId w:val="29"/>
  </w:num>
  <w:num w:numId="23">
    <w:abstractNumId w:val="1"/>
  </w:num>
  <w:num w:numId="24">
    <w:abstractNumId w:val="20"/>
  </w:num>
  <w:num w:numId="25">
    <w:abstractNumId w:val="38"/>
  </w:num>
  <w:num w:numId="26">
    <w:abstractNumId w:val="32"/>
  </w:num>
  <w:num w:numId="27">
    <w:abstractNumId w:val="26"/>
  </w:num>
  <w:num w:numId="28">
    <w:abstractNumId w:val="9"/>
  </w:num>
  <w:num w:numId="29">
    <w:abstractNumId w:val="21"/>
  </w:num>
  <w:num w:numId="30">
    <w:abstractNumId w:val="5"/>
  </w:num>
  <w:num w:numId="31">
    <w:abstractNumId w:val="19"/>
  </w:num>
  <w:num w:numId="32">
    <w:abstractNumId w:val="16"/>
  </w:num>
  <w:num w:numId="33">
    <w:abstractNumId w:val="34"/>
  </w:num>
  <w:num w:numId="34">
    <w:abstractNumId w:val="43"/>
  </w:num>
  <w:num w:numId="35">
    <w:abstractNumId w:val="23"/>
  </w:num>
  <w:num w:numId="36">
    <w:abstractNumId w:val="39"/>
  </w:num>
  <w:num w:numId="37">
    <w:abstractNumId w:val="28"/>
  </w:num>
  <w:num w:numId="38">
    <w:abstractNumId w:val="12"/>
  </w:num>
  <w:num w:numId="39">
    <w:abstractNumId w:val="33"/>
  </w:num>
  <w:num w:numId="40">
    <w:abstractNumId w:val="22"/>
  </w:num>
  <w:num w:numId="41">
    <w:abstractNumId w:val="40"/>
  </w:num>
  <w:num w:numId="42">
    <w:abstractNumId w:val="6"/>
  </w:num>
  <w:num w:numId="43">
    <w:abstractNumId w:val="27"/>
  </w:num>
  <w:num w:numId="44">
    <w:abstractNumId w:val="41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EF"/>
    <w:rsid w:val="000052F8"/>
    <w:rsid w:val="000153A7"/>
    <w:rsid w:val="00020BF2"/>
    <w:rsid w:val="0005695E"/>
    <w:rsid w:val="000B42F1"/>
    <w:rsid w:val="000B4D0D"/>
    <w:rsid w:val="000C0F01"/>
    <w:rsid w:val="000C25A7"/>
    <w:rsid w:val="000D0FB5"/>
    <w:rsid w:val="000F183D"/>
    <w:rsid w:val="000F7E5C"/>
    <w:rsid w:val="00113B56"/>
    <w:rsid w:val="00133692"/>
    <w:rsid w:val="00134A23"/>
    <w:rsid w:val="00167B18"/>
    <w:rsid w:val="001720A9"/>
    <w:rsid w:val="001C0CAF"/>
    <w:rsid w:val="001E1652"/>
    <w:rsid w:val="001E58E7"/>
    <w:rsid w:val="00226772"/>
    <w:rsid w:val="00254289"/>
    <w:rsid w:val="00266F1D"/>
    <w:rsid w:val="00270CB0"/>
    <w:rsid w:val="002924A6"/>
    <w:rsid w:val="00292CE2"/>
    <w:rsid w:val="002974DD"/>
    <w:rsid w:val="00316550"/>
    <w:rsid w:val="00337EC2"/>
    <w:rsid w:val="00356B65"/>
    <w:rsid w:val="003652B1"/>
    <w:rsid w:val="00371A80"/>
    <w:rsid w:val="00375276"/>
    <w:rsid w:val="003F184F"/>
    <w:rsid w:val="00405D48"/>
    <w:rsid w:val="0040685C"/>
    <w:rsid w:val="004910E5"/>
    <w:rsid w:val="004A2F6B"/>
    <w:rsid w:val="004A326D"/>
    <w:rsid w:val="004A39B2"/>
    <w:rsid w:val="004F3965"/>
    <w:rsid w:val="00534294"/>
    <w:rsid w:val="00542AFC"/>
    <w:rsid w:val="005861C3"/>
    <w:rsid w:val="005A163E"/>
    <w:rsid w:val="005A370C"/>
    <w:rsid w:val="005E7F2B"/>
    <w:rsid w:val="005F4C6E"/>
    <w:rsid w:val="00614209"/>
    <w:rsid w:val="00631535"/>
    <w:rsid w:val="00685F08"/>
    <w:rsid w:val="00692A08"/>
    <w:rsid w:val="006A4AA6"/>
    <w:rsid w:val="006C6CA7"/>
    <w:rsid w:val="006E1BC6"/>
    <w:rsid w:val="0070257D"/>
    <w:rsid w:val="00741FC5"/>
    <w:rsid w:val="0075370C"/>
    <w:rsid w:val="007817B9"/>
    <w:rsid w:val="00804096"/>
    <w:rsid w:val="00811BAE"/>
    <w:rsid w:val="008314CB"/>
    <w:rsid w:val="00840663"/>
    <w:rsid w:val="008417E6"/>
    <w:rsid w:val="00841C88"/>
    <w:rsid w:val="008813C5"/>
    <w:rsid w:val="008903BD"/>
    <w:rsid w:val="008C641B"/>
    <w:rsid w:val="008D13FC"/>
    <w:rsid w:val="009324E6"/>
    <w:rsid w:val="00946E76"/>
    <w:rsid w:val="00962B10"/>
    <w:rsid w:val="00982FCF"/>
    <w:rsid w:val="00993C9D"/>
    <w:rsid w:val="009A7446"/>
    <w:rsid w:val="009C178C"/>
    <w:rsid w:val="009D078D"/>
    <w:rsid w:val="009F47C5"/>
    <w:rsid w:val="00A541C8"/>
    <w:rsid w:val="00A7483D"/>
    <w:rsid w:val="00A80EDD"/>
    <w:rsid w:val="00A97300"/>
    <w:rsid w:val="00B428C6"/>
    <w:rsid w:val="00B43313"/>
    <w:rsid w:val="00B725E7"/>
    <w:rsid w:val="00BA70DD"/>
    <w:rsid w:val="00BB3CE3"/>
    <w:rsid w:val="00BC1CCC"/>
    <w:rsid w:val="00BC2B67"/>
    <w:rsid w:val="00BE112A"/>
    <w:rsid w:val="00BE6CDB"/>
    <w:rsid w:val="00C00677"/>
    <w:rsid w:val="00C141A3"/>
    <w:rsid w:val="00CA27CB"/>
    <w:rsid w:val="00CC1C02"/>
    <w:rsid w:val="00D365A6"/>
    <w:rsid w:val="00D74B14"/>
    <w:rsid w:val="00DA0A41"/>
    <w:rsid w:val="00DE5297"/>
    <w:rsid w:val="00DF0ADC"/>
    <w:rsid w:val="00E13E67"/>
    <w:rsid w:val="00EA125F"/>
    <w:rsid w:val="00EC2FEF"/>
    <w:rsid w:val="00EF2881"/>
    <w:rsid w:val="00EF44E6"/>
    <w:rsid w:val="00EF6D84"/>
    <w:rsid w:val="00F27631"/>
    <w:rsid w:val="00F662DE"/>
    <w:rsid w:val="00F944B4"/>
    <w:rsid w:val="00FB29A1"/>
    <w:rsid w:val="00FB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4D891"/>
  <w15:chartTrackingRefBased/>
  <w15:docId w15:val="{D6D592D8-BDB1-40CD-B9A0-E0E6136C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2FEF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FE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F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FEF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FEF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FEF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FEF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FEF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FEF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FEF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C2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FEF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FEF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C2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FEF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C2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FE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FE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FEF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C2FE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FEF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FEF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EC2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2FE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FE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FE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F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EC2FEF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EC2FE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EC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EC2FEF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EC2FEF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EC2FEF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B4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2025-01-29T15:14:13Z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një shtesë dhe një ndryshim në udhëzimin nr.6, datë 19.2.2018 "Për gjenerimin dhe dhënien e numrave të matrikullimit", i ndryshuar"</Titulli>
    <Modifikuesi xmlns="0e656187-b300-4fb0-8bf4-3a50f872073c">Suada.Daci</Modifikuesi>
    <Nr_x002e__x0020_prot_x0020_QBZ xmlns="0e656187-b300-4fb0-8bf4-3a50f872073c">170/4</Nr_x002e__x0020_prot_x0020_QBZ>
    <Data_x0020_e_x0020_Modifikimit xmlns="0e656187-b300-4fb0-8bf4-3a50f872073c">2025-01-30T13:24:57Z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503FA10EB4DC3A6EA734523172C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503FA10EB4DC3A6EA734523172C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E42130-BEF3-47FE-9F83-1DCDC4433AEB}">
  <ds:schemaRefs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5FA12CD-9AE7-4EEF-9162-1496055CBB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EC0AC-6A89-43B8-9EC3-B0C066043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F126C0-93D9-4A79-A9D9-98DFEC7CE3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7AF78E-44CD-41A0-99E2-0FF38973A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Jorina Kryeziu</cp:lastModifiedBy>
  <cp:revision>9</cp:revision>
  <cp:lastPrinted>2024-12-24T08:58:00Z</cp:lastPrinted>
  <dcterms:created xsi:type="dcterms:W3CDTF">2025-01-07T10:49:00Z</dcterms:created>
  <dcterms:modified xsi:type="dcterms:W3CDTF">2025-01-31T06:44:00Z</dcterms:modified>
</cp:coreProperties>
</file>