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F9A" w:rsidRPr="005A3306" w:rsidRDefault="00D43F9A" w:rsidP="00D43F9A">
      <w:pPr>
        <w:pStyle w:val="Paragrafi"/>
      </w:pPr>
      <w:bookmarkStart w:id="0" w:name="_GoBack"/>
      <w:bookmarkEnd w:id="0"/>
    </w:p>
    <w:p w:rsidR="00D43F9A" w:rsidRPr="005A3306" w:rsidRDefault="00D43F9A" w:rsidP="00D43F9A">
      <w:pPr>
        <w:pStyle w:val="Akti"/>
      </w:pPr>
      <w:r w:rsidRPr="005A3306">
        <w:t>U D H Ë Z I M</w:t>
      </w:r>
    </w:p>
    <w:p w:rsidR="00D43F9A" w:rsidRPr="005A3306" w:rsidRDefault="00D43F9A" w:rsidP="00D43F9A">
      <w:pPr>
        <w:pStyle w:val="NumriData"/>
      </w:pPr>
      <w:r w:rsidRPr="005A3306">
        <w:t>Nr. 7, datë 14.8.2002</w:t>
      </w:r>
    </w:p>
    <w:p w:rsidR="00D43F9A" w:rsidRPr="005A3306" w:rsidRDefault="00D43F9A" w:rsidP="00D43F9A">
      <w:pPr>
        <w:pStyle w:val="Paragrafi"/>
      </w:pPr>
    </w:p>
    <w:p w:rsidR="00D43F9A" w:rsidRPr="005A3306" w:rsidRDefault="00D43F9A" w:rsidP="00D43F9A">
      <w:pPr>
        <w:pStyle w:val="Titulli"/>
      </w:pPr>
      <w:r w:rsidRPr="005A3306">
        <w:t>PËR ORGANIZIMIN E SISTEMIT TË ADRESAVE NË QYTETE</w:t>
      </w:r>
    </w:p>
    <w:p w:rsidR="00D43F9A" w:rsidRPr="005A3306" w:rsidRDefault="00D43F9A" w:rsidP="00D43F9A">
      <w:pPr>
        <w:pStyle w:val="Paragrafi"/>
      </w:pPr>
    </w:p>
    <w:p w:rsidR="00D43F9A" w:rsidRPr="005A3306" w:rsidRDefault="00D43F9A" w:rsidP="00D43F9A">
      <w:pPr>
        <w:pStyle w:val="BazLigjPropozues"/>
      </w:pPr>
      <w:r w:rsidRPr="005A3306">
        <w:t>Në mbështetje të pikës 4 neni 102 i Kushtetutës së Republikës të Shqipërisë, për të lehtësuar plotësimin e kompetencës së bashkive dhe komunave, në përputhje me nenin 32 pika 11 të ligjit nr.8652, datë 31.7.2000 "Për organizimin e funksionimin e qeverisjes vendore", për t'iu përgjigjur ndryshimeve të mëdha në urbanistikë, sidomos në qyetete, për të  lehtësuar shërbimin e gjendjes civile dhe shërbimeve të tjera publike,</w:t>
      </w:r>
    </w:p>
    <w:p w:rsidR="00D43F9A" w:rsidRPr="005A3306" w:rsidRDefault="00D43F9A" w:rsidP="00D43F9A">
      <w:pPr>
        <w:pStyle w:val="Paragrafi"/>
      </w:pPr>
    </w:p>
    <w:p w:rsidR="00D43F9A" w:rsidRPr="005A3306" w:rsidRDefault="00D43F9A" w:rsidP="00D43F9A">
      <w:pPr>
        <w:pStyle w:val="VENDOSI"/>
      </w:pPr>
      <w:r w:rsidRPr="005A3306">
        <w:t>U D H Ë Z O J:</w:t>
      </w:r>
    </w:p>
    <w:p w:rsidR="00D43F9A" w:rsidRPr="005A3306" w:rsidRDefault="00D43F9A" w:rsidP="00D43F9A">
      <w:pPr>
        <w:pStyle w:val="Paragrafi"/>
      </w:pPr>
    </w:p>
    <w:p w:rsidR="00D43F9A" w:rsidRPr="005A3306" w:rsidRDefault="00D43F9A" w:rsidP="00D43F9A">
      <w:pPr>
        <w:pStyle w:val="Paragrafi"/>
      </w:pPr>
      <w:r w:rsidRPr="005A3306">
        <w:t>1. Të studiohet gjendja e emërtimit të rrugëve dhe të shesheve publike të qytetit dhe të procedohet me përcaktimin e emrave të të gjitha rrugëve e shesheve që nuk janë të emërtuara.</w:t>
      </w:r>
    </w:p>
    <w:p w:rsidR="00D43F9A" w:rsidRPr="005A3306" w:rsidRDefault="00D43F9A" w:rsidP="00D43F9A">
      <w:pPr>
        <w:pStyle w:val="Paragrafi"/>
      </w:pPr>
      <w:r w:rsidRPr="005A3306">
        <w:t>2. Të bëhet përcaktimi në planimetri i numrave të pallateve, banesave, të shkallëve dhe të apartamenteve.</w:t>
      </w:r>
    </w:p>
    <w:p w:rsidR="00D43F9A" w:rsidRPr="005A3306" w:rsidRDefault="00D43F9A" w:rsidP="00D43F9A">
      <w:pPr>
        <w:pStyle w:val="Paragrafi"/>
      </w:pPr>
      <w:r w:rsidRPr="005A3306">
        <w:t>3. Të publikohen vendimet e këshillave vendore për emërtimet e rrugëve dhe shesheve të reja, si dhe planimetria e aktualizuar e qytetit, e cila duhet t'u dërgohet zyrtarisht për dijeni e veprime institucioneve të interesuara, në mënyrë të veçantë zyrave të gjendjes civile, komisioneve të zgjedhjeve të qeverisjes vendore (KZQV-së) dhe prefekturave.</w:t>
      </w:r>
    </w:p>
    <w:p w:rsidR="00D43F9A" w:rsidRPr="005A3306" w:rsidRDefault="00D43F9A" w:rsidP="00D43F9A">
      <w:pPr>
        <w:pStyle w:val="Paragrafi"/>
      </w:pPr>
      <w:r w:rsidRPr="005A3306">
        <w:t>4. Brenda mundësive financiare të bashkive, të punohet për vendosjen në terren të tabelave me emërtimet e rrugëve, shesheve, numrat e pallateve e të shkallëve, në ratet kur ato mungojnë ose kanë nevojë të rinovohen.</w:t>
      </w:r>
    </w:p>
    <w:p w:rsidR="00D43F9A" w:rsidRPr="005A3306" w:rsidRDefault="00D43F9A" w:rsidP="00D43F9A">
      <w:pPr>
        <w:pStyle w:val="Paragrafi"/>
      </w:pPr>
      <w:r w:rsidRPr="005A3306">
        <w:t>5. Të stimulohet hartimi i guidave të qyteteve me emrat e rrugëve e të shesheve të shkruara qartë, si dhe me shpjegimet përkatëse.</w:t>
      </w:r>
    </w:p>
    <w:p w:rsidR="00D43F9A" w:rsidRPr="005A3306" w:rsidRDefault="00D43F9A" w:rsidP="00D43F9A">
      <w:pPr>
        <w:pStyle w:val="Paragrafi"/>
      </w:pPr>
      <w:r w:rsidRPr="005A3306">
        <w:t>6. Në bashkitë e mëdha të studihet mundësia e hapjes së "Zyrës së adresave", si një institucion që përmbledh informacionin për gjendjen dhe ndryshimet e adresave në proces, duke përcaktuar mënyrën e organizimit dhe funksionimit të saj.</w:t>
      </w:r>
    </w:p>
    <w:p w:rsidR="00D43F9A" w:rsidRPr="005A3306" w:rsidRDefault="00D43F9A" w:rsidP="00D43F9A">
      <w:pPr>
        <w:pStyle w:val="Paragrafi"/>
      </w:pPr>
      <w:r w:rsidRPr="005A3306">
        <w:t>7. Të bëhet bilanci i shpenzimeve që duhen kryer për mbarëvajtjen e këtij procesi dhe, në përputhje me mundësitë financiare të bashkisë, t'i propozohet këshillit bashkiak angazhimi i fondeve në këtë proces për vitin buxhetor në vazhdim dhe për vitin 2003.</w:t>
      </w:r>
    </w:p>
    <w:p w:rsidR="00D43F9A" w:rsidRPr="005A3306" w:rsidRDefault="00D43F9A" w:rsidP="00D43F9A">
      <w:pPr>
        <w:pStyle w:val="Paragrafi"/>
      </w:pPr>
      <w:r w:rsidRPr="005A3306">
        <w:t>8. Problemet e paraqitura në pikat 1 deri 3 (përfshirë) duhet të realizohen brenda vitit 2002, ndërsa problemet e tjera të plotësohen në raport me mundësitë financiare që krijohen, në bazë të përcaktimit të fondeve nga këshilli i bashkisë.</w:t>
      </w:r>
    </w:p>
    <w:p w:rsidR="00D43F9A" w:rsidRPr="005A3306" w:rsidRDefault="00D43F9A" w:rsidP="00D43F9A">
      <w:pPr>
        <w:pStyle w:val="Paragrafi"/>
      </w:pPr>
    </w:p>
    <w:p w:rsidR="00D43F9A" w:rsidRPr="005A3306" w:rsidRDefault="00D43F9A" w:rsidP="00D43F9A">
      <w:pPr>
        <w:pStyle w:val="Autoriteti"/>
      </w:pPr>
      <w:r w:rsidRPr="005A3306">
        <w:t>Ministri i Pushtetit Vendor</w:t>
      </w:r>
    </w:p>
    <w:p w:rsidR="00D43F9A" w:rsidRPr="005A3306" w:rsidRDefault="00D43F9A" w:rsidP="00D43F9A">
      <w:pPr>
        <w:pStyle w:val="Autoriteti"/>
      </w:pPr>
      <w:r w:rsidRPr="005A3306">
        <w:t>DHE DECENTRALIZIMIT</w:t>
      </w:r>
    </w:p>
    <w:p w:rsidR="00D43F9A" w:rsidRPr="005A3306" w:rsidRDefault="00D43F9A" w:rsidP="00D43F9A">
      <w:pPr>
        <w:pStyle w:val="AutoritetiEmer"/>
      </w:pPr>
      <w:r w:rsidRPr="005A3306">
        <w:t>Ben Blushi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C057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43F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A9273E-1951-4F61-8DD2-D2DF91D1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