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20" w:rsidRPr="007B2389" w:rsidRDefault="002F3220" w:rsidP="002F3220">
      <w:pPr>
        <w:pStyle w:val="Akt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Udhëzim</w:t>
      </w:r>
    </w:p>
    <w:p w:rsidR="002F3220" w:rsidRPr="007B2389" w:rsidRDefault="002F3220" w:rsidP="002F3220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Nr.</w:t>
      </w:r>
      <w:r w:rsidR="00F90239" w:rsidRPr="007B2389">
        <w:rPr>
          <w:rFonts w:ascii="Garamond" w:hAnsi="Garamond"/>
          <w:sz w:val="24"/>
          <w:szCs w:val="24"/>
          <w:lang w:val="it-IT"/>
        </w:rPr>
        <w:t xml:space="preserve"> </w:t>
      </w:r>
      <w:r w:rsidRPr="007B2389">
        <w:rPr>
          <w:rFonts w:ascii="Garamond" w:hAnsi="Garamond"/>
          <w:sz w:val="24"/>
          <w:szCs w:val="24"/>
          <w:lang w:val="it-IT"/>
        </w:rPr>
        <w:t>160, datë 25.1.2007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Titull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Për “procedurat e ndalimit, sekuestrimit dhe konfiskimit të mjeteve për kundËrvajtje administrative”</w:t>
      </w:r>
    </w:p>
    <w:p w:rsidR="002F3220" w:rsidRPr="007B2389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(Ndryshuar me udhëzimin nr. 238, datë 8.2.2008</w:t>
      </w:r>
      <w:r w:rsidR="001030F5">
        <w:rPr>
          <w:rFonts w:ascii="Garamond" w:hAnsi="Garamond"/>
          <w:i/>
          <w:sz w:val="24"/>
          <w:szCs w:val="24"/>
          <w:lang w:val="it-IT"/>
        </w:rPr>
        <w:t>; nr. 243, datë 22.4.2009</w:t>
      </w:r>
      <w:r w:rsidRPr="007B2389">
        <w:rPr>
          <w:rFonts w:ascii="Garamond" w:hAnsi="Garamond"/>
          <w:i/>
          <w:sz w:val="24"/>
          <w:szCs w:val="24"/>
          <w:lang w:val="it-IT"/>
        </w:rPr>
        <w:t>)</w:t>
      </w:r>
    </w:p>
    <w:p w:rsidR="007B2389" w:rsidRPr="007B2389" w:rsidRDefault="007B2389" w:rsidP="007B2389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B2389" w:rsidRPr="007B2389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2F3220" w:rsidRPr="007B2389" w:rsidRDefault="002F3220" w:rsidP="002F3220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Në mbështetje të pikës 4 të nenit 102 të Kushtetutës, në zbatim të nenit 201, 206, 209, 210 e 211 të ligjit nr.8378, datë 22.7.1998 “Kodi Rrugor i Republikës së Shqipërisë”, nenit 7 të ligjit nr.7697, datë 7.4.1993 “Për kundërvajtjet administrative”, pikës 4 të vendimit të Këshillit të Ministrave nr.286, datë 30.5.1994 “Për administrimin e sendeve që kalojnë në dobi të shtetit nga kundërvajtjet administrative”, nenit 360, 361 dhe 364 të vendimit të Këshillit të Ministrave nr.153, datë 7.4.2000, rregullores “Për zbatimin e Kodit Rrugor të Republikës së Shqipërisë”, me qëllim unifikimin e procedurave për sekuestrimin dhe konfiskimin e mjeteve,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VENDOS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Udhëzoj: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1. Në rastet kur Kodi Rrugor i Republikës së Shqipërisë parashikon masën plotësuese të ndalimit, sekuestrimit dhe konfiskimit administrativ të mjetit, punonjësi i Policisë Rrugore, që konstaton shkeljen, merr masa për bllokimin, transferimin ose tërheqjen e mjetit në vendin e zgjedhur për ruajtje.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Transferimi ose tërheqja e mjetit bëhet me anë të mjeteve që mendohen më të përshtatshme për të mos e dëmtuar atë. Në këto raste punonjësi i Policisë Rrugore bën shënimet përkatëse në procesverbalin e ngarkimit të shkeljes.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2. Ruajtja e mjeteve të ndaluara, sekuestruara dhe konfiskuara bëhet në vendet e caktuara sipas rregullave të parashikuara në rregulloren “Për zbatimin e Kodit Rrugor të Republikës së Shqipërisë”.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3. Organi administrativ, brenda 10 ditëve, shqyrton masën e ndalimit, sekuestrimit dhe konfiskimit administrativ dhe shpall vendimin. Vendimi hartohet në tri kopje. Një kopje e vendimit i dërgohet zyrtarisht personit të interesuar dhe që ka lidhje organike me mjetin.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Kur nga verifikimi i çështjes del që mjeti është pronë e personave që nuk kanë lidhje me shkeljen administrative, masa e konfiskimit nuk zbatohet.</w:t>
      </w:r>
    </w:p>
    <w:p w:rsidR="002F3220" w:rsidRPr="007B2389" w:rsidRDefault="002F3220" w:rsidP="007B2389">
      <w:pPr>
        <w:pStyle w:val="Nenpika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sz w:val="24"/>
          <w:szCs w:val="24"/>
          <w:lang w:val="it-IT"/>
        </w:rPr>
        <w:t>4. Pasi vendimi i organit administrativ, që ka marrë formë të prerë, nuk është ankimuar pas njoftimit zyrtar të personit të interesuar brenda 5 ditëve në gjykatë, merren masa për transportimin dhe dërgimin e mjetit në Rezervat e Shtetit nga organet e Policisë së Shtetit</w:t>
      </w:r>
      <w:r w:rsidR="007B2389">
        <w:rPr>
          <w:rFonts w:ascii="Garamond" w:hAnsi="Garamond"/>
          <w:sz w:val="24"/>
          <w:szCs w:val="24"/>
          <w:lang w:val="it-IT"/>
        </w:rPr>
        <w:t>,</w:t>
      </w:r>
      <w:r w:rsidR="007B2389" w:rsidRPr="007B2389">
        <w:rPr>
          <w:lang w:val="sq-AL"/>
        </w:rPr>
        <w:t xml:space="preserve"> </w:t>
      </w:r>
      <w:r w:rsidR="007B2389" w:rsidRPr="007B2389">
        <w:rPr>
          <w:rFonts w:ascii="Garamond" w:hAnsi="Garamond"/>
          <w:i/>
          <w:sz w:val="24"/>
          <w:szCs w:val="24"/>
          <w:lang w:val="sq-AL"/>
        </w:rPr>
        <w:t>jo më vonë se 25 ditë nga data që vendimi i organit admini</w:t>
      </w:r>
      <w:r w:rsidR="007B2389">
        <w:rPr>
          <w:rFonts w:ascii="Garamond" w:hAnsi="Garamond"/>
          <w:i/>
          <w:sz w:val="24"/>
          <w:szCs w:val="24"/>
          <w:lang w:val="sq-AL"/>
        </w:rPr>
        <w:t>strativ ka marrë formë të prerë</w:t>
      </w:r>
      <w:r w:rsidR="007B2389" w:rsidRPr="007B2389">
        <w:rPr>
          <w:rFonts w:ascii="Garamond" w:hAnsi="Garamond"/>
          <w:i/>
          <w:sz w:val="24"/>
          <w:szCs w:val="24"/>
          <w:lang w:val="sq-AL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Mjeti shoqërohet me këto dokumente: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vendimin e organit administrativ;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b) procesverbalin për çdo mjet, duke përshkruar gjendjen teknike të tij;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çdo dokument të bllokuar kundërvajtësve ose të nxjerra në mënyrë elektronike nga arkivat përkatëse;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d)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detyrimet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financiare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përkasin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bllokuar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F3220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5.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kalojnë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administrim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Drejtorisë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Përgjithshme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Rezervave</w:t>
      </w:r>
      <w:r w:rsidR="001030F5" w:rsidRPr="001030F5">
        <w:t xml:space="preserve"> </w:t>
      </w:r>
      <w:r w:rsidR="001030F5" w:rsidRPr="001030F5">
        <w:rPr>
          <w:rFonts w:ascii="Garamond" w:hAnsi="Garamond"/>
          <w:i/>
          <w:sz w:val="24"/>
          <w:szCs w:val="24"/>
        </w:rPr>
        <w:t>Materiale</w:t>
      </w:r>
      <w:r w:rsidRPr="001030F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Shtetit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bëhen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objekt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shitjeje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ose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transferimi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pa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pagesë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institucione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me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urdhër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Kryeministrit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D2F8B" w:rsidRPr="002D2F8B" w:rsidRDefault="002D2F8B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2D2F8B">
        <w:rPr>
          <w:rFonts w:ascii="Garamond" w:hAnsi="Garamond"/>
          <w:i/>
          <w:sz w:val="24"/>
          <w:szCs w:val="24"/>
        </w:rPr>
        <w:t xml:space="preserve">5.1 </w:t>
      </w:r>
      <w:proofErr w:type="spellStart"/>
      <w:r w:rsidRPr="002D2F8B">
        <w:rPr>
          <w:rFonts w:ascii="Garamond" w:hAnsi="Garamond"/>
          <w:i/>
          <w:sz w:val="24"/>
          <w:szCs w:val="24"/>
        </w:rPr>
        <w:t>Në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administrim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për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shitje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D2F8B">
        <w:rPr>
          <w:rFonts w:ascii="Garamond" w:hAnsi="Garamond"/>
          <w:i/>
          <w:sz w:val="24"/>
          <w:szCs w:val="24"/>
        </w:rPr>
        <w:t>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Drejtorisë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Rezervave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Materiale </w:t>
      </w:r>
      <w:proofErr w:type="spellStart"/>
      <w:r w:rsidRPr="002D2F8B">
        <w:rPr>
          <w:rFonts w:ascii="Garamond" w:hAnsi="Garamond"/>
          <w:i/>
          <w:sz w:val="24"/>
          <w:szCs w:val="24"/>
        </w:rPr>
        <w:t>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Shtetit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D2F8B">
        <w:rPr>
          <w:rFonts w:ascii="Garamond" w:hAnsi="Garamond"/>
          <w:i/>
          <w:sz w:val="24"/>
          <w:szCs w:val="24"/>
        </w:rPr>
        <w:t>kalojnë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edhe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mjetet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D2F8B">
        <w:rPr>
          <w:rFonts w:ascii="Garamond" w:hAnsi="Garamond"/>
          <w:i/>
          <w:sz w:val="24"/>
          <w:szCs w:val="24"/>
        </w:rPr>
        <w:t>ndalimi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i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cilave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është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bërë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sipas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nenit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203 </w:t>
      </w:r>
      <w:proofErr w:type="spellStart"/>
      <w:r w:rsidRPr="002D2F8B">
        <w:rPr>
          <w:rFonts w:ascii="Garamond" w:hAnsi="Garamond"/>
          <w:i/>
          <w:sz w:val="24"/>
          <w:szCs w:val="24"/>
        </w:rPr>
        <w:t>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ligjit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nr</w:t>
      </w:r>
      <w:proofErr w:type="spellEnd"/>
      <w:r w:rsidRPr="002D2F8B">
        <w:rPr>
          <w:rFonts w:ascii="Garamond" w:hAnsi="Garamond"/>
          <w:i/>
          <w:sz w:val="24"/>
          <w:szCs w:val="24"/>
        </w:rPr>
        <w:t>.</w:t>
      </w:r>
      <w:r w:rsidR="005D1145">
        <w:rPr>
          <w:rFonts w:ascii="Garamond" w:hAnsi="Garamond"/>
          <w:i/>
          <w:sz w:val="24"/>
          <w:szCs w:val="24"/>
        </w:rPr>
        <w:t xml:space="preserve"> </w:t>
      </w:r>
      <w:r w:rsidRPr="002D2F8B">
        <w:rPr>
          <w:rFonts w:ascii="Garamond" w:hAnsi="Garamond"/>
          <w:i/>
          <w:sz w:val="24"/>
          <w:szCs w:val="24"/>
        </w:rPr>
        <w:t xml:space="preserve">8378, </w:t>
      </w:r>
      <w:proofErr w:type="spellStart"/>
      <w:r w:rsidRPr="002D2F8B">
        <w:rPr>
          <w:rFonts w:ascii="Garamond" w:hAnsi="Garamond"/>
          <w:i/>
          <w:sz w:val="24"/>
          <w:szCs w:val="24"/>
        </w:rPr>
        <w:t>datë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22.7.1998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2D2F8B">
        <w:rPr>
          <w:rFonts w:ascii="Garamond" w:hAnsi="Garamond"/>
          <w:i/>
          <w:sz w:val="24"/>
          <w:szCs w:val="24"/>
        </w:rPr>
        <w:t>“</w:t>
      </w:r>
      <w:proofErr w:type="spellStart"/>
      <w:r w:rsidRPr="002D2F8B">
        <w:rPr>
          <w:rFonts w:ascii="Garamond" w:hAnsi="Garamond"/>
          <w:i/>
          <w:sz w:val="24"/>
          <w:szCs w:val="24"/>
        </w:rPr>
        <w:t>Kodi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Rrugor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i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Republikës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2D2F8B">
        <w:rPr>
          <w:rFonts w:ascii="Garamond" w:hAnsi="Garamond"/>
          <w:i/>
          <w:sz w:val="24"/>
          <w:szCs w:val="24"/>
        </w:rPr>
        <w:t>i</w:t>
      </w:r>
      <w:proofErr w:type="spellEnd"/>
      <w:r w:rsidRPr="002D2F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D2F8B">
        <w:rPr>
          <w:rFonts w:ascii="Garamond" w:hAnsi="Garamond"/>
          <w:i/>
          <w:sz w:val="24"/>
          <w:szCs w:val="24"/>
        </w:rPr>
        <w:t>ndryshuar</w:t>
      </w:r>
      <w:proofErr w:type="spellEnd"/>
      <w:r w:rsidRPr="002D2F8B">
        <w:rPr>
          <w:rFonts w:ascii="Garamond" w:hAnsi="Garamond"/>
          <w:i/>
          <w:sz w:val="24"/>
          <w:szCs w:val="24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6.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ndaluara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sekuestruara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konfiskuara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aktualisht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pikat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bllokimit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pranë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komisariateve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policisë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qarkullim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trajtohen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sipas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pikës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4.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tjera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shkak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amortizimit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lastRenderedPageBreak/>
        <w:t>përgjithshme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nuk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bëhet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shkatërrimi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shitja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tyre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skrap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>7</w:t>
      </w:r>
      <w:r w:rsidRPr="007B2389">
        <w:rPr>
          <w:rFonts w:ascii="Garamond" w:hAnsi="Garamond"/>
          <w:i/>
          <w:sz w:val="24"/>
          <w:szCs w:val="24"/>
          <w:lang w:val="en-GB"/>
        </w:rPr>
        <w:t xml:space="preserve">. 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>Kriteret e vlerësimit dhe të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 xml:space="preserve"> kategorizimit të mjeteve janë: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viti i prodhimit;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b) kilometrat e përshkruar;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gjendja teknike e motorit;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d) normat e harxhimit të karburantit për 100 km;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e) gjendja teknike e pjesëve xhenerike;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f) pamja e jashtme e mjetit dhe tapiceria.</w:t>
      </w:r>
    </w:p>
    <w:p w:rsidR="007B2389" w:rsidRPr="007B2389" w:rsidRDefault="002F3220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8. 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 xml:space="preserve">Për kategorizimin e mjeteve merret vendim nga “Komisioni i Vlerësimit të Mjeteve”, i cili ngrihet me urdhër të Drejtorit të Policisë së Qarkut, ku gjenden mjetet e konfiskuara, i përbërë nga: </w:t>
      </w:r>
    </w:p>
    <w:p w:rsidR="007B2389" w:rsidRPr="000D13D7" w:rsidRDefault="007B2389" w:rsidP="000D13D7">
      <w:pPr>
        <w:pStyle w:val="Paragrafi"/>
        <w:rPr>
          <w:rFonts w:ascii="Garamond" w:eastAsia="MS Mincho" w:hAnsi="Garamond"/>
          <w:i/>
          <w:color w:val="FF0000"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 xml:space="preserve">a)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Shefi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i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Sektorit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të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Rendit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të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Policisë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së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Qarkut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 xml:space="preserve"> – </w:t>
      </w:r>
      <w:proofErr w:type="spellStart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kryetar</w:t>
      </w:r>
      <w:proofErr w:type="spellEnd"/>
      <w:r w:rsidR="000D13D7" w:rsidRPr="000D13D7">
        <w:rPr>
          <w:rFonts w:ascii="Garamond" w:eastAsia="MS Mincho" w:hAnsi="Garamond"/>
          <w:i/>
          <w:color w:val="FF0000"/>
          <w:sz w:val="24"/>
          <w:szCs w:val="24"/>
        </w:rPr>
        <w:t>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b) shefi i logjistikës në drejtori, anëtar;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c) shefi i seksionit të policisë rrugore në komisariatin e policisë, anëtar;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d) specialist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Rezervave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Shtetit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>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e) </w:t>
      </w:r>
      <w:proofErr w:type="spellStart"/>
      <w:r w:rsidRPr="007B2389">
        <w:rPr>
          <w:rFonts w:ascii="Garamond" w:hAnsi="Garamond"/>
          <w:i/>
          <w:sz w:val="24"/>
          <w:szCs w:val="24"/>
        </w:rPr>
        <w:t>shefi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sektorit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luftës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kundër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trafiqeve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drejtorinë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B2389">
        <w:rPr>
          <w:rFonts w:ascii="Garamond" w:hAnsi="Garamond"/>
          <w:i/>
          <w:sz w:val="24"/>
          <w:szCs w:val="24"/>
        </w:rPr>
        <w:t>policisë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>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f) </w:t>
      </w:r>
      <w:proofErr w:type="spellStart"/>
      <w:r w:rsidRPr="007B2389">
        <w:rPr>
          <w:rFonts w:ascii="Garamond" w:hAnsi="Garamond"/>
          <w:i/>
          <w:sz w:val="24"/>
          <w:szCs w:val="24"/>
        </w:rPr>
        <w:t>specialisti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automekanikës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drejtori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policisë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B2389">
        <w:rPr>
          <w:rFonts w:ascii="Garamond" w:hAnsi="Garamond"/>
          <w:i/>
          <w:sz w:val="24"/>
          <w:szCs w:val="24"/>
        </w:rPr>
        <w:t>Komisioni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vendos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: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7B2389">
        <w:rPr>
          <w:rFonts w:ascii="Garamond" w:hAnsi="Garamond"/>
          <w:i/>
          <w:sz w:val="24"/>
          <w:szCs w:val="24"/>
        </w:rPr>
        <w:t>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plotësojnë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kushtet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teknike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qarkullim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0D13D7">
        <w:rPr>
          <w:rFonts w:ascii="Garamond" w:hAnsi="Garamond"/>
          <w:i/>
          <w:sz w:val="24"/>
          <w:szCs w:val="24"/>
        </w:rPr>
        <w:t>Shfuqizuar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7B2389">
        <w:rPr>
          <w:rFonts w:ascii="Garamond" w:hAnsi="Garamond"/>
          <w:i/>
          <w:sz w:val="24"/>
          <w:szCs w:val="24"/>
        </w:rPr>
        <w:t>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shkatërrohen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dhe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bëhen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objekt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shitjeje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skrap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0D13D7" w:rsidRPr="000D13D7" w:rsidRDefault="000D13D7" w:rsidP="000D13D7">
      <w:pPr>
        <w:ind w:firstLine="720"/>
        <w:jc w:val="both"/>
        <w:rPr>
          <w:rFonts w:ascii="Garamond" w:eastAsia="MS Mincho" w:hAnsi="Garamond"/>
          <w:i/>
          <w:color w:val="FF0000"/>
          <w:sz w:val="24"/>
          <w:szCs w:val="24"/>
          <w:lang w:val="en-US"/>
        </w:rPr>
      </w:pPr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4. </w:t>
      </w:r>
      <w:proofErr w:type="spellStart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>Përcaktimin</w:t>
      </w:r>
      <w:proofErr w:type="spellEnd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e </w:t>
      </w:r>
      <w:proofErr w:type="spellStart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>peshës</w:t>
      </w:r>
      <w:proofErr w:type="spellEnd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>reale</w:t>
      </w:r>
      <w:proofErr w:type="spellEnd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>të</w:t>
      </w:r>
      <w:proofErr w:type="spellEnd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color w:val="FF0000"/>
          <w:sz w:val="24"/>
          <w:szCs w:val="24"/>
          <w:lang w:val="en-US"/>
        </w:rPr>
        <w:t>m</w:t>
      </w:r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>jeteve</w:t>
      </w:r>
      <w:proofErr w:type="spellEnd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>mangësi</w:t>
      </w:r>
      <w:proofErr w:type="spellEnd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>të</w:t>
      </w:r>
      <w:proofErr w:type="spellEnd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>dukshme</w:t>
      </w:r>
      <w:proofErr w:type="spellEnd"/>
      <w:r>
        <w:rPr>
          <w:rFonts w:ascii="Garamond" w:eastAsia="MS Mincho" w:hAnsi="Garamond"/>
          <w:i/>
          <w:color w:val="FF0000"/>
          <w:sz w:val="24"/>
          <w:szCs w:val="24"/>
          <w:lang w:val="en-US"/>
        </w:rPr>
        <w:t>.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B2389">
        <w:rPr>
          <w:rFonts w:ascii="Garamond" w:hAnsi="Garamond"/>
          <w:i/>
          <w:sz w:val="24"/>
          <w:szCs w:val="24"/>
        </w:rPr>
        <w:t>Automjetet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B2389">
        <w:rPr>
          <w:rFonts w:ascii="Garamond" w:hAnsi="Garamond"/>
          <w:i/>
          <w:sz w:val="24"/>
          <w:szCs w:val="24"/>
        </w:rPr>
        <w:t>sipërpërmendura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kalojnë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pranë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Rezervave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Shtetit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sipas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rregullave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fuqi</w:t>
      </w:r>
      <w:proofErr w:type="spellEnd"/>
      <w:r w:rsidRPr="007B2389">
        <w:rPr>
          <w:rFonts w:ascii="Garamond" w:hAnsi="Garamond"/>
          <w:i/>
          <w:sz w:val="24"/>
          <w:szCs w:val="24"/>
        </w:rPr>
        <w:t>.</w:t>
      </w:r>
    </w:p>
    <w:p w:rsidR="002F3220" w:rsidRPr="00B9074C" w:rsidRDefault="002F3220" w:rsidP="00B9074C">
      <w:pPr>
        <w:pStyle w:val="Paragrafi"/>
        <w:rPr>
          <w:rFonts w:eastAsia="MS Mincho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9.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Mjetet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kategorizuara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pikës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8/3, u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shiten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shoqërive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licencuara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shkatërrim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mjetesh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skrap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ose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shkrirje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metalesh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pasi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hiqen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nga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qarkullimi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nenit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102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ligjit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nr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. 8378,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22.7.1998</w:t>
      </w:r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r w:rsidR="00B9074C" w:rsidRPr="00B9074C">
        <w:rPr>
          <w:rFonts w:ascii="Garamond" w:eastAsia="MS Mincho" w:hAnsi="Garamond"/>
          <w:i/>
          <w:sz w:val="24"/>
          <w:szCs w:val="24"/>
        </w:rPr>
        <w:t>“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Kodi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Rrugor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Republik</w:t>
      </w:r>
      <w:r w:rsidR="00B9074C" w:rsidRPr="00B9074C">
        <w:rPr>
          <w:rFonts w:ascii="Garamond" w:eastAsia="MS Mincho" w:hAnsi="Garamond"/>
          <w:i/>
          <w:sz w:val="24"/>
          <w:szCs w:val="24"/>
        </w:rPr>
        <w:t>ës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Shqipërisë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”,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ndryshuar</w:t>
      </w:r>
      <w:proofErr w:type="spellEnd"/>
      <w:r w:rsidRPr="00B9074C">
        <w:rPr>
          <w:rFonts w:ascii="Garamond" w:hAnsi="Garamond"/>
          <w:i/>
          <w:sz w:val="24"/>
          <w:szCs w:val="24"/>
          <w:lang w:val="it-IT"/>
        </w:rPr>
        <w:t>.</w:t>
      </w:r>
      <w:r w:rsidRPr="007B2389">
        <w:rPr>
          <w:rFonts w:ascii="Garamond" w:hAnsi="Garamond"/>
          <w:sz w:val="24"/>
          <w:szCs w:val="24"/>
          <w:lang w:val="it-IT"/>
        </w:rPr>
        <w:t xml:space="preserve"> Çmimi i shitjes përcaktohet për kilogram për skrap, duke përpiluar dokumentacionin e mëposhtëm: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h) vendimin e organit administrativ;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i) procesverbalin për çdo mjet, duke përshkruar gjendjen e tij;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j) pamje fotografike të mjetit;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k) çdo dokument të bllokuar kundërvajtësve ose të nxjerrë në mënyrë elektronike;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l) njoftimet zyrtare të bëra kundërvajtësit;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m) llogaritjen e detyrimeve për gjobën, tarifat e ruajtjes dhe çdo shpenzim tjetër të bërë për mjetin;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n) procesverbalin për çmimin e shitjes dhe mandatarkëtimin;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o) njoftimin për Drejtorinë e Përgjithshme të Shërbimeve të Transportit Rrugor për heqjen e mjetit nga qarkullimi, dërgimin e targave dhe çregjistrimin e mjeteve.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10. Të ardhurat e realizuara nga shkatërrimi i mjeteve do të kenë destinacionin si vijon: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të ardhura për likuidimin e vlerës së gjobës;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b) të ardhura për likuidimin e kamatëvonesës;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të ardhura nga parkimi dhe shpenzime ndërhyrjeje dhe transporti;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d) mbetja e mundshme t’i kthehet atij që i takon.</w:t>
      </w:r>
    </w:p>
    <w:p w:rsidR="00B9074C" w:rsidRPr="00B9074C" w:rsidRDefault="002F3220" w:rsidP="00B9074C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11. </w:t>
      </w:r>
      <w:bookmarkStart w:id="0" w:name="_GoBack"/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Transportimi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mjeteve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kategorizuara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pikës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8/1,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në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Rezervat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Materiale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Shtetit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bëhet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mjetet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Ministrisë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B9074C">
        <w:rPr>
          <w:rFonts w:ascii="Garamond" w:eastAsia="MS Mincho" w:hAnsi="Garamond"/>
          <w:i/>
          <w:sz w:val="24"/>
          <w:szCs w:val="24"/>
        </w:rPr>
        <w:t>Brendshme</w:t>
      </w:r>
      <w:proofErr w:type="spellEnd"/>
      <w:r w:rsidR="00B9074C" w:rsidRPr="00B9074C">
        <w:rPr>
          <w:rFonts w:ascii="Garamond" w:eastAsia="MS Mincho" w:hAnsi="Garamond"/>
          <w:i/>
          <w:sz w:val="24"/>
          <w:szCs w:val="24"/>
        </w:rPr>
        <w:t>.</w:t>
      </w:r>
    </w:p>
    <w:p w:rsidR="002F3220" w:rsidRPr="00B9074C" w:rsidRDefault="00B9074C" w:rsidP="00B9074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9074C">
        <w:rPr>
          <w:rFonts w:ascii="Garamond" w:hAnsi="Garamond"/>
          <w:i/>
          <w:sz w:val="24"/>
          <w:szCs w:val="24"/>
          <w:lang w:val="sq-AL"/>
        </w:rPr>
        <w:t>Transportimi i mjeteve të kategorizuara sipas pikës 8/3, bëhet nga Blerësi Publik</w:t>
      </w:r>
      <w:r w:rsidR="002F3220" w:rsidRPr="00B9074C">
        <w:rPr>
          <w:rFonts w:ascii="Garamond" w:hAnsi="Garamond"/>
          <w:i/>
          <w:sz w:val="24"/>
          <w:szCs w:val="24"/>
          <w:lang w:val="it-IT"/>
        </w:rPr>
        <w:t>.</w:t>
      </w:r>
    </w:p>
    <w:bookmarkEnd w:id="0"/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12. Dokumentet sipas pikës 7 dhe 9 administrohen në fashikuj të veçantë dhe arkivohen pranë sekretarisë së organit me afat ruajtjeje jo më pak se 10 vjet.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13. Për zbatimin e këtij udhëzimi ngarkohen drejtoritë e policisë së qarqeve dhe Drejtoria e Përgjithshme e Rezervave </w:t>
      </w:r>
      <w:r w:rsidR="001030F5" w:rsidRPr="001030F5">
        <w:rPr>
          <w:rFonts w:ascii="Garamond" w:hAnsi="Garamond"/>
          <w:i/>
          <w:sz w:val="24"/>
          <w:szCs w:val="24"/>
        </w:rPr>
        <w:t>Materiale</w:t>
      </w:r>
      <w:r w:rsidR="001030F5" w:rsidRPr="007B2389">
        <w:rPr>
          <w:rFonts w:ascii="Garamond" w:hAnsi="Garamond"/>
          <w:sz w:val="24"/>
          <w:szCs w:val="24"/>
          <w:lang w:val="it-IT"/>
        </w:rPr>
        <w:t xml:space="preserve"> </w:t>
      </w:r>
      <w:r w:rsidRPr="007B2389">
        <w:rPr>
          <w:rFonts w:ascii="Garamond" w:hAnsi="Garamond"/>
          <w:sz w:val="24"/>
          <w:szCs w:val="24"/>
          <w:lang w:val="it-IT"/>
        </w:rPr>
        <w:t>të Shtetit.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14. Për kontrollin e zbatimit të këtij udhëzimi ngarkohen Drejtoria e Përgjithshme e Policisë së Shtetit dhe Drejtoria e Planifikimit Financiar në Ministrinë e Brendshme.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15. Ky udhëzim hyn në fuqi pas botimit në Fletoren Zyrtare dhe i shtrin efektet e tij edhe </w:t>
      </w:r>
      <w:r w:rsidRPr="007B2389">
        <w:rPr>
          <w:rFonts w:ascii="Garamond" w:hAnsi="Garamond"/>
          <w:sz w:val="24"/>
          <w:szCs w:val="24"/>
          <w:lang w:val="it-IT"/>
        </w:rPr>
        <w:lastRenderedPageBreak/>
        <w:t>për mjetet e sekuestruara deri në hyrjen në fuqi të këtij udhëzimi.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Ministri I BRENDSHËM</w:t>
      </w:r>
    </w:p>
    <w:p w:rsidR="002F3220" w:rsidRPr="007B2389" w:rsidRDefault="002F3220" w:rsidP="002F3220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Sokol Olldashi</w:t>
      </w:r>
    </w:p>
    <w:p w:rsidR="00A0784B" w:rsidRPr="007B2389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7B23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D13D7"/>
    <w:rsid w:val="001030F5"/>
    <w:rsid w:val="00116978"/>
    <w:rsid w:val="00133F41"/>
    <w:rsid w:val="00134ADF"/>
    <w:rsid w:val="00187855"/>
    <w:rsid w:val="001A58B2"/>
    <w:rsid w:val="001C4BFA"/>
    <w:rsid w:val="001C7978"/>
    <w:rsid w:val="001D29C7"/>
    <w:rsid w:val="001D7C94"/>
    <w:rsid w:val="001E3F0B"/>
    <w:rsid w:val="0022170D"/>
    <w:rsid w:val="002542F9"/>
    <w:rsid w:val="002C6BAB"/>
    <w:rsid w:val="002D2F8B"/>
    <w:rsid w:val="002D303F"/>
    <w:rsid w:val="002F322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1145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2389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074C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023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DD39D"/>
  <w15:chartTrackingRefBased/>
  <w15:docId w15:val="{1B440A8A-08E4-4A19-A376-11F76984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F322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322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B2389"/>
    <w:rPr>
      <w:rFonts w:ascii="CG Times" w:hAnsi="CG Times"/>
      <w:sz w:val="22"/>
      <w:lang w:val="en-US" w:eastAsia="en-US"/>
    </w:rPr>
  </w:style>
  <w:style w:type="paragraph" w:customStyle="1" w:styleId="CM6">
    <w:name w:val="CM6"/>
    <w:basedOn w:val="Normal"/>
    <w:next w:val="Normal"/>
    <w:rsid w:val="00B9074C"/>
    <w:pPr>
      <w:autoSpaceDE w:val="0"/>
      <w:autoSpaceDN w:val="0"/>
      <w:adjustRightInd w:val="0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7</cp:revision>
  <dcterms:created xsi:type="dcterms:W3CDTF">2025-11-17T11:32:00Z</dcterms:created>
  <dcterms:modified xsi:type="dcterms:W3CDTF">2025-11-17T11:45:00Z</dcterms:modified>
</cp:coreProperties>
</file>