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308" w:rsidRPr="00E27E50" w:rsidRDefault="00456308" w:rsidP="00456308">
      <w:pPr>
        <w:pStyle w:val="Akti"/>
      </w:pPr>
      <w:bookmarkStart w:id="0" w:name="_GoBack"/>
      <w:bookmarkEnd w:id="0"/>
      <w:r w:rsidRPr="00E27E50">
        <w:t>UDHËZIM</w:t>
      </w:r>
    </w:p>
    <w:p w:rsidR="00456308" w:rsidRPr="00E27E50" w:rsidRDefault="00456308" w:rsidP="00456308">
      <w:pPr>
        <w:pStyle w:val="NumriData"/>
      </w:pPr>
      <w:r w:rsidRPr="00E27E50">
        <w:t>Nr.1150, datë 16.7.2007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</w:p>
    <w:p w:rsidR="00456308" w:rsidRDefault="00456308" w:rsidP="00456308">
      <w:pPr>
        <w:pStyle w:val="Titulli"/>
      </w:pPr>
      <w:r w:rsidRPr="00E27E50">
        <w:t xml:space="preserve">PËR PROCEDURAT E ADMINISTRIMIT TË DONACIONEVE DHE FINANCIMIN </w:t>
      </w:r>
    </w:p>
    <w:p w:rsidR="00456308" w:rsidRPr="00E27E50" w:rsidRDefault="00456308" w:rsidP="00456308">
      <w:pPr>
        <w:pStyle w:val="Titulli"/>
      </w:pPr>
      <w:smartTag w:uri="urn:schemas-microsoft-com:office:smarttags" w:element="place">
        <w:r w:rsidRPr="00E27E50">
          <w:t>E PROJEKTEVE</w:t>
        </w:r>
      </w:smartTag>
      <w:r w:rsidRPr="00E27E50">
        <w:t xml:space="preserve"> 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Në mbështetje të  nenit 102 paragrafi 4 të Kushtetutës së Republikës së Shqipërisë,  ligjit nr.6942, datë 25.12.1984 “Për administrimin, ruajtjen, dokumentimin dhe qarkullimin e vlerave materiale e monetare”, dhe vendimit të Këshillit të Ministrave nr.166, datë 11.4.1997 “Për sigurimin dhe administrimin e ndihmave humanitare dhe të emergjencës”, i ndryshuar,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</w:p>
    <w:p w:rsidR="00456308" w:rsidRPr="00E27E50" w:rsidRDefault="00456308" w:rsidP="00456308">
      <w:pPr>
        <w:pStyle w:val="VENDOSI"/>
      </w:pPr>
      <w:r w:rsidRPr="00E27E50">
        <w:t>UDHËZOJ: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1. Për të gjitha donacionet ku përfituese është Policia e Shtetit, donatori duhet të informoj Drejtorin e Përgjithshëm të Policisë së Shtetit. Drejtori i Përgjithshëm i Policisë ngarkon Sektorin e Koordinimit të Projekteve, për administrimin e dokumentacionit, koordinimin dhe ndjekjen e procedurave deri në përfundim të tyre.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2. Donacioni duhet të jetë në përputhje me standardet dhe politikat e Policisë së Shtetit, në rast të kundërt me një notë falënderimi informohet donatori, për pamundësinë e përdorimit të objektit të dhuruar.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3. Sektori i Koordinimit të Projekteve është përgjegjës për koordinimin e të gjithë veprimtarisë që lidhet me donacionet.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4. Donatori, duhet të dorëzojë kontratën, ose letrën zyrtare të institucionit donator, ku përcaktohet objekti/objektet që do të dhurohen, specifikimet teknike, qëllimi i përdorimit dhe përfituesi, në rastet kur ai është i identifikuar etj. Asnjë përfitues nuk ka të drejtë të veprojë me iniciativë për pranimin e donacionit, pa zbatuar pikat 1- 4 të këtij udhëzimi.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5. Dokumentet që donatori duhet të dorëzojë, që lidhen me donacionin duhet të jenë në gjuhën shqipe, në rast se një gjë e tillë nuk realizohet, do të pranohen në gjuhën Angleze. Sektori i Koordinimit të Projekteve  në bashkëpunim me sektorin e Koordinimit të Shërbimeve në Drejtorinë e Përgjithshme të Policisë së Shtetit, brenda 10 ditëve nga marrja e tyre, do të realizojnë përkthimin e gjithë dokumentacionit me përkthyes të autorizuar dhe të licencuar.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6. Donacionet me përfitues Policinë e Shtetit, ose strukturat e tjera të Ministrisë së Brendshme pranohen nga Qendra e Furnizimit Materialo Teknik i cili është i vetmi institucion i autorizuar për procedimin dhe administrimin e donacioneve me natyra të ndryshme, ose strukturat e tjera siç përcaktohet në pikën 15 të këtij udhëzimi.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7. Sektori i Kordinimit të Projekteve, mbi bazën e dokumentacionit të pikës 3 dhe 4, dhe pas konsultimeve me Drejtorinë e Programimit dhe Mbështetjes Logjistike dhe Drejtorisë së Teknologjisë dhe Menaxhimit të Informacionit i dërgon zyrtarisht QFMT, urdhrin e veprimit, ku i kërkon marrjen në dorëzim dhe administrim të dokumentacionit dhe objekteve të dhuruara.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8. Donatori shoqëron mallrat me aktin e dhurimit (notën e dorëzimit) në QFMT. QFMT krijon komisionin e pritjes së mallrave e mjeteve të dhuruara, të cilët në prezencë të donatorit, verifikojnë sasinë, pamjen e jashtme dhe atë fizike të objekteve të dhuruara. Komisioni i pritjes së objekteve të dhuruara harton procesverbalin e pritjes së donacionit. Një kopje e aktit të pranimit nënshkruhet nga magazinieri që merr në dorëzim objektin e dhuruar dhe i jepet donatorit.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9. Donatori duhet të shoqëroj objektin e dhuruar me dokumentacionin e mëposhtëm: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a) kontratën/aktin e dhurimit ose letrën zyrtare të institucionit donator;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b) faturën që identifikon mallrat dhe vlerën e tyre;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c) dokumentet e zhdoganimit;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 xml:space="preserve">d) certifikatën e origjinës.  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10. QFMT nëpërmjet komisionit të kolaudimit të donacioneve, të krijuar me punonjës të sektorit të kolaudimit të këtij institucioni, por dhe specialistë sipas fushës së përdorimit të donacionit, mbështetur në: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a) dokumentacionin e dhurimit sipas pikave 7 - 9 të këtij udhëzimi;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b) procesverbalin e pritjes së objekteve të dhuruara sipas pikës 8 të këtij udhëzimi;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 xml:space="preserve">c) gjendjen teknike të objekteve të dhuruara dhe përputhjen e tyre sipas kontratës, ose letrës </w:t>
      </w:r>
      <w:r w:rsidRPr="00E27E50">
        <w:rPr>
          <w:szCs w:val="22"/>
          <w:lang w:val="sq-AL"/>
        </w:rPr>
        <w:lastRenderedPageBreak/>
        <w:t>zyrtare ku janë specifikuar të dhënat teknike të objekteve të dhuruara.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 xml:space="preserve"> Hartojnë procesverbalin e kolaudimit të objekteve të dhuruara, një kopje i të cilit i dërgohet Sektorit të Koordinimit të Projekteve, për donatorin.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11. Në raste se objektet e dhuruara janë pa çmime, QFMT vepron në këtë mënyrë: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a) Krijon Komisionin e Vlerësimit të objektit/objekteve të dhuruara me jo më pak se tre persona, ku bën pjesë shefi i financës dhe dy specialistë të fushës së përdorimit të objektit të dhuruar.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b) Komisioni në përputhje me dokumentacion e mësipërm dhe mbështetur në gjendjen e objekteve të ngjashme në magazinat e QFMT, organe e reparte të Policisë së Shtetit, tregun e shumicës në Tiranë, çmimit e INSTATIT, apo referuar çmimeve të referencës për mallrat e ngjashme në doganë, bën vlerësimin e objekteve të dhuruara në vlerë, duke hartuar procesverbalin përkatës.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c) Procesverbali i komisionit të vlerësimit miratohet nga drejtuesi i QFMT, dhe një kopje i dërgohet Sektorit të Koordinimit të Projekteve, për t’iu bërë e ditur donatorit.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 xml:space="preserve">d) Për objektet e dhuruara, por që janë të përdorura në rate se mungon viti i vënies në punë realizohet vlerësim teknik, sipas shkronjave a, b, c të pikës 11 të udhëzimit, duke i administruar si objekte të kategorisë së dytë. 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12. Strukturat përfituese të donacionionit dhe Drejtoria e Teknologjisë dhe Menaxhimit të Informacionit janë të detyruar të vënë në dispozicion të QFMT, menjëherë specialistët që kërkohen për kolaudimin dhe vlerësimin e donacioneve.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13. Shpërndarja e pajisjeve bëhet nga QFMT, sipas urdhrit të shpërndarjes së Drejtorisë së Programimit dhe Mbështetjes Logjistike, ose Drejtorisë së Teknologjisë dhe Menaxhimit të Informacionit, sipas destinacionit të përcaktuar në kontratë, aktin e dhurimit, ose mbi bazën e kërkesës për tërheqjen e donacionit nga përfituesi.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14. Në rastet kur urdhri i shpërndarjes lëshohet sipas kërkesës për tërheqjen e donacionit, kjo e fundit duhet të përmbajë: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a) qëllimin e përdorimit të objektit që dhurohet;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b) përshkrimin e funksionit të pajisjes;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c) vendin, personin, kohën e instalimit dhe vënies në punë;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d) personin përgjegjës për përdorimin e donacionit;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e) deklarimin për mirëmbajtjen dhe administrimin.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Kërkesa nënshkruhet nga drejtuesi i strukturës që është përfitues i donacionit.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 xml:space="preserve">15. Me autorizim të Drejtorit të Përgjithshëm të Policisë, ose zëvendësdrejtorit të Përgjithshëm të Policisë për Menaxhimin e Burimeve Ndihmëse e Mbështetjes, objektet e dhuruara mund të kalojnë direkt nga donatori te përfituesi, por duhet të zbatohen të gjitha procedurat e parashikuara në udhëzim, që nënkupton që rolin e QFMT e luan institucioni përfitues i donacionit. 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16. Struktura përfituese është e detyruar që brenda një muaj nga marrja e donacionit të dërgojë: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a) Në QFMT dokumentacionin e konfirmimit, sipas legjislacionit të qarkullimit të mallrave pa pagesë.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b) Në Sektorin e Koordinimit të Projekteve informacion mbi vënien në punë dhe ecurinë e përdorimit të objektit të dhuruar i cili duhet të përmbajë: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- funksionalitetin e objektit të dhuruar;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- gjendjen fizike të objektit të dhuruar;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- mirëmbajtjen dhe kostot përkatëse të mirëmbajtjes të parashikuara.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17. Informacioni për donacionet e përfituara nga strukturat vendore të Policisë së Shtetit dhe QFMT-ja, duhet të paraqitet në fund të çdo periudhe 6-mujore dhe vjetore në Sektorin e Koordinimit të Projekteve. Informacioni 6 mujor paraqitet brenda datës 5 korrik dhe informacioni vjetor, brenda datës 15 janar.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Sektori i Koordinimit të Projekteve dërgon informacion mbi donacionet e përfituara, brenda 5 ditëve nga afatet e mësipërme te Drejtoria e Programimit dhe Mbështetjes Logjistike dhe Drejtori i Përgjithshëm i Policisë. Drejtoria e Programimit dhe Mbështetjes Logjistike përgatit informacionin për Sekretarin e Përgjithshëm të Ministrisë së Brendshme.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 xml:space="preserve">18. Sektori i Koordinimit të Projekteve, mban Regjistrin e Donacioneve, ku çdo projekt, apo donacion e identifikon me një numër (kod), bën azhornimin  periodik të tyre dhe raportimin progresiv, minimalisht vjetor. Për projektet me financim të huaj paraqitet situacioni mujor dhe progresiv i cili i raportohet strukturave të Drejtorisë së Përgjithshme të Policisë së Shtetit, Ministrisë së Brendshme dhe </w:t>
      </w:r>
      <w:r w:rsidRPr="00E27E50">
        <w:rPr>
          <w:szCs w:val="22"/>
          <w:lang w:val="sq-AL"/>
        </w:rPr>
        <w:lastRenderedPageBreak/>
        <w:t xml:space="preserve">Ministrisë së Financave. 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19. Për projektet me financim të huaja në formën e ndihmave, apo kredive, zbatohen aktet normative dhe procedurat e mëposhtme: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a) Përcaktimi i prioriteteve të projekteve bëhet sipas pikës 1 dhe 2 të udhëzimit, dhe pas konfirmimit të Drejtorit të Përgjithshëm të Policisë, i paraqitet për miratim Ministrit të Brendshëm.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b) Miratohet projekti i zbatimit.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c) Nxirret akti normativ i Drejtorit të Përgjithshëm të Policisë për investimin që do të përfitohet nga projekti i huaj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d) Emërohet personi i kontaktik nga Drejtoria e Përgjithshme e Policisë.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e) Realizohen procedurat e prokurimit sipas rregullave komunitare, ose sipas legjislacionit  Shqiptar të prokurimit, ku Sektori i Koordinimit të Projekteve dhe Strukturat Mbështetëse të Policisë së Shtetit sigurojnë bashkëpunim të vazhdueshëm, duke vënë në dispozicion specialistë për realizimin e procedurave.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f) Hartohet kontrata e cila i vihet në dispozicion përfituesit në gjuhën shqipe, ose në se është e pamundur në gjuhën angleze dhe përkthehet nga përkthyes të licencuar dhe noterizohet nga Sektori i Koordinimit të Shërbimeve të Brendshme në Drejtorinë e Përgjithshme të Policisë së Shtetit.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g) Sektori i Koordinimit të Projekteve në bashkëpunim me personin e kontaktit harton raporte progresi të vazhdueshme për ecurinë e projektit dhe informon Drejtorin e Përgjithshme të Policisë së Shtetit.</w:t>
      </w:r>
    </w:p>
    <w:p w:rsidR="00456308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 xml:space="preserve">h) Ndjekja, administrimi dhe raportimi i finacimeve të projekteve të huaja në formën e ndihmave, apo kredive bëhet mbështetur në udhëzimin nr.8, datë 17.02.2003 të Ministrisë së Financave “Për evidentimin, regjistrimin, përdorimin dhe raportimin e financimeve të huaja në kuadrin e projekteve dhe marrëveshjeve me donatorët e huaj”. </w:t>
      </w:r>
    </w:p>
    <w:p w:rsidR="00456308" w:rsidRDefault="00456308" w:rsidP="00456308">
      <w:pPr>
        <w:pStyle w:val="Paragrafi"/>
        <w:rPr>
          <w:szCs w:val="22"/>
          <w:lang w:val="sq-AL"/>
        </w:rPr>
      </w:pPr>
    </w:p>
    <w:p w:rsidR="00456308" w:rsidRPr="00E27E50" w:rsidRDefault="00456308" w:rsidP="00456308">
      <w:pPr>
        <w:pStyle w:val="Paragrafi"/>
        <w:rPr>
          <w:szCs w:val="22"/>
          <w:lang w:val="sq-AL"/>
        </w:rPr>
      </w:pP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i) Pritja, kolaudimi dhe marrja në dorëzim e investimeve në formën e projekteve të huaja në ndihma,  bëhet sipas këtij udhëzimi, ligjit nr.6942, datë 25.12.1984 “Për administrimin, ruajtjen, dokumentimin dhe qarkullimin e vlerave materiale e monetare” dhe vendimit të këshilli</w:t>
      </w:r>
      <w:r>
        <w:rPr>
          <w:szCs w:val="22"/>
          <w:lang w:val="sq-AL"/>
        </w:rPr>
        <w:t>t të ministrave nr.70, datë 11.</w:t>
      </w:r>
      <w:r w:rsidRPr="00E27E50">
        <w:rPr>
          <w:szCs w:val="22"/>
          <w:lang w:val="sq-AL"/>
        </w:rPr>
        <w:t>3.1985 “Për administrimin, ruajtjen, dokumentimin dhe qarkullimin e vlerave materiale e monetare”.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j) Strukturat e Mbështetjes Logjistike të Policisë së Shtetit janë të detyruara të planifikojnë fonde për mirëmbajtjen e aseteve, sipas pikës 17 të këtij udhëzimi.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20. Për zbatimin e këtij udhëzimi ngarkohen: Drejtoria e Përgjithshme e Policisë së Shtetit, strukturat vendore të Policisë së Shtetit dhe Akademia e Policisë.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21. Për ndjekjen e zbatimit të këtij udhëzimi ngarkohet: Zëvendësdrejtori i Përgjithshëm i Policisë së Shtetit për Menaxhimin e Burimeve Ndihmës e Mbështetjes.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22. Urdhri i Ministrit të Brendshëm nr.561, date 30.9.1997 “Për vendosjen e çmimeve të materialeve e pajisjeve që i jepen ndihmë Ministrisë së Brendshme” dhe urdhri nr.1471, datë 31.5.2001 “Për procedurat që do të ndiqen për trajtimin e projekteve dhe ndihmave nga donatorët e huaj” i Ministrisë së Rendit Publik, dhe të gjitha aktet e tjera administrative që bien ndesh me këtë udhëzim, revokohen.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23. Ky udhëzim hynë në fuqi pas botimit në Fletoren Zyrtare.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</w:p>
    <w:p w:rsidR="00456308" w:rsidRPr="00127921" w:rsidRDefault="00456308" w:rsidP="00456308">
      <w:pPr>
        <w:pStyle w:val="AutoritetiEmer"/>
        <w:rPr>
          <w:b w:val="0"/>
          <w:lang w:val="de-DE"/>
        </w:rPr>
      </w:pPr>
      <w:r w:rsidRPr="00127921">
        <w:rPr>
          <w:b w:val="0"/>
          <w:lang w:val="de-DE"/>
        </w:rPr>
        <w:t>MINISTRI I BRENDSHËM</w:t>
      </w:r>
    </w:p>
    <w:p w:rsidR="00456308" w:rsidRPr="00127921" w:rsidRDefault="00456308" w:rsidP="00456308">
      <w:pPr>
        <w:pStyle w:val="Autoriteti"/>
        <w:rPr>
          <w:b/>
          <w:lang w:val="de-DE"/>
        </w:rPr>
      </w:pPr>
      <w:r w:rsidRPr="00127921">
        <w:rPr>
          <w:b/>
          <w:caps w:val="0"/>
          <w:lang w:val="de-DE"/>
        </w:rPr>
        <w:t>Bujar Nishani</w:t>
      </w:r>
    </w:p>
    <w:p w:rsidR="00456308" w:rsidRPr="00E27E50" w:rsidRDefault="00456308" w:rsidP="00456308">
      <w:pPr>
        <w:pStyle w:val="Paragrafi"/>
        <w:rPr>
          <w:szCs w:val="22"/>
          <w:lang w:val="sq-AL"/>
        </w:rPr>
      </w:pPr>
    </w:p>
    <w:sectPr w:rsidR="00456308" w:rsidRPr="00E27E5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6308"/>
    <w:rsid w:val="000178C2"/>
    <w:rsid w:val="00456308"/>
    <w:rsid w:val="00C84B66"/>
    <w:rsid w:val="00F7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E59591-EF26-4BE9-9C27-D2EC16C8D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5630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45630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5630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45630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45630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5630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5630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5630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5630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5630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2019-03-16T15:21:00Z</dcterms:created>
  <dcterms:modified xsi:type="dcterms:W3CDTF">2019-03-16T15:21:00Z</dcterms:modified>
</cp:coreProperties>
</file>