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7DFB" w:rsidRDefault="00B67DFB" w:rsidP="00B67DFB">
      <w:pPr>
        <w:pStyle w:val="Akti"/>
        <w:keepNext w:val="0"/>
      </w:pPr>
      <w:bookmarkStart w:id="0" w:name="_GoBack"/>
      <w:bookmarkEnd w:id="0"/>
      <w:r>
        <w:t>Udhëzim</w:t>
      </w:r>
    </w:p>
    <w:p w:rsidR="00B67DFB" w:rsidRDefault="00B67DFB" w:rsidP="00B67DFB">
      <w:pPr>
        <w:pStyle w:val="NumriData"/>
        <w:keepNext w:val="0"/>
      </w:pPr>
      <w:r>
        <w:t>Nr.274, datë 5.5.2009</w:t>
      </w:r>
    </w:p>
    <w:p w:rsidR="00B67DFB" w:rsidRDefault="00B67DFB" w:rsidP="00B67DFB">
      <w:pPr>
        <w:pStyle w:val="Paragrafi0"/>
      </w:pPr>
    </w:p>
    <w:p w:rsidR="00B67DFB" w:rsidRDefault="00B67DFB" w:rsidP="00B67DFB">
      <w:pPr>
        <w:pStyle w:val="Titulli0"/>
        <w:keepNext w:val="0"/>
      </w:pPr>
      <w:r>
        <w:t>Për “pajisjen, për herë të parë, me letërnjoftim, të shtetasve shqiptarë të moshës mbi 18 vjeç dhe për përcaktimin e afateve e të masave shtrënguese, për ata, që nuk aplikojnë brenda këtyre afateve”</w:t>
      </w:r>
    </w:p>
    <w:p w:rsidR="00B67DFB" w:rsidRDefault="00B67DFB" w:rsidP="00B67DFB">
      <w:pPr>
        <w:pStyle w:val="Paragrafi0"/>
      </w:pPr>
    </w:p>
    <w:p w:rsidR="00B67DFB" w:rsidRDefault="00B67DFB" w:rsidP="00B67DFB">
      <w:pPr>
        <w:pStyle w:val="BazLigjPropozues"/>
        <w:keepNext w:val="0"/>
      </w:pPr>
      <w:r>
        <w:t>Në mbështetje të nenit 102, pika 4, të Kushtetutës së Republikës së Shqipërisë, të ligjit nr.9972, datë 28.7.2008 “Për ratifikimin e “Kontratës koncesionare “Për prodhimin dhe shpërndarjen e kartave të identitetit dhe të pasaportave elektronike”, ndërmjet Ministrisë së Brendshme të Republikës së Shqipërisë dhe Grupimit të SAGEM Securite dhe Fondit Shqiptaro-Amerikan  të Ndërmarrjeve””, si dhe të nenit 10 të vendimit të Këshillit të Ministrave nr.1, datë 7.1.2009 “Për pajisjen, për herë të parë, me letërnjoftim të shtetasve shqiptarë dhe për përcaktimin e afateve e të masave shtrënguese, për ata, që nuk aplikojnë brenda këtyre afateve”, i ndryshuar,</w:t>
      </w:r>
    </w:p>
    <w:p w:rsidR="00B67DFB" w:rsidRDefault="00B67DFB" w:rsidP="00B67DFB">
      <w:pPr>
        <w:pStyle w:val="Paragrafi0"/>
      </w:pPr>
    </w:p>
    <w:p w:rsidR="00B67DFB" w:rsidRDefault="00B67DFB" w:rsidP="00B67DFB">
      <w:pPr>
        <w:pStyle w:val="VENDOSI0"/>
        <w:keepNext w:val="0"/>
      </w:pPr>
      <w:r>
        <w:t>Udhëzoj:</w:t>
      </w:r>
    </w:p>
    <w:p w:rsidR="00B67DFB" w:rsidRDefault="00B67DFB" w:rsidP="00B67DFB">
      <w:pPr>
        <w:pStyle w:val="Paragrafi0"/>
      </w:pPr>
    </w:p>
    <w:p w:rsidR="00B67DFB" w:rsidRDefault="00B67DFB" w:rsidP="00B67DFB">
      <w:pPr>
        <w:pStyle w:val="Paragrafi0"/>
      </w:pPr>
      <w:r>
        <w:t>1. Të gjithë shtetasit që janë në moshën mbi 18 vjeç, në datën 28 qershor 2009, dhe nuk disponojnë pasaportë, janë të detyruar të pajisen me letërnjoftim deri më datë 15 maj 2009.</w:t>
      </w:r>
    </w:p>
    <w:p w:rsidR="00B67DFB" w:rsidRDefault="00B67DFB" w:rsidP="00B67DFB">
      <w:pPr>
        <w:pStyle w:val="Paragrafi0"/>
      </w:pPr>
      <w:r>
        <w:t>2. Shtetasit e përmendur në pikën 1 të këtij udhëzimi, nëse nuk pajisen me letërnjoftim deri më 15 maj 2009, nuk përfitojnë shërbimet e mëposhtme:</w:t>
      </w:r>
    </w:p>
    <w:p w:rsidR="00B67DFB" w:rsidRDefault="00B67DFB" w:rsidP="00B67DFB">
      <w:pPr>
        <w:pStyle w:val="Paragrafi0"/>
      </w:pPr>
      <w:r>
        <w:t>a) Pagesën ose shpërblimet për të gjithë personat fizikë, të punësuar në administratën dhe institucionet publike, si dhe për personat e punësuar në shoqëri, agjenci e ente shtetërore, qendrore apo vendore;</w:t>
      </w:r>
    </w:p>
    <w:p w:rsidR="00B67DFB" w:rsidRDefault="00B67DFB" w:rsidP="00B67DFB">
      <w:pPr>
        <w:pStyle w:val="Paragrafi0"/>
      </w:pPr>
      <w:r>
        <w:t>b) Pagesën për ndihmë, përkrahje sociale apo çdo lloj ndihme tjetër, ofruar nga institucionet publike qendrore dhe vendore;</w:t>
      </w:r>
    </w:p>
    <w:p w:rsidR="00B67DFB" w:rsidRDefault="00B67DFB" w:rsidP="00B67DFB">
      <w:pPr>
        <w:pStyle w:val="Paragrafi0"/>
      </w:pPr>
      <w:r>
        <w:t>c) Pajisjen me pasaportë për jashtë shtetit;</w:t>
      </w:r>
    </w:p>
    <w:p w:rsidR="00B67DFB" w:rsidRDefault="00B67DFB" w:rsidP="00B67DFB">
      <w:pPr>
        <w:pStyle w:val="Paragrafi0"/>
      </w:pPr>
      <w:r>
        <w:t>d) Shërbimin në zyrat e gjendjes civile, me përjashtim të regjistrimit të akteve të lindjes dhe të vdekjes.</w:t>
      </w:r>
    </w:p>
    <w:p w:rsidR="00B67DFB" w:rsidRDefault="00B67DFB" w:rsidP="00B67DFB">
      <w:pPr>
        <w:pStyle w:val="Paragrafi0"/>
      </w:pPr>
      <w:r>
        <w:t>3. Ofrimi i shërbimeve, të parashikuara sipas pikës 2 të këtij udhëzimi, do të bëhet përkundrejt paraqitjes nga subjektet pranë organit përkatës, në momentin e kërkimit të shërbimit, letërnjoftimin ose formularin e aplikimit për letërnjoftim. Në rast se subjekti disponon vetëm formularin e aplikimit për letërnjoftim, dorëzimi i letërnjoftimit duhet të bëhet brenda një afati jo më shumë se dy javë.</w:t>
      </w:r>
    </w:p>
    <w:p w:rsidR="00B67DFB" w:rsidRDefault="00B67DFB" w:rsidP="00B67DFB">
      <w:pPr>
        <w:pStyle w:val="Paragrafi0"/>
      </w:pPr>
      <w:r>
        <w:t>4. Të gjithë ofruesit e shërbimeve që nuk zbatojnë kërkesat e këtij udhëzimi, mbajnë përgjegjësi dhe përgjigjen sipas dispozitave të parashikuara në pikën 7 të vendimit të Këshillit të Ministrave nr.1, datë 7.1.2009 “Për pajisjen, për herë të parë, me letërnjoftim, të shtetasve shqiptarë dhe për përcaktimin e afateve e të masave shtrënguese, për ata, që nuk aplikojnë brenda këtyre afateve”, i ndryshuar.</w:t>
      </w:r>
    </w:p>
    <w:p w:rsidR="00B67DFB" w:rsidRDefault="00B67DFB" w:rsidP="00B67DFB">
      <w:pPr>
        <w:pStyle w:val="Paragrafi0"/>
      </w:pPr>
      <w:r>
        <w:t>5. Ngarkohen të gjitha institucionet në varësi të Ministrisë së Brendshme, që ofrojnë shërbimet e përmendura në pikës 2, për zbatimin e këtij udhëzimi.</w:t>
      </w:r>
    </w:p>
    <w:p w:rsidR="00B67DFB" w:rsidRDefault="00B67DFB" w:rsidP="00B67DFB">
      <w:pPr>
        <w:pStyle w:val="Paragrafi0"/>
      </w:pPr>
      <w:r>
        <w:t>Ky Udhëzim hyn në fuqi menjëherë dhe botohet në Fletoren Zyrtare.</w:t>
      </w:r>
    </w:p>
    <w:p w:rsidR="00B67DFB" w:rsidRPr="009A294B" w:rsidRDefault="00B67DFB" w:rsidP="00B67DFB">
      <w:pPr>
        <w:pStyle w:val="Paragrafi0"/>
        <w:rPr>
          <w:sz w:val="12"/>
        </w:rPr>
      </w:pPr>
    </w:p>
    <w:p w:rsidR="00B67DFB" w:rsidRDefault="00B67DFB" w:rsidP="00B67DFB">
      <w:pPr>
        <w:pStyle w:val="Autoriteti"/>
        <w:keepNext w:val="0"/>
      </w:pPr>
      <w:r>
        <w:t>Ministri i Brendshëm</w:t>
      </w:r>
    </w:p>
    <w:p w:rsidR="00B67DFB" w:rsidRDefault="00B67DFB" w:rsidP="00B67DFB">
      <w:pPr>
        <w:pStyle w:val="AutoritetiEmer"/>
      </w:pPr>
      <w:r>
        <w:t>Bujar Nishani</w:t>
      </w:r>
    </w:p>
    <w:sectPr w:rsidR="00B67DF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67DFB"/>
    <w:rsid w:val="00001ED4"/>
    <w:rsid w:val="0000253A"/>
    <w:rsid w:val="00005805"/>
    <w:rsid w:val="00010C90"/>
    <w:rsid w:val="000116E2"/>
    <w:rsid w:val="00013366"/>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41A56"/>
    <w:rsid w:val="00042FCA"/>
    <w:rsid w:val="00043438"/>
    <w:rsid w:val="000437E7"/>
    <w:rsid w:val="00043973"/>
    <w:rsid w:val="00046373"/>
    <w:rsid w:val="00053FD5"/>
    <w:rsid w:val="00054914"/>
    <w:rsid w:val="00055B92"/>
    <w:rsid w:val="0005641C"/>
    <w:rsid w:val="00056BD8"/>
    <w:rsid w:val="00056CF5"/>
    <w:rsid w:val="00056FDA"/>
    <w:rsid w:val="00057B3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6264"/>
    <w:rsid w:val="000B0775"/>
    <w:rsid w:val="000B0ADE"/>
    <w:rsid w:val="000B2043"/>
    <w:rsid w:val="000B3B20"/>
    <w:rsid w:val="000B5F74"/>
    <w:rsid w:val="000B6FDE"/>
    <w:rsid w:val="000B7659"/>
    <w:rsid w:val="000B7702"/>
    <w:rsid w:val="000C01D9"/>
    <w:rsid w:val="000C2D93"/>
    <w:rsid w:val="000C4B13"/>
    <w:rsid w:val="000C4D31"/>
    <w:rsid w:val="000C4FFA"/>
    <w:rsid w:val="000C517F"/>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440"/>
    <w:rsid w:val="0011007C"/>
    <w:rsid w:val="001108EA"/>
    <w:rsid w:val="00110C87"/>
    <w:rsid w:val="00115644"/>
    <w:rsid w:val="00115A10"/>
    <w:rsid w:val="00116E1D"/>
    <w:rsid w:val="001178F8"/>
    <w:rsid w:val="0012015A"/>
    <w:rsid w:val="0012215A"/>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54B6"/>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E7C03"/>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620"/>
    <w:rsid w:val="00380843"/>
    <w:rsid w:val="0038255E"/>
    <w:rsid w:val="00383AE3"/>
    <w:rsid w:val="003863E0"/>
    <w:rsid w:val="0038645D"/>
    <w:rsid w:val="003877F9"/>
    <w:rsid w:val="00387B5A"/>
    <w:rsid w:val="003931B3"/>
    <w:rsid w:val="00397546"/>
    <w:rsid w:val="003A0F41"/>
    <w:rsid w:val="003A2ADD"/>
    <w:rsid w:val="003A34DD"/>
    <w:rsid w:val="003A3C7E"/>
    <w:rsid w:val="003A59E8"/>
    <w:rsid w:val="003B18BA"/>
    <w:rsid w:val="003B370C"/>
    <w:rsid w:val="003B5043"/>
    <w:rsid w:val="003B5D62"/>
    <w:rsid w:val="003B7283"/>
    <w:rsid w:val="003C34AC"/>
    <w:rsid w:val="003C39AE"/>
    <w:rsid w:val="003C3E7E"/>
    <w:rsid w:val="003C3FA9"/>
    <w:rsid w:val="003C4833"/>
    <w:rsid w:val="003C5597"/>
    <w:rsid w:val="003C7854"/>
    <w:rsid w:val="003D046C"/>
    <w:rsid w:val="003D172B"/>
    <w:rsid w:val="003D1BDF"/>
    <w:rsid w:val="003D3DA9"/>
    <w:rsid w:val="003D549F"/>
    <w:rsid w:val="003D5F38"/>
    <w:rsid w:val="003E1D76"/>
    <w:rsid w:val="003E2373"/>
    <w:rsid w:val="003E29AB"/>
    <w:rsid w:val="003E48D2"/>
    <w:rsid w:val="003E586C"/>
    <w:rsid w:val="003E5A3C"/>
    <w:rsid w:val="003E5CE5"/>
    <w:rsid w:val="003F01F0"/>
    <w:rsid w:val="003F0C74"/>
    <w:rsid w:val="003F2566"/>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50DD"/>
    <w:rsid w:val="004475C5"/>
    <w:rsid w:val="004476E3"/>
    <w:rsid w:val="00450263"/>
    <w:rsid w:val="004516B2"/>
    <w:rsid w:val="00453249"/>
    <w:rsid w:val="0045357A"/>
    <w:rsid w:val="00460D88"/>
    <w:rsid w:val="00461D98"/>
    <w:rsid w:val="00461EC8"/>
    <w:rsid w:val="004632B7"/>
    <w:rsid w:val="004654E6"/>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36E"/>
    <w:rsid w:val="0052414B"/>
    <w:rsid w:val="005267D0"/>
    <w:rsid w:val="00526E2A"/>
    <w:rsid w:val="00530279"/>
    <w:rsid w:val="00530570"/>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76EA"/>
    <w:rsid w:val="005B2711"/>
    <w:rsid w:val="005B2E51"/>
    <w:rsid w:val="005B3F61"/>
    <w:rsid w:val="005B3FEB"/>
    <w:rsid w:val="005B56D6"/>
    <w:rsid w:val="005B643E"/>
    <w:rsid w:val="005C1ED6"/>
    <w:rsid w:val="005C2A9E"/>
    <w:rsid w:val="005C4156"/>
    <w:rsid w:val="005C7884"/>
    <w:rsid w:val="005D0396"/>
    <w:rsid w:val="005D0EFC"/>
    <w:rsid w:val="005D3BF4"/>
    <w:rsid w:val="005D778C"/>
    <w:rsid w:val="005E1300"/>
    <w:rsid w:val="005E3F56"/>
    <w:rsid w:val="005E4476"/>
    <w:rsid w:val="005E55F7"/>
    <w:rsid w:val="005E5EF2"/>
    <w:rsid w:val="005E6E32"/>
    <w:rsid w:val="005F1B52"/>
    <w:rsid w:val="005F436D"/>
    <w:rsid w:val="005F5DCC"/>
    <w:rsid w:val="005F70EE"/>
    <w:rsid w:val="00601817"/>
    <w:rsid w:val="00602F29"/>
    <w:rsid w:val="00603BBB"/>
    <w:rsid w:val="00606941"/>
    <w:rsid w:val="0060696A"/>
    <w:rsid w:val="00606AD1"/>
    <w:rsid w:val="006073C9"/>
    <w:rsid w:val="00611B5A"/>
    <w:rsid w:val="00611E75"/>
    <w:rsid w:val="006135A6"/>
    <w:rsid w:val="00614EDE"/>
    <w:rsid w:val="00614F77"/>
    <w:rsid w:val="00615333"/>
    <w:rsid w:val="00615823"/>
    <w:rsid w:val="006159DC"/>
    <w:rsid w:val="00615F4E"/>
    <w:rsid w:val="00616583"/>
    <w:rsid w:val="00616B11"/>
    <w:rsid w:val="00625423"/>
    <w:rsid w:val="00626E38"/>
    <w:rsid w:val="006276FD"/>
    <w:rsid w:val="00630305"/>
    <w:rsid w:val="00632252"/>
    <w:rsid w:val="00634970"/>
    <w:rsid w:val="00637880"/>
    <w:rsid w:val="00641F4D"/>
    <w:rsid w:val="0064249D"/>
    <w:rsid w:val="006425FC"/>
    <w:rsid w:val="00643B28"/>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E7F6B"/>
    <w:rsid w:val="006F069F"/>
    <w:rsid w:val="006F340A"/>
    <w:rsid w:val="006F3D8B"/>
    <w:rsid w:val="006F4F95"/>
    <w:rsid w:val="006F577E"/>
    <w:rsid w:val="006F702C"/>
    <w:rsid w:val="007009F8"/>
    <w:rsid w:val="00701DE5"/>
    <w:rsid w:val="00704754"/>
    <w:rsid w:val="00705FE0"/>
    <w:rsid w:val="007061BC"/>
    <w:rsid w:val="00706E88"/>
    <w:rsid w:val="007070CD"/>
    <w:rsid w:val="007071C1"/>
    <w:rsid w:val="007100D6"/>
    <w:rsid w:val="00711D77"/>
    <w:rsid w:val="00715049"/>
    <w:rsid w:val="007157FD"/>
    <w:rsid w:val="007169FF"/>
    <w:rsid w:val="007176E8"/>
    <w:rsid w:val="0072068E"/>
    <w:rsid w:val="00721312"/>
    <w:rsid w:val="007227BA"/>
    <w:rsid w:val="007235A2"/>
    <w:rsid w:val="00723C7E"/>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B6335"/>
    <w:rsid w:val="007C36BB"/>
    <w:rsid w:val="007C561F"/>
    <w:rsid w:val="007C68D3"/>
    <w:rsid w:val="007D12D3"/>
    <w:rsid w:val="007D169D"/>
    <w:rsid w:val="007D178B"/>
    <w:rsid w:val="007D3D1F"/>
    <w:rsid w:val="007D4410"/>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5046D"/>
    <w:rsid w:val="00851193"/>
    <w:rsid w:val="008518B1"/>
    <w:rsid w:val="008533FC"/>
    <w:rsid w:val="008569AD"/>
    <w:rsid w:val="00856B30"/>
    <w:rsid w:val="00857DB5"/>
    <w:rsid w:val="0086235D"/>
    <w:rsid w:val="00864FF5"/>
    <w:rsid w:val="008669F4"/>
    <w:rsid w:val="00870D62"/>
    <w:rsid w:val="00870E4B"/>
    <w:rsid w:val="0087260C"/>
    <w:rsid w:val="00876E17"/>
    <w:rsid w:val="0088053B"/>
    <w:rsid w:val="008812CF"/>
    <w:rsid w:val="00881FB0"/>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7093"/>
    <w:rsid w:val="008F71A1"/>
    <w:rsid w:val="00901184"/>
    <w:rsid w:val="009016F3"/>
    <w:rsid w:val="0090402D"/>
    <w:rsid w:val="00906F47"/>
    <w:rsid w:val="0091129D"/>
    <w:rsid w:val="00913360"/>
    <w:rsid w:val="00913BAD"/>
    <w:rsid w:val="00916097"/>
    <w:rsid w:val="00916215"/>
    <w:rsid w:val="009166AF"/>
    <w:rsid w:val="0091681E"/>
    <w:rsid w:val="00920E2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23238"/>
    <w:rsid w:val="00A26D21"/>
    <w:rsid w:val="00A308F3"/>
    <w:rsid w:val="00A30FB1"/>
    <w:rsid w:val="00A32061"/>
    <w:rsid w:val="00A32DBB"/>
    <w:rsid w:val="00A33AF7"/>
    <w:rsid w:val="00A36F61"/>
    <w:rsid w:val="00A4003A"/>
    <w:rsid w:val="00A44CE9"/>
    <w:rsid w:val="00A47373"/>
    <w:rsid w:val="00A47846"/>
    <w:rsid w:val="00A506C1"/>
    <w:rsid w:val="00A507D7"/>
    <w:rsid w:val="00A512E6"/>
    <w:rsid w:val="00A51C90"/>
    <w:rsid w:val="00A51EB4"/>
    <w:rsid w:val="00A520E9"/>
    <w:rsid w:val="00A52535"/>
    <w:rsid w:val="00A52E74"/>
    <w:rsid w:val="00A533A5"/>
    <w:rsid w:val="00A553C4"/>
    <w:rsid w:val="00A55AA8"/>
    <w:rsid w:val="00A55AFE"/>
    <w:rsid w:val="00A55E9F"/>
    <w:rsid w:val="00A564F3"/>
    <w:rsid w:val="00A56B57"/>
    <w:rsid w:val="00A622B5"/>
    <w:rsid w:val="00A64DC9"/>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9C1"/>
    <w:rsid w:val="00AD76A8"/>
    <w:rsid w:val="00AE0346"/>
    <w:rsid w:val="00AE0FFC"/>
    <w:rsid w:val="00AE119D"/>
    <w:rsid w:val="00AE2C3A"/>
    <w:rsid w:val="00AE5EAF"/>
    <w:rsid w:val="00AE7833"/>
    <w:rsid w:val="00AF04D7"/>
    <w:rsid w:val="00AF09C3"/>
    <w:rsid w:val="00AF11BA"/>
    <w:rsid w:val="00AF140B"/>
    <w:rsid w:val="00AF3CC5"/>
    <w:rsid w:val="00AF6FC9"/>
    <w:rsid w:val="00B01885"/>
    <w:rsid w:val="00B0397B"/>
    <w:rsid w:val="00B046E0"/>
    <w:rsid w:val="00B0655D"/>
    <w:rsid w:val="00B10E27"/>
    <w:rsid w:val="00B10E45"/>
    <w:rsid w:val="00B12790"/>
    <w:rsid w:val="00B152CC"/>
    <w:rsid w:val="00B15CCB"/>
    <w:rsid w:val="00B221B7"/>
    <w:rsid w:val="00B231C6"/>
    <w:rsid w:val="00B24ACD"/>
    <w:rsid w:val="00B27796"/>
    <w:rsid w:val="00B3028C"/>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5705F"/>
    <w:rsid w:val="00B61E59"/>
    <w:rsid w:val="00B6247D"/>
    <w:rsid w:val="00B65249"/>
    <w:rsid w:val="00B661E4"/>
    <w:rsid w:val="00B67DFB"/>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3522"/>
    <w:rsid w:val="00CA4FE2"/>
    <w:rsid w:val="00CA51CA"/>
    <w:rsid w:val="00CA6FC1"/>
    <w:rsid w:val="00CB1A2D"/>
    <w:rsid w:val="00CB3498"/>
    <w:rsid w:val="00CB44E7"/>
    <w:rsid w:val="00CB4694"/>
    <w:rsid w:val="00CB7CB2"/>
    <w:rsid w:val="00CC1BCA"/>
    <w:rsid w:val="00CC2512"/>
    <w:rsid w:val="00CC3C92"/>
    <w:rsid w:val="00CC7AA1"/>
    <w:rsid w:val="00CD158C"/>
    <w:rsid w:val="00CD1F3A"/>
    <w:rsid w:val="00CD3859"/>
    <w:rsid w:val="00CD5371"/>
    <w:rsid w:val="00CD6BA3"/>
    <w:rsid w:val="00CD728E"/>
    <w:rsid w:val="00CD758C"/>
    <w:rsid w:val="00CE179E"/>
    <w:rsid w:val="00CE3B1B"/>
    <w:rsid w:val="00CE4D53"/>
    <w:rsid w:val="00CE6530"/>
    <w:rsid w:val="00CE6CC0"/>
    <w:rsid w:val="00CF1020"/>
    <w:rsid w:val="00CF7D56"/>
    <w:rsid w:val="00D02DFD"/>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58F6"/>
    <w:rsid w:val="00D4083D"/>
    <w:rsid w:val="00D410AC"/>
    <w:rsid w:val="00D41B26"/>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1E4"/>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4C65"/>
    <w:rsid w:val="00DA506B"/>
    <w:rsid w:val="00DA5A2E"/>
    <w:rsid w:val="00DA7194"/>
    <w:rsid w:val="00DB5FEF"/>
    <w:rsid w:val="00DC22F7"/>
    <w:rsid w:val="00DC29A9"/>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04ECB"/>
    <w:rsid w:val="00E10CA3"/>
    <w:rsid w:val="00E12A78"/>
    <w:rsid w:val="00E146F6"/>
    <w:rsid w:val="00E16045"/>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22B4"/>
    <w:rsid w:val="00F63240"/>
    <w:rsid w:val="00F63996"/>
    <w:rsid w:val="00F6485E"/>
    <w:rsid w:val="00F64FA5"/>
    <w:rsid w:val="00F6716B"/>
    <w:rsid w:val="00F71897"/>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73BF"/>
    <w:rsid w:val="00FA796B"/>
    <w:rsid w:val="00FB0D1F"/>
    <w:rsid w:val="00FB4018"/>
    <w:rsid w:val="00FB5B12"/>
    <w:rsid w:val="00FB7558"/>
    <w:rsid w:val="00FB7650"/>
    <w:rsid w:val="00FC19E3"/>
    <w:rsid w:val="00FC3560"/>
    <w:rsid w:val="00FC3C6E"/>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3136D34-2D93-47FD-8145-369B13991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EF0EE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EF0EE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rsid w:val="00EF0EE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EF0EE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rPr>
      <w:rFonts w:eastAsia="MS Mincho"/>
      <w:lang w:val="sq-AL"/>
    </w:rPr>
  </w:style>
  <w:style w:type="paragraph" w:customStyle="1" w:styleId="bcpara">
    <w:name w:val="bc para"/>
    <w:basedOn w:val="Normal"/>
    <w:rsid w:val="00EF0EE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rPr>
      <w:rFonts w:eastAsia="MS Mincho"/>
      <w:lang w:val="sq-AL"/>
    </w:rPr>
  </w:style>
  <w:style w:type="paragraph" w:customStyle="1" w:styleId="CM5">
    <w:name w:val="CM5"/>
    <w:basedOn w:val="Normal"/>
    <w:next w:val="Normal"/>
    <w:rsid w:val="00EF0EE5"/>
    <w:pPr>
      <w:widowControl w:val="0"/>
      <w:autoSpaceDE w:val="0"/>
      <w:autoSpaceDN w:val="0"/>
      <w:adjustRightInd w:val="0"/>
    </w:pPr>
    <w:rPr>
      <w:rFonts w:eastAsia="MS Mincho"/>
      <w:lang w:val="sq-AL"/>
    </w:rPr>
  </w:style>
  <w:style w:type="paragraph" w:customStyle="1" w:styleId="CM6">
    <w:name w:val="CM6"/>
    <w:basedOn w:val="Normal"/>
    <w:next w:val="Normal"/>
    <w:rsid w:val="00EF0EE5"/>
    <w:pPr>
      <w:widowControl w:val="0"/>
      <w:autoSpaceDE w:val="0"/>
      <w:autoSpaceDN w:val="0"/>
      <w:adjustRightInd w:val="0"/>
    </w:pPr>
    <w:rPr>
      <w:rFonts w:eastAsia="MS Mincho"/>
      <w:lang w:val="sq-AL"/>
    </w:rPr>
  </w:style>
  <w:style w:type="paragraph" w:customStyle="1" w:styleId="CM7">
    <w:name w:val="CM7"/>
    <w:basedOn w:val="Normal"/>
    <w:next w:val="Normal"/>
    <w:rsid w:val="00EF0EE5"/>
    <w:pPr>
      <w:widowControl w:val="0"/>
      <w:autoSpaceDE w:val="0"/>
      <w:autoSpaceDN w:val="0"/>
      <w:adjustRightInd w:val="0"/>
    </w:pPr>
    <w:rPr>
      <w:rFonts w:eastAsia="MS Mincho"/>
      <w:lang w:val="sq-AL"/>
    </w:r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rsid w:val="00EF0EE5"/>
    <w:pPr>
      <w:keepNext/>
      <w:widowControl w:val="0"/>
      <w:jc w:val="center"/>
    </w:pPr>
    <w:rPr>
      <w:rFonts w:ascii="CG Times" w:hAnsi="CG Times"/>
      <w:sz w:val="22"/>
      <w:lang w:val="en-GB"/>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eastAsia="MS Mincho" w:hAnsi="Bookman Old Style"/>
      <w:szCs w:val="20"/>
      <w:lang w:val="sq-AL"/>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rsid w:val="00EF0EE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EF0EE5"/>
    <w:pPr>
      <w:spacing w:before="100" w:beforeAutospacing="1" w:after="100" w:afterAutospacing="1"/>
    </w:pPr>
    <w:rPr>
      <w:rFonts w:eastAsia="MS Mincho"/>
      <w:lang w:val="sq-AL"/>
    </w:rPr>
  </w:style>
  <w:style w:type="paragraph" w:customStyle="1" w:styleId="Paragrafi0">
    <w:name w:val="Paragrafi"/>
    <w:rsid w:val="00EF0EE5"/>
    <w:pPr>
      <w:widowControl w:val="0"/>
      <w:ind w:firstLine="720"/>
      <w:jc w:val="both"/>
    </w:pPr>
    <w:rPr>
      <w:rFonts w:ascii="CG Times" w:eastAsia="MS Mincho" w:hAnsi="CG Times"/>
      <w:sz w:val="22"/>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eastAsia="MS Mincho" w:hAnsi="Arial"/>
      <w:sz w:val="20"/>
      <w:szCs w:val="20"/>
      <w:lang w:val="fr-FR"/>
    </w:rPr>
  </w:style>
  <w:style w:type="paragraph" w:customStyle="1" w:styleId="titulli">
    <w:name w:val="titulli"/>
    <w:basedOn w:val="Normal"/>
    <w:rsid w:val="00EF0EE5"/>
    <w:pPr>
      <w:spacing w:before="100" w:beforeAutospacing="1" w:after="100" w:afterAutospacing="1"/>
    </w:pPr>
    <w:rPr>
      <w:lang w:val="sq-AL"/>
    </w:rPr>
  </w:style>
  <w:style w:type="paragraph" w:customStyle="1" w:styleId="Titulli0">
    <w:name w:val="Titulli"/>
    <w:next w:val="Normal"/>
    <w:rsid w:val="00EF0EE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rPr>
      <w:rFonts w:eastAsia="MS Mincho"/>
      <w:lang w:val="sq-AL"/>
    </w:rPr>
  </w:style>
  <w:style w:type="paragraph" w:customStyle="1" w:styleId="VENDOSI0">
    <w:name w:val="VENDOSI"/>
    <w:next w:val="Normal"/>
    <w:link w:val="VENDOSIChar"/>
    <w:rsid w:val="00EF0EE5"/>
    <w:pPr>
      <w:keepNext/>
      <w:widowControl w:val="0"/>
      <w:jc w:val="center"/>
    </w:pPr>
    <w:rPr>
      <w:rFonts w:ascii="CG Times" w:eastAsia="MS Mincho" w:hAnsi="CG Times"/>
      <w:caps/>
      <w:sz w:val="22"/>
      <w:szCs w:val="22"/>
      <w:lang w:val="en-GB"/>
    </w:rPr>
  </w:style>
  <w:style w:type="character" w:customStyle="1" w:styleId="VENDOSIChar">
    <w:name w:val="VENDOSI Char"/>
    <w:basedOn w:val="DefaultParagraphFont"/>
    <w:link w:val="VENDOSI0"/>
    <w:rsid w:val="00B67DFB"/>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413</Words>
  <Characters>2358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2766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2019-03-18T13:27:00Z</dcterms:created>
  <dcterms:modified xsi:type="dcterms:W3CDTF">2019-03-18T13:27:00Z</dcterms:modified>
</cp:coreProperties>
</file>