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69CC" w:rsidRPr="00FD3E26" w:rsidRDefault="004569CC" w:rsidP="004569CC">
      <w:pPr>
        <w:pStyle w:val="Akti"/>
      </w:pPr>
      <w:bookmarkStart w:id="0" w:name="_GoBack"/>
      <w:bookmarkEnd w:id="0"/>
      <w:r w:rsidRPr="00FD3E26">
        <w:t>Udhëzim</w:t>
      </w:r>
    </w:p>
    <w:p w:rsidR="004569CC" w:rsidRPr="00FD3E26" w:rsidRDefault="004569CC" w:rsidP="004569CC">
      <w:pPr>
        <w:pStyle w:val="NumriData"/>
      </w:pPr>
      <w:r w:rsidRPr="00FD3E26">
        <w:t>Nr.254, datë 10.6.2011</w:t>
      </w:r>
    </w:p>
    <w:p w:rsidR="004569CC" w:rsidRPr="00FD3E26" w:rsidRDefault="004569CC" w:rsidP="004569CC">
      <w:pPr>
        <w:pStyle w:val="Paragrafi"/>
      </w:pPr>
    </w:p>
    <w:p w:rsidR="004569CC" w:rsidRPr="00FD3E26" w:rsidRDefault="004569CC" w:rsidP="004569CC">
      <w:pPr>
        <w:pStyle w:val="Titulli"/>
      </w:pPr>
      <w:r w:rsidRPr="00FD3E26">
        <w:t>Për konstituimin e organeve të qeverisjes vendore</w:t>
      </w:r>
    </w:p>
    <w:p w:rsidR="004569CC" w:rsidRPr="00FD3E26" w:rsidRDefault="004569CC" w:rsidP="004569CC">
      <w:pPr>
        <w:pStyle w:val="Paragrafi"/>
      </w:pPr>
    </w:p>
    <w:p w:rsidR="004569CC" w:rsidRPr="00FD3E26" w:rsidRDefault="004569CC" w:rsidP="004569CC">
      <w:pPr>
        <w:pStyle w:val="Paragrafi"/>
      </w:pPr>
      <w:r w:rsidRPr="00FD3E26">
        <w:t>Në mbështetje të paragrafit 4 të nenit 102 të Kushtetutës së Republikës së Shqipërisë, të ligjit nr.10 019, datë 29.12.2008 “Kodi Zgjedhor i Republikës së Shqipërisë”, të ligjit nr.8652, datë 31.7.2000 “Për organizimin dhe funksionimin e qeverisjes vendore”</w:t>
      </w:r>
      <w:r>
        <w:t>,</w:t>
      </w:r>
      <w:r w:rsidRPr="00FD3E26">
        <w:t xml:space="preserve"> të ndryshuar, të ligjit nr.8927, datë 25.7.2002 “Për prefekin”</w:t>
      </w:r>
      <w:r>
        <w:t>,</w:t>
      </w:r>
    </w:p>
    <w:p w:rsidR="004569CC" w:rsidRPr="00FD3E26" w:rsidRDefault="004569CC" w:rsidP="004569CC">
      <w:pPr>
        <w:pStyle w:val="Paragrafi"/>
      </w:pPr>
    </w:p>
    <w:p w:rsidR="004569CC" w:rsidRPr="00FD3E26" w:rsidRDefault="004569CC" w:rsidP="004569CC">
      <w:pPr>
        <w:pStyle w:val="VENDOSI"/>
      </w:pPr>
      <w:r w:rsidRPr="00FD3E26">
        <w:t>Udhëzoj:</w:t>
      </w:r>
    </w:p>
    <w:p w:rsidR="004569CC" w:rsidRPr="00FD3E26" w:rsidRDefault="004569CC" w:rsidP="004569CC">
      <w:pPr>
        <w:pStyle w:val="Paragrafi"/>
      </w:pPr>
    </w:p>
    <w:p w:rsidR="004569CC" w:rsidRPr="00FD3E26" w:rsidRDefault="004569CC" w:rsidP="004569CC">
      <w:pPr>
        <w:pStyle w:val="Paragrafi"/>
      </w:pPr>
      <w:r w:rsidRPr="00FD3E26">
        <w:t>Prefekti/nënprefekti, për rastet kur ushtron ekskluzivisht kompetencat e prefektit:</w:t>
      </w:r>
    </w:p>
    <w:p w:rsidR="004569CC" w:rsidRPr="00FD3E26" w:rsidRDefault="004569CC" w:rsidP="004569CC">
      <w:pPr>
        <w:pStyle w:val="Paragrafi"/>
      </w:pPr>
      <w:r w:rsidRPr="00FD3E26">
        <w:t>- Të marrë të gjitha masat për mbarëvajtjen e konstituimit të organeve të reja të qeverisjes vendore, të dala nga zgjedhjet e datës 8 maj 2011;</w:t>
      </w:r>
    </w:p>
    <w:p w:rsidR="004569CC" w:rsidRPr="00FD3E26" w:rsidRDefault="004569CC" w:rsidP="004569CC">
      <w:pPr>
        <w:pStyle w:val="Paragrafi"/>
      </w:pPr>
      <w:r w:rsidRPr="00FD3E26">
        <w:t>- Ngre, brenda datës 13 qershor, një grup pune të drejtuar nga prefekti që të ndjekë dhe mbikëqyrë procesin për konstituimin e organeve të qeverisjes vendore të territorit që mbulon;</w:t>
      </w:r>
    </w:p>
    <w:p w:rsidR="004569CC" w:rsidRPr="00FD3E26" w:rsidRDefault="004569CC" w:rsidP="004569CC">
      <w:pPr>
        <w:pStyle w:val="Paragrafi"/>
      </w:pPr>
      <w:r w:rsidRPr="00FD3E26">
        <w:t>- Brenda datës 16 qershor 2011, prefekti/nënprefekti të organizojnë një takim pune, për shpërndarjen dhe punimin e këtij udhëzimi, me të gjithë sekretarët e bashkive/komunave.</w:t>
      </w:r>
    </w:p>
    <w:p w:rsidR="004569CC" w:rsidRPr="00FD3E26" w:rsidRDefault="004569CC" w:rsidP="004569CC">
      <w:pPr>
        <w:pStyle w:val="Paragrafi"/>
      </w:pPr>
      <w:r w:rsidRPr="00FD3E26">
        <w:t>- Për konstituimin e organeve të qeverisjes vendore, bazuar sa më sipër, udhëzojnë që përgjithësisht, të ndiqet një procedurë e njësuar pune</w:t>
      </w:r>
      <w:r>
        <w:t>,</w:t>
      </w:r>
      <w:r w:rsidRPr="00FD3E26">
        <w:t xml:space="preserve"> si më poshtë:</w:t>
      </w:r>
    </w:p>
    <w:p w:rsidR="004569CC" w:rsidRPr="00FD3E26" w:rsidRDefault="004569CC" w:rsidP="004569CC">
      <w:pPr>
        <w:pStyle w:val="Paragrafi"/>
      </w:pPr>
      <w:r w:rsidRPr="00FD3E26">
        <w:t>Masat paraprake për organizimin e mbledhjes</w:t>
      </w:r>
    </w:p>
    <w:p w:rsidR="004569CC" w:rsidRPr="00FD3E26" w:rsidRDefault="004569CC" w:rsidP="004569CC">
      <w:pPr>
        <w:pStyle w:val="Paragrafi"/>
      </w:pPr>
      <w:r w:rsidRPr="00FD3E26">
        <w:t>Sekretari i këshillit të bashkisë/komunës</w:t>
      </w:r>
      <w:r>
        <w:t>,</w:t>
      </w:r>
      <w:r w:rsidRPr="00FD3E26">
        <w:t xml:space="preserve"> mbështetur në rezultatin e zgjedhjeve të datës 8 maj 2011, ndjek këtë procedurë:</w:t>
      </w:r>
    </w:p>
    <w:p w:rsidR="004569CC" w:rsidRPr="00FD3E26" w:rsidRDefault="004569CC" w:rsidP="004569CC">
      <w:pPr>
        <w:pStyle w:val="Paragrafi"/>
      </w:pPr>
      <w:r w:rsidRPr="00FD3E26">
        <w:t>Pasi ka marrë dokumentet, si më poshtë:</w:t>
      </w:r>
    </w:p>
    <w:p w:rsidR="004569CC" w:rsidRPr="00FD3E26" w:rsidRDefault="004569CC" w:rsidP="004569CC">
      <w:pPr>
        <w:pStyle w:val="Paragrafi"/>
      </w:pPr>
      <w:r w:rsidRPr="00FD3E26">
        <w:t>- Njoftimin zyrtar nga KQZ-ja për shpërndarjen e mandateve në këshillin përkatës;</w:t>
      </w:r>
    </w:p>
    <w:p w:rsidR="004569CC" w:rsidRPr="00FD3E26" w:rsidRDefault="004569CC" w:rsidP="004569CC">
      <w:pPr>
        <w:pStyle w:val="Paragrafi"/>
      </w:pPr>
      <w:r w:rsidRPr="00FD3E26">
        <w:t>- Vendimin e gjykatës përkatëse për vërtetimin e zgjedhjes së kryetarit të bashkisë/komunës;</w:t>
      </w:r>
    </w:p>
    <w:p w:rsidR="004569CC" w:rsidRPr="00FD3E26" w:rsidRDefault="004569CC" w:rsidP="004569CC">
      <w:pPr>
        <w:pStyle w:val="Paragrafi"/>
      </w:pPr>
      <w:r w:rsidRPr="00FD3E26">
        <w:t>- Njofton brenda 24 orëve prefektin përkatës dhe koordinon me të për caktimin e datës së mbledhjes së parë të këshillit.</w:t>
      </w:r>
    </w:p>
    <w:p w:rsidR="004569CC" w:rsidRPr="00FD3E26" w:rsidRDefault="004569CC" w:rsidP="004569CC">
      <w:pPr>
        <w:pStyle w:val="Paragrafi"/>
      </w:pPr>
      <w:r w:rsidRPr="00FD3E26">
        <w:t>- Nëse ky informacion ka mbërritur më parë te prefekti, ky i fundit thërret menjëherë sekretarin e këshillit përkatës për të koordinuar thirrjen e mbledhjes së këshillit.</w:t>
      </w:r>
    </w:p>
    <w:p w:rsidR="004569CC" w:rsidRPr="00FD3E26" w:rsidRDefault="004569CC" w:rsidP="004569CC">
      <w:pPr>
        <w:pStyle w:val="Paragrafi"/>
      </w:pPr>
      <w:r w:rsidRPr="00FD3E26">
        <w:t>- Në përputhje me datën e caktuar me prefektin, njofton kryetarin e zgjedhur të bashkisë/komunës dhe i kërkon atij të paraqitet në mbledhjen e thirrur të këshillit përkatës për të deklaruar vlefshmërinë e mandatit dhe realizuar marrjen e datyrës.</w:t>
      </w:r>
    </w:p>
    <w:p w:rsidR="004569CC" w:rsidRPr="00FD3E26" w:rsidRDefault="004569CC" w:rsidP="004569CC">
      <w:pPr>
        <w:pStyle w:val="Paragrafi"/>
      </w:pPr>
      <w:r w:rsidRPr="00FD3E26">
        <w:t>- Njofton me shkrim të gjithë këshilltarët e njësisë përkatëse të mandatuar nga Komisioni Qendror i Zgjedhjeve.</w:t>
      </w:r>
    </w:p>
    <w:p w:rsidR="004569CC" w:rsidRPr="00FD3E26" w:rsidRDefault="004569CC" w:rsidP="004569CC">
      <w:pPr>
        <w:pStyle w:val="Paragrafi"/>
      </w:pPr>
      <w:r w:rsidRPr="00FD3E26">
        <w:t>- Njofton prefektin, partitë politike që kanë përfaqësues në këshill, mediat lokale për datën, orën, rendin e ditës dhe vendin ku do të zhvillohet mbledhja e parë e këshillit.</w:t>
      </w:r>
    </w:p>
    <w:p w:rsidR="004569CC" w:rsidRPr="00FD3E26" w:rsidRDefault="004569CC" w:rsidP="004569CC">
      <w:pPr>
        <w:pStyle w:val="Paragrafi"/>
      </w:pPr>
      <w:r w:rsidRPr="00FD3E26">
        <w:t>- Merr masa për organizimin e mbledhjes së parë të këshillit, duke përcaktuar sipas ligjit rendin e ditës, përgatitjen e njoftimeve, përgatitjen e sallës së mbledhjes.</w:t>
      </w:r>
    </w:p>
    <w:p w:rsidR="004569CC" w:rsidRPr="00FD3E26" w:rsidRDefault="004569CC" w:rsidP="004569CC">
      <w:pPr>
        <w:pStyle w:val="Paragrafi"/>
      </w:pPr>
      <w:r w:rsidRPr="00FD3E26">
        <w:t>Rendi i ditës i mbledhjes së parë të këshillit do të jetë:</w:t>
      </w:r>
    </w:p>
    <w:p w:rsidR="004569CC" w:rsidRPr="00FD3E26" w:rsidRDefault="004569CC" w:rsidP="004569CC">
      <w:pPr>
        <w:pStyle w:val="Paragrafi"/>
      </w:pPr>
      <w:r w:rsidRPr="00FD3E26">
        <w:t>I. Konstituimi i këshillit dhe zgjedhja e organeve drejtuese e përfaqësuese</w:t>
      </w:r>
    </w:p>
    <w:p w:rsidR="004569CC" w:rsidRPr="00FD3E26" w:rsidRDefault="004569CC" w:rsidP="004569CC">
      <w:pPr>
        <w:pStyle w:val="Paragrafi"/>
      </w:pPr>
      <w:r w:rsidRPr="00FD3E26">
        <w:t>1. Konstituim i këshillit</w:t>
      </w:r>
    </w:p>
    <w:p w:rsidR="004569CC" w:rsidRPr="00FD3E26" w:rsidRDefault="004569CC" w:rsidP="004569CC">
      <w:pPr>
        <w:pStyle w:val="Paragrafi"/>
      </w:pPr>
      <w:r w:rsidRPr="00FD3E26">
        <w:t>- Zgjedhja e komisionit të mandateve;</w:t>
      </w:r>
    </w:p>
    <w:p w:rsidR="004569CC" w:rsidRPr="00FD3E26" w:rsidRDefault="004569CC" w:rsidP="004569CC">
      <w:pPr>
        <w:pStyle w:val="Paragrafi"/>
      </w:pPr>
      <w:r w:rsidRPr="00FD3E26">
        <w:t>- Verifikimi i mandateve dhe miratimi i raportit të komisionit të mandateve;</w:t>
      </w:r>
    </w:p>
    <w:p w:rsidR="004569CC" w:rsidRPr="00FD3E26" w:rsidRDefault="004569CC" w:rsidP="004569CC">
      <w:pPr>
        <w:pStyle w:val="Paragrafi"/>
      </w:pPr>
      <w:r w:rsidRPr="00FD3E26">
        <w:t>- Betimi i këshilltarëve.</w:t>
      </w:r>
    </w:p>
    <w:p w:rsidR="004569CC" w:rsidRPr="00FD3E26" w:rsidRDefault="004569CC" w:rsidP="004569CC">
      <w:pPr>
        <w:pStyle w:val="Paragrafi"/>
      </w:pPr>
      <w:r w:rsidRPr="00FD3E26">
        <w:t>2. Zgjedhja e kryetarit të këshillit</w:t>
      </w:r>
    </w:p>
    <w:p w:rsidR="004569CC" w:rsidRPr="00FD3E26" w:rsidRDefault="004569CC" w:rsidP="004569CC">
      <w:pPr>
        <w:pStyle w:val="Paragrafi"/>
      </w:pPr>
      <w:r w:rsidRPr="00FD3E26">
        <w:t>- Paraqitja dhe prezantim i shkurtër i kandidatëve;</w:t>
      </w:r>
    </w:p>
    <w:p w:rsidR="004569CC" w:rsidRPr="00FD3E26" w:rsidRDefault="004569CC" w:rsidP="004569CC">
      <w:pPr>
        <w:pStyle w:val="Paragrafi"/>
      </w:pPr>
      <w:r w:rsidRPr="00FD3E26">
        <w:t>- Zgjedhja e komisionit të votimit, si rregull 3 anëtarë;</w:t>
      </w:r>
    </w:p>
    <w:p w:rsidR="004569CC" w:rsidRPr="00FD3E26" w:rsidRDefault="004569CC" w:rsidP="004569CC">
      <w:pPr>
        <w:pStyle w:val="Paragrafi"/>
      </w:pPr>
      <w:r w:rsidRPr="00FD3E26">
        <w:t>- Përgatitja dhe procedurat e votimit;</w:t>
      </w:r>
    </w:p>
    <w:p w:rsidR="004569CC" w:rsidRPr="00FD3E26" w:rsidRDefault="004569CC" w:rsidP="004569CC">
      <w:pPr>
        <w:pStyle w:val="Paragrafi"/>
      </w:pPr>
      <w:r w:rsidRPr="00FD3E26">
        <w:lastRenderedPageBreak/>
        <w:t>- Shpallja e rezultateve të votimit dhe zgjedhja e kryetarit;</w:t>
      </w:r>
    </w:p>
    <w:p w:rsidR="004569CC" w:rsidRPr="00FD3E26" w:rsidRDefault="004569CC" w:rsidP="004569CC">
      <w:pPr>
        <w:pStyle w:val="Paragrafi"/>
      </w:pPr>
      <w:r w:rsidRPr="00FD3E26">
        <w:t xml:space="preserve">3. </w:t>
      </w:r>
      <w:r>
        <w:t>Zgjedhja e zëvendëskryetarit/</w:t>
      </w:r>
      <w:r w:rsidRPr="00FD3E26">
        <w:t xml:space="preserve">ëve të </w:t>
      </w:r>
      <w:r>
        <w:t>këshillit</w:t>
      </w:r>
    </w:p>
    <w:p w:rsidR="004569CC" w:rsidRPr="00FD3E26" w:rsidRDefault="004569CC" w:rsidP="004569CC">
      <w:pPr>
        <w:pStyle w:val="Paragrafi"/>
      </w:pPr>
      <w:r w:rsidRPr="00FD3E26">
        <w:t>- Miratimi me votim i numrit të zëvendëskryetarëve të këshillit;</w:t>
      </w:r>
    </w:p>
    <w:p w:rsidR="004569CC" w:rsidRPr="00FD3E26" w:rsidRDefault="004569CC" w:rsidP="004569CC">
      <w:pPr>
        <w:pStyle w:val="Paragrafi"/>
      </w:pPr>
      <w:r w:rsidRPr="00FD3E26">
        <w:t>- Paraqitja dhe prezantim i shkurtër i kandidatëve;</w:t>
      </w:r>
    </w:p>
    <w:p w:rsidR="004569CC" w:rsidRPr="00FD3E26" w:rsidRDefault="004569CC" w:rsidP="004569CC">
      <w:pPr>
        <w:pStyle w:val="Paragrafi"/>
      </w:pPr>
      <w:r w:rsidRPr="00FD3E26">
        <w:t>- Përgatitja dhe procedurat e votimit;</w:t>
      </w:r>
    </w:p>
    <w:p w:rsidR="004569CC" w:rsidRPr="00FD3E26" w:rsidRDefault="004569CC" w:rsidP="004569CC">
      <w:pPr>
        <w:pStyle w:val="Paragrafi"/>
      </w:pPr>
      <w:r w:rsidRPr="00FD3E26">
        <w:t>- Shpallja e rezultateve të votimit dhe zgjedhja e zëvendëskryetarit/rëve.</w:t>
      </w:r>
    </w:p>
    <w:p w:rsidR="004569CC" w:rsidRPr="00FD3E26" w:rsidRDefault="004569CC" w:rsidP="004569CC">
      <w:pPr>
        <w:pStyle w:val="Paragrafi"/>
      </w:pPr>
      <w:r w:rsidRPr="00FD3E26">
        <w:t>II. Deklarimi i vlefshmërisë së mandatit të kryetarit të bashkisë dhe ceremonia e marrjes-dorëzimit të detyrës</w:t>
      </w:r>
    </w:p>
    <w:p w:rsidR="004569CC" w:rsidRPr="00FD3E26" w:rsidRDefault="004569CC" w:rsidP="004569CC">
      <w:pPr>
        <w:pStyle w:val="Paragrafi"/>
      </w:pPr>
      <w:r w:rsidRPr="00FD3E26">
        <w:t>- Shpallja publike e vlefshmërisë së mandatit t</w:t>
      </w:r>
      <w:r>
        <w:t>ë kryetarit të bashkisë/komunës</w:t>
      </w:r>
      <w:r w:rsidRPr="00FD3E26">
        <w:t xml:space="preserve"> (Kryetari i këshillit lexon vendimin e gjykatës për vërtetimin e faktit juridik të shpalljes kryetar nga gjykata në juridiksionin në të cilat përfshihet komuna ose bashkia (përkatëse.)</w:t>
      </w:r>
      <w:r>
        <w:t>.</w:t>
      </w:r>
    </w:p>
    <w:p w:rsidR="004569CC" w:rsidRPr="00FD3E26" w:rsidRDefault="004569CC" w:rsidP="004569CC">
      <w:pPr>
        <w:pStyle w:val="Paragrafi"/>
      </w:pPr>
      <w:r w:rsidRPr="00FD3E26">
        <w:t>- Betim</w:t>
      </w:r>
      <w:r>
        <w:t>i i kryetarit bëhet sipas formu</w:t>
      </w:r>
      <w:r w:rsidRPr="00FD3E26">
        <w:t>lës së përcaktuar në nenin 28 të ligjit nr.8652, datë 31.7.2000 “Për organizimin dhe funksionimin e qeverisjes vendore”. Pas betimit të dy kryetarët: ai që largohet dhe kryetari i zgjedhur</w:t>
      </w:r>
      <w:r>
        <w:t>,</w:t>
      </w:r>
      <w:r w:rsidRPr="00FD3E26">
        <w:t xml:space="preserve"> së bashku me prefektin/nënprefektin ose përfaqësues të tij firmosin marrjen në dorëzim të detyrës.</w:t>
      </w:r>
    </w:p>
    <w:p w:rsidR="004569CC" w:rsidRPr="00FD3E26" w:rsidRDefault="004569CC" w:rsidP="004569CC">
      <w:pPr>
        <w:pStyle w:val="Paragrafi"/>
      </w:pPr>
      <w:r w:rsidRPr="00FD3E26">
        <w:t>- Në rastet kur në ceremoni marrin pjesë anëtarë të Qeverisë: Kryeministri, ministrat, zëvendësministrat apo të dërguar të tyre, firmosja bëhet edhe nga këta të fundit.</w:t>
      </w:r>
    </w:p>
    <w:p w:rsidR="004569CC" w:rsidRPr="00FD3E26" w:rsidRDefault="004569CC" w:rsidP="004569CC">
      <w:pPr>
        <w:pStyle w:val="Paragrafi"/>
      </w:pPr>
      <w:r w:rsidRPr="00FD3E26">
        <w:t>Pjesëmarrja</w:t>
      </w:r>
    </w:p>
    <w:p w:rsidR="004569CC" w:rsidRPr="00FD3E26" w:rsidRDefault="004569CC" w:rsidP="004569CC">
      <w:pPr>
        <w:pStyle w:val="Paragrafi"/>
      </w:pPr>
      <w:r w:rsidRPr="00FD3E26">
        <w:t>Mbledhja bëhet e hapur. Pjesëmarrja bëhet sipas ftesave të përmendura më sipër.</w:t>
      </w:r>
    </w:p>
    <w:p w:rsidR="004569CC" w:rsidRPr="00FD3E26" w:rsidRDefault="004569CC" w:rsidP="004569CC">
      <w:pPr>
        <w:pStyle w:val="Paragrafi"/>
      </w:pPr>
      <w:r w:rsidRPr="00FD3E26">
        <w:t>Përgatitja e mbledhjes</w:t>
      </w:r>
    </w:p>
    <w:p w:rsidR="004569CC" w:rsidRPr="00FD3E26" w:rsidRDefault="004569CC" w:rsidP="004569CC">
      <w:pPr>
        <w:pStyle w:val="Paragrafi"/>
      </w:pPr>
      <w:r w:rsidRPr="00FD3E26">
        <w:t>- Sekretari</w:t>
      </w:r>
      <w:r>
        <w:t>,</w:t>
      </w:r>
      <w:r w:rsidRPr="00FD3E26">
        <w:t xml:space="preserve"> mbësh</w:t>
      </w:r>
      <w:r>
        <w:t>t</w:t>
      </w:r>
      <w:r w:rsidRPr="00FD3E26">
        <w:t>etur në listën e këshilltarëve, të shpallur nga KQZ-ja, përcakton këshilltarin më të vjetër në moshë, që do të drejtojnë mbledhjen.</w:t>
      </w:r>
    </w:p>
    <w:p w:rsidR="004569CC" w:rsidRPr="00FD3E26" w:rsidRDefault="004569CC" w:rsidP="004569CC">
      <w:pPr>
        <w:pStyle w:val="Paragrafi"/>
      </w:pPr>
      <w:r w:rsidRPr="00FD3E26">
        <w:t>- Në ditën dhe orën e caktuar zhvillohet mbledhja e këshillit.</w:t>
      </w:r>
    </w:p>
    <w:p w:rsidR="004569CC" w:rsidRPr="00FD3E26" w:rsidRDefault="004569CC" w:rsidP="004569CC">
      <w:pPr>
        <w:pStyle w:val="Paragrafi"/>
      </w:pPr>
      <w:r w:rsidRPr="00FD3E26">
        <w:t>- Mbledhja është e vlefshme kur në të marrin pjesë më shumë se gjysma e anëtarëve të këshillit të shpallur këshilltarë nga KQZ-ja.</w:t>
      </w:r>
    </w:p>
    <w:p w:rsidR="004569CC" w:rsidRPr="00FD3E26" w:rsidRDefault="004569CC" w:rsidP="004569CC">
      <w:pPr>
        <w:pStyle w:val="Paragrafi"/>
      </w:pPr>
      <w:r w:rsidRPr="00FD3E26">
        <w:t>- Nëse kjo shumicë nuk realizohet, pas tri ditësh thirrjet një mbledhje e dytë.</w:t>
      </w:r>
    </w:p>
    <w:p w:rsidR="004569CC" w:rsidRPr="00FD3E26" w:rsidRDefault="004569CC" w:rsidP="004569CC">
      <w:pPr>
        <w:pStyle w:val="Paragrafi"/>
      </w:pPr>
      <w:r w:rsidRPr="00FD3E26">
        <w:t>- Nëse edhe në këtë rast nuk realizohet shumica e kërkuar, thirret pas tri ditësh një mbledhje e tretë e nëse edhe në këtë mbledhje nuk sigurohet shumica, këshilli konsiderohet i shpërndarë dhe sekretari njofton zyrtarisht prefektin, duke i paraqitur kopjen e lajmërimit të mbledhjeve dhe procesverbalet e mbajtura në secilën mbledhje të thirrur.</w:t>
      </w:r>
    </w:p>
    <w:p w:rsidR="004569CC" w:rsidRPr="00FD3E26" w:rsidRDefault="004569CC" w:rsidP="004569CC">
      <w:pPr>
        <w:pStyle w:val="Paragrafi"/>
      </w:pPr>
      <w:r w:rsidRPr="00FD3E26">
        <w:t>Organizimi i mbledhjes</w:t>
      </w:r>
    </w:p>
    <w:p w:rsidR="004569CC" w:rsidRPr="00FD3E26" w:rsidRDefault="004569CC" w:rsidP="004569CC">
      <w:pPr>
        <w:pStyle w:val="Paragrafi"/>
      </w:pPr>
      <w:r w:rsidRPr="00FD3E26">
        <w:t>Në mbledhjen e parë të këshillit do të procedohet si më poshtë:</w:t>
      </w:r>
    </w:p>
    <w:p w:rsidR="004569CC" w:rsidRPr="00FD3E26" w:rsidRDefault="004569CC" w:rsidP="004569CC">
      <w:pPr>
        <w:pStyle w:val="Paragrafi"/>
      </w:pPr>
      <w:r w:rsidRPr="00FD3E26">
        <w:t>- Sekretari i këshillit lexon vendimin e KQZ-së, emrat e këshilltarëve që janë shpallur të zgjedhur dhe subjektin politik që përfaqëson secili;</w:t>
      </w:r>
    </w:p>
    <w:p w:rsidR="004569CC" w:rsidRPr="00FD3E26" w:rsidRDefault="004569CC" w:rsidP="004569CC">
      <w:pPr>
        <w:pStyle w:val="Paragrafi"/>
      </w:pPr>
      <w:r w:rsidRPr="00FD3E26">
        <w:t>- Prezanton të ftuarit që marrin pjesë;</w:t>
      </w:r>
    </w:p>
    <w:p w:rsidR="004569CC" w:rsidRPr="00FD3E26" w:rsidRDefault="004569CC" w:rsidP="004569CC">
      <w:pPr>
        <w:pStyle w:val="Paragrafi"/>
      </w:pPr>
      <w:r w:rsidRPr="00FD3E26">
        <w:t>- Komunikon se</w:t>
      </w:r>
      <w:r>
        <w:t>,</w:t>
      </w:r>
      <w:r w:rsidRPr="00FD3E26">
        <w:t xml:space="preserve"> në bazë të nenit 26, pika 5 të ligjit nr.8652, datë 31.7.2000 “Për organizimin dhe funksionimin e qeverisjes vendore”, që mbledhja e parë e këshillit drejtohet nga këshilltari më i vjetër.</w:t>
      </w:r>
    </w:p>
    <w:p w:rsidR="004569CC" w:rsidRPr="00FD3E26" w:rsidRDefault="004569CC" w:rsidP="004569CC">
      <w:pPr>
        <w:pStyle w:val="Paragrafi"/>
      </w:pPr>
      <w:r w:rsidRPr="00FD3E26">
        <w:t>- Këshilltari drejton mbledhjen deri në zgjedhjen e komisionit të votimeve. Fillimisht ia jep fjalën një këshilltari për çdo parti politike që ka grup këshilltarësh.</w:t>
      </w:r>
    </w:p>
    <w:p w:rsidR="004569CC" w:rsidRPr="00FD3E26" w:rsidRDefault="004569CC" w:rsidP="004569CC">
      <w:pPr>
        <w:pStyle w:val="Paragrafi"/>
      </w:pPr>
      <w:r w:rsidRPr="00FD3E26">
        <w:t>- Përshëndet prefekti ose i ngarkuari i institucionit të Prefektit.</w:t>
      </w:r>
    </w:p>
    <w:p w:rsidR="004569CC" w:rsidRDefault="004569CC" w:rsidP="004569CC">
      <w:pPr>
        <w:pStyle w:val="Paragrafi"/>
      </w:pPr>
      <w:r w:rsidRPr="00FD3E26">
        <w:t>- Në rast se në mbledhje kanë marrë pjesë personat e cituar në pikën II, përshëndetja mund të kryhet prej tyre.</w:t>
      </w:r>
    </w:p>
    <w:p w:rsidR="004569CC" w:rsidRDefault="004569CC" w:rsidP="004569CC">
      <w:pPr>
        <w:pStyle w:val="Paragrafi"/>
      </w:pPr>
    </w:p>
    <w:p w:rsidR="004569CC" w:rsidRPr="00FD3E26" w:rsidRDefault="004569CC" w:rsidP="004569CC">
      <w:pPr>
        <w:pStyle w:val="Paragrafi"/>
      </w:pPr>
    </w:p>
    <w:p w:rsidR="004569CC" w:rsidRPr="00FD3E26" w:rsidRDefault="004569CC" w:rsidP="004569CC">
      <w:pPr>
        <w:pStyle w:val="Paragrafi"/>
      </w:pPr>
      <w:r w:rsidRPr="00FD3E26">
        <w:t>Pas kësaj fillohet nga shqyrtimi i pikave të rendit të ditës.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1. Konstituimi i këshillit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Zgjedhja e komisionit të mandateve. Zgjidhen anëtarët e komisionit të mandateve (minimumi 3 veta, kryetar, sekretar, anëtar), bëhen propozimet dhe me votim të hapur miratohet përbërja e këtij komisioni. Komisioni harton raportin për verifikimin e mandateve të këshilltarëve.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lastRenderedPageBreak/>
        <w:t>- Komisioni i mandateve lexon raportin e vërtetimit të mandateve, kalohet në miratimin e raportit me shumicën e numrit të përgjithshëm të anëtarëve të këshillit.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Pas votimit dhe miratimit të raportit, këshilli konsiderohet i konstituar kur është vërtetuar mandati i më shumë se gjysmës së numrit të përgjithshëm të anëtarëve të këshillit.</w:t>
      </w:r>
    </w:p>
    <w:p w:rsidR="004569CC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Bëhet betimi i këshilltarëve, sipas formulës së përcaktuar në nenin 28 të ligjit nr.8652, datë 31.7.2000 “Për organizimin dhe funksionimin e qeverisjes vendore”, dhe secili këshilltar nënshkruan formulën e betimit.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Këshilltari që nuk bën dhe nuk nënshkruar formulën e betimit, konsiderohet se ka dhënë dorëheqjen dhe nuk i jepet mandati.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2. Zgjedhja e kryetarit të këshillit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Paraqitet dhe bëhet prezantim i shkurtër i kandidatëve</w:t>
      </w:r>
      <w:r>
        <w:rPr>
          <w:lang w:val="sq-AL"/>
        </w:rPr>
        <w:t>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Zgjidhet një komision votimi, si rregull 3 anëtarë, një nga këshilli dhe nga një përfaqësues për çdo kandidat për kryetar. Nëse numri i komisionit pas kryerjes së procedurave më sipër del çift, këshilli shton edhe një anëtar.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Komisioni i votimit drejton të gjitha procedurat deri në shpalljen e kryetarit, plotëson fletëvotimet dhe përcakton rregullat e votimit.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Votimi bëhet i fshehtë dhe pas votimit hartohet procesverbali nga komisioni dhe shpallet kryetari i zgjedhur.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Konsiderohet i zgjedhur kryetar këshilli kandidati që ka marrë shumicën e numrit të përgjithshëm të anëtarëve të këshillit. Në rast kur me votimin e parë asnjë nga kandidatët nuk fiton shumicën e votave të numrit të përgjithshëm të anëtarëve të këshillit, bëhet një votim i dytë.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Kryetari i zgjedhur merr drejtimin e mbledhjes dhe vazhdon procedurat e mëtejshme për konstituimin e këshillit.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3. Zgjedhja e zëvendëskryetarit/ëve të këshillit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Për këtë funksion zhvillohen procedurat njëlloj si në pikën 2 më sipër.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II. Deklarimi i vlefshmërisë së mandatit të kryetarit të bashkisë/komunës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Pas procedurave për betimin e kryetarit dhe marrjen-dorëzimin e detyrës nga kryetari i bashkisë/komunës, sipas pikës II më sipër, kryetari i këshillit mbyll seancën e parë të mbledhjes së këshillit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III. Zgjedhja e përfaqësuesit të këshillit në këshillin e qarkut</w:t>
      </w:r>
    </w:p>
    <w:p w:rsidR="004569CC" w:rsidRPr="00FD3E26" w:rsidRDefault="004569CC" w:rsidP="004569CC">
      <w:pPr>
        <w:pStyle w:val="Paragrafi"/>
        <w:rPr>
          <w:lang w:val="sq-AL"/>
        </w:rPr>
      </w:pPr>
      <w:r>
        <w:rPr>
          <w:lang w:val="sq-AL"/>
        </w:rPr>
        <w:t>- Mbështetur në nenin 50</w:t>
      </w:r>
      <w:r w:rsidRPr="00FD3E26">
        <w:rPr>
          <w:lang w:val="sq-AL"/>
        </w:rPr>
        <w:t xml:space="preserve"> të ligjit nr.8652, datë 31.7.2000 “Për organizimin dhe funksionimin e qeverisjes vendore”</w:t>
      </w:r>
      <w:r>
        <w:rPr>
          <w:lang w:val="sq-AL"/>
        </w:rPr>
        <w:t>,</w:t>
      </w:r>
      <w:r w:rsidRPr="00FD3E26">
        <w:rPr>
          <w:lang w:val="sq-AL"/>
        </w:rPr>
        <w:t xml:space="preserve"> sekretari paraqet shkresën zyrtare të marrë nga prefekti, për numrin e përfaqësuesve të këshillit përkatës në këshillin e qarkut. Në varësi me numrin e përcaktuar nga prefekti, propozohen emrat e këshilltarëve që do të përfaqësojnë këshillin e bashkisë apo komunës në këshillin e qarkut.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Kalohet në zgjedhjen e këshilltarëve që do të përfaqësojnë këshillin e bashkisë apo komunës në këshillin e qarkut (komisioni i votimit mund të jetë ai që u caktua për kryetarin dhe zëvendëskryetarin).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- Plotësohen fletët e votimit. Votimi bëhet, si në ç</w:t>
      </w:r>
      <w:r>
        <w:rPr>
          <w:lang w:val="sq-AL"/>
        </w:rPr>
        <w:t>do rast, i fshehtë dhe</w:t>
      </w:r>
      <w:r w:rsidRPr="00FD3E26">
        <w:rPr>
          <w:lang w:val="sq-AL"/>
        </w:rPr>
        <w:t xml:space="preserve"> në fund komisioni i votimit lexon procesverbalin ku shpallet këshilltari apo këshilltarët e zgjedhur si përfaqësues në këshillin e qarkut.</w:t>
      </w:r>
    </w:p>
    <w:p w:rsidR="004569CC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Çdo përfaqësues në këshillin e qarkut duhet të fitojë shumicën e numrit të përgjithshëm të anëtarëve të këshillit. Nëse kjo nuk arrihet me votimin e parë, bëhet një votim i dytë për dy kandidatët që kanë fituar më shumë vota në votimin e parë.</w:t>
      </w:r>
    </w:p>
    <w:p w:rsidR="004569CC" w:rsidRDefault="004569CC" w:rsidP="004569CC">
      <w:pPr>
        <w:pStyle w:val="Paragrafi"/>
        <w:rPr>
          <w:lang w:val="sq-AL"/>
        </w:rPr>
      </w:pPr>
    </w:p>
    <w:p w:rsidR="004569CC" w:rsidRDefault="004569CC" w:rsidP="004569CC">
      <w:pPr>
        <w:pStyle w:val="Paragrafi"/>
        <w:rPr>
          <w:lang w:val="sq-AL"/>
        </w:rPr>
      </w:pPr>
    </w:p>
    <w:p w:rsidR="004569CC" w:rsidRDefault="004569CC" w:rsidP="004569CC">
      <w:pPr>
        <w:pStyle w:val="Paragrafi"/>
        <w:rPr>
          <w:lang w:val="sq-AL"/>
        </w:rPr>
      </w:pPr>
    </w:p>
    <w:p w:rsidR="004569CC" w:rsidRPr="00FD3E26" w:rsidRDefault="004569CC" w:rsidP="004569CC">
      <w:pPr>
        <w:pStyle w:val="Paragrafi"/>
        <w:rPr>
          <w:lang w:val="sq-AL"/>
        </w:rPr>
      </w:pP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Njoftimi i institucioneve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 xml:space="preserve">Prefekti pas konstituimit njofton me shkrim Këshillin e Ministrave, Ministrinë e Brendshme dhe të gjitha institucionet shtetërore në nivel kombëtar dhe rajonal për konstituimin e </w:t>
      </w:r>
      <w:r w:rsidRPr="00FD3E26">
        <w:rPr>
          <w:lang w:val="sq-AL"/>
        </w:rPr>
        <w:lastRenderedPageBreak/>
        <w:t>organeve të njësisë vendore, emrin e kryetarit të ri të bashkisë dhe komunës, kryetarit të këshillit, përfaqësuesit/sve të këshillit në këshillin e qarkut.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Për zbatimin e këtij udhëzimi ngarkohen Drejtoria e Përgjithshme për Decentralizimin dhe Integrim dhe prefektët/nënprefektët që mbulojnë territoret përkatëse.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Për kontrollin e zbatimit të këtij udhëzimi ngarkohet Zëvendësministri i Brendshëm.</w:t>
      </w:r>
    </w:p>
    <w:p w:rsidR="004569CC" w:rsidRPr="00FD3E26" w:rsidRDefault="004569CC" w:rsidP="004569CC">
      <w:pPr>
        <w:pStyle w:val="Paragrafi"/>
        <w:rPr>
          <w:lang w:val="sq-AL"/>
        </w:rPr>
      </w:pPr>
      <w:r w:rsidRPr="00FD3E26">
        <w:rPr>
          <w:lang w:val="sq-AL"/>
        </w:rPr>
        <w:t>Ky udhëzim hyn në fuqi menjëherë dhe botohet në Fletoren Zyrtare.</w:t>
      </w:r>
    </w:p>
    <w:p w:rsidR="004569CC" w:rsidRPr="00FD3E26" w:rsidRDefault="004569CC" w:rsidP="004569CC">
      <w:pPr>
        <w:pStyle w:val="Paragrafi"/>
        <w:rPr>
          <w:lang w:val="sq-AL"/>
        </w:rPr>
      </w:pPr>
    </w:p>
    <w:p w:rsidR="004569CC" w:rsidRPr="00FD3E26" w:rsidRDefault="004569CC" w:rsidP="004569CC">
      <w:pPr>
        <w:pStyle w:val="Autoriteti"/>
        <w:rPr>
          <w:lang w:val="sq-AL"/>
        </w:rPr>
      </w:pPr>
      <w:r w:rsidRPr="00FD3E26">
        <w:rPr>
          <w:lang w:val="sq-AL"/>
        </w:rPr>
        <w:t>MINISTRI I BRENDSHËM</w:t>
      </w:r>
    </w:p>
    <w:p w:rsidR="004569CC" w:rsidRPr="00FD3E26" w:rsidRDefault="004569CC" w:rsidP="004569CC">
      <w:pPr>
        <w:pStyle w:val="AutoritetiEmer"/>
        <w:rPr>
          <w:lang w:val="sq-AL"/>
        </w:rPr>
      </w:pPr>
      <w:r w:rsidRPr="00FD3E26">
        <w:rPr>
          <w:lang w:val="sq-AL"/>
        </w:rPr>
        <w:t>Bujar Nishani</w:t>
      </w:r>
    </w:p>
    <w:sectPr w:rsidR="004569CC" w:rsidRPr="00FD3E2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69CC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569CC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83146"/>
    <w:rsid w:val="00C92AC9"/>
    <w:rsid w:val="00CD41A2"/>
    <w:rsid w:val="00CD6648"/>
    <w:rsid w:val="00D1387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  <w:rsid w:val="00FF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1C6AB7-04AB-4D45-A990-87B431FB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4569C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569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10181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2019-03-19T14:24:00Z</dcterms:created>
  <dcterms:modified xsi:type="dcterms:W3CDTF">2019-03-19T14:24:00Z</dcterms:modified>
</cp:coreProperties>
</file>