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299" w:rsidRPr="00F54098" w:rsidRDefault="001F7299" w:rsidP="001F7299">
      <w:pPr>
        <w:pStyle w:val="Akti"/>
        <w:keepNext w:val="0"/>
        <w:rPr>
          <w:lang w:val="sq-AL"/>
        </w:rPr>
      </w:pPr>
      <w:bookmarkStart w:id="0" w:name="_GoBack"/>
      <w:bookmarkEnd w:id="0"/>
      <w:r w:rsidRPr="00F54098">
        <w:rPr>
          <w:lang w:val="sq-AL"/>
        </w:rPr>
        <w:t>UDHËZIM</w:t>
      </w:r>
    </w:p>
    <w:p w:rsidR="001F7299" w:rsidRPr="00F54098" w:rsidRDefault="001F7299" w:rsidP="001F7299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F54098">
        <w:rPr>
          <w:lang w:val="sq-AL"/>
        </w:rPr>
        <w:t>374, datë 10.12.2012</w:t>
      </w:r>
    </w:p>
    <w:p w:rsidR="001F7299" w:rsidRPr="002C2E6C" w:rsidRDefault="001F7299" w:rsidP="001F7299">
      <w:pPr>
        <w:pStyle w:val="Paragrafi"/>
        <w:rPr>
          <w:sz w:val="18"/>
          <w:lang w:val="sq-AL"/>
        </w:rPr>
      </w:pPr>
    </w:p>
    <w:p w:rsidR="001F7299" w:rsidRPr="00F54098" w:rsidRDefault="001F7299" w:rsidP="001F7299">
      <w:pPr>
        <w:pStyle w:val="Titulli"/>
        <w:keepNext w:val="0"/>
        <w:rPr>
          <w:lang w:val="sq-AL"/>
        </w:rPr>
      </w:pPr>
      <w:r w:rsidRPr="00F54098">
        <w:rPr>
          <w:lang w:val="sq-AL"/>
        </w:rPr>
        <w:t xml:space="preserve">PËR PROCEDURAT E HARTIMIT TË LISTAVE TË ZGJEDHËSVE PËR ZGJEDHJET PËR KUVENDIN </w:t>
      </w:r>
    </w:p>
    <w:p w:rsidR="001F7299" w:rsidRPr="002C2E6C" w:rsidRDefault="001F7299" w:rsidP="001F7299">
      <w:pPr>
        <w:pStyle w:val="Paragrafi"/>
        <w:rPr>
          <w:sz w:val="18"/>
          <w:lang w:val="sq-AL"/>
        </w:rPr>
      </w:pP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Në zbatim të nenit 102, pika 4 të Kushtetutës së Republikës së Shqipërisë, të neneve 49, 50, të ligjit </w:t>
      </w:r>
      <w:r>
        <w:rPr>
          <w:lang w:val="sq-AL"/>
        </w:rPr>
        <w:t xml:space="preserve">nr. </w:t>
      </w:r>
      <w:r w:rsidRPr="00F54098">
        <w:rPr>
          <w:lang w:val="sq-AL"/>
        </w:rPr>
        <w:t xml:space="preserve">10 019, datë 29.12.2008 “Kodi Zgjedhor i Republikës së Shqipërisë”, të ndryshuar dhe të dekretit </w:t>
      </w:r>
      <w:r>
        <w:rPr>
          <w:lang w:val="sq-AL"/>
        </w:rPr>
        <w:t xml:space="preserve">nr. </w:t>
      </w:r>
      <w:r w:rsidRPr="00F54098">
        <w:rPr>
          <w:lang w:val="sq-AL"/>
        </w:rPr>
        <w:t>7841, datë 3.12.2012 të Presidentit të Republikës “Për caktimin e datës së zgjedhjeve për Kuvendin”</w:t>
      </w:r>
      <w:r>
        <w:rPr>
          <w:lang w:val="sq-AL"/>
        </w:rPr>
        <w:t>,</w:t>
      </w:r>
    </w:p>
    <w:p w:rsidR="001F7299" w:rsidRPr="00F54098" w:rsidRDefault="001F7299" w:rsidP="001F7299">
      <w:pPr>
        <w:pStyle w:val="VENDOSI"/>
        <w:keepNext w:val="0"/>
        <w:rPr>
          <w:lang w:val="sq-AL"/>
        </w:rPr>
      </w:pPr>
      <w:r w:rsidRPr="00F54098">
        <w:rPr>
          <w:lang w:val="sq-AL"/>
        </w:rPr>
        <w:t>UDHËZOJ:</w:t>
      </w:r>
    </w:p>
    <w:p w:rsidR="001F7299" w:rsidRPr="00544B08" w:rsidRDefault="001F7299" w:rsidP="001F7299">
      <w:pPr>
        <w:pStyle w:val="Paragrafi"/>
        <w:rPr>
          <w:lang w:val="sq-AL"/>
        </w:rPr>
      </w:pP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1. Ekstraktet e përbërësve zgjedhorë dhe listat e zgjedhësve gjenerohen automatikisht në afatet që parashikon ligji, nga RKGJC-ja dhe janë të vlefshme në ndërfaqen grafike </w:t>
      </w:r>
      <w:r w:rsidRPr="00F54098">
        <w:rPr>
          <w:i/>
          <w:lang w:val="sq-AL"/>
        </w:rPr>
        <w:t>online</w:t>
      </w:r>
      <w:r w:rsidRPr="00F54098">
        <w:rPr>
          <w:lang w:val="sq-AL"/>
        </w:rPr>
        <w:t xml:space="preserve"> të RKGJC-së. Procedura e gjenerimit të ekstrakteve dhe listës së zgjedhësve është funksionalitet i sistemit të RKGJC-së, ku përgjegjësi i ZGJC-së shkarkon nga RKGJC-ja përbërësit zgjedhorë për zgjedhësit që i përkasin kësaj ZGJC-je, si më poshtë: duke përzgjedhur te menuja në të majtë të faqes së RKGJC-së, opsionin “Procesi i regjistrimit”</w:t>
      </w:r>
      <w:r>
        <w:rPr>
          <w:lang w:val="sq-AL"/>
        </w:rPr>
        <w:t xml:space="preserve"> “</w:t>
      </w:r>
      <w:r w:rsidRPr="00F54098">
        <w:rPr>
          <w:lang w:val="sq-AL"/>
        </w:rPr>
        <w:t xml:space="preserve">Raportime” dhe zgjedh listën. 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2. RKGJC-ja gjeneron formatin elektronik të ekstraktit të përbërësve zgjedhorë brenda datës 18 dhjetor 2012, të ndarë sipas qendrave të votimit të zgjedhjeve t</w:t>
      </w:r>
      <w:r>
        <w:rPr>
          <w:lang w:val="sq-AL"/>
        </w:rPr>
        <w:t>ë datës 8.5.2011 për çdo bashki/</w:t>
      </w:r>
      <w:r w:rsidRPr="00F54098">
        <w:rPr>
          <w:lang w:val="sq-AL"/>
        </w:rPr>
        <w:t>njësi bashkiake/komunë.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3. Nëpunësi i zyrës së gjendjes civile kontrollon raportin ditor, për numrin e zgjedhësve për çdo qendër voti</w:t>
      </w:r>
      <w:r>
        <w:rPr>
          <w:lang w:val="sq-AL"/>
        </w:rPr>
        <w:t>mi. Kur vëren në raportin ditor</w:t>
      </w:r>
      <w:r w:rsidRPr="00F54098">
        <w:rPr>
          <w:lang w:val="sq-AL"/>
        </w:rPr>
        <w:t xml:space="preserve"> se ka qendra v</w:t>
      </w:r>
      <w:r>
        <w:rPr>
          <w:lang w:val="sq-AL"/>
        </w:rPr>
        <w:t>otimi me më pak se 200 zgjedhës</w:t>
      </w:r>
      <w:r w:rsidRPr="00F54098">
        <w:rPr>
          <w:lang w:val="sq-AL"/>
        </w:rPr>
        <w:t xml:space="preserve"> apo qendra votimi me më shumë se 1000 zgjedhës (700 zgjedhës për qarkun Tiranë për njësitë vendore sipas vendimit të KQZ-së), njofton</w:t>
      </w:r>
      <w:r>
        <w:rPr>
          <w:lang w:val="sq-AL"/>
        </w:rPr>
        <w:t>,</w:t>
      </w:r>
      <w:r w:rsidRPr="00F54098">
        <w:rPr>
          <w:lang w:val="sq-AL"/>
        </w:rPr>
        <w:t xml:space="preserve"> brenda 48 orëve, kryetarin e bashkisë/njësisë bashkiake/komunës. Këto list</w:t>
      </w:r>
      <w:r>
        <w:rPr>
          <w:lang w:val="sq-AL"/>
        </w:rPr>
        <w:t>a gjenden në formatin e posaçëm</w:t>
      </w:r>
      <w:r w:rsidRPr="00F54098">
        <w:rPr>
          <w:lang w:val="sq-AL"/>
        </w:rPr>
        <w:t xml:space="preserve"> kanë të shkruar në sfond “jo për afishim” dhe mund të përdoren vetëm për ndarjen apo bashkimin e qendrave të votimit sipas ligjit, por në asnjë rast nuk mund të përdoren për afishim apo në faza të tjera të procesit zgjedhor. G</w:t>
      </w:r>
      <w:r>
        <w:rPr>
          <w:lang w:val="sq-AL"/>
        </w:rPr>
        <w:t>jithashtu, në format të posaçëm</w:t>
      </w:r>
      <w:r w:rsidRPr="00F54098">
        <w:rPr>
          <w:lang w:val="sq-AL"/>
        </w:rPr>
        <w:t xml:space="preserve"> është edhe lista e zgjedhësve mbi 100-vjeçarë në datën e zgjedhjeve. Kjo listë i njoftohe</w:t>
      </w:r>
      <w:r>
        <w:rPr>
          <w:lang w:val="sq-AL"/>
        </w:rPr>
        <w:t xml:space="preserve">t kryetarit të bashkisë/njësisë </w:t>
      </w:r>
      <w:r w:rsidRPr="00F54098">
        <w:rPr>
          <w:lang w:val="sq-AL"/>
        </w:rPr>
        <w:t>bashkiake/komunës, për të bërë njoftimin e këtyre shtetasve për arsyen e mospasqyrimit në listë. Në format të posaçëm është edhe lista e zgjedhësve që e kanë numrin e qendrës së votimit të ndryshëm nga qendrat e votimit që i përkasin kësaj zyre të gjendjes civile.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4. Lista e zgjedhësve është e grupuar sipas zonave të qendrave të votimit. Kufijtë e zonave të qendrave të votimit janë ata të zgjedhjeve të fundit. Kryetari i bashkisë/komunës/njësisë bashkiake, i cili ka marrë njoftimin nga nëpunësi i zyrës së gjendjes civile, vendos bashkimin dhe/ose ndarjen e qendrave të votimit sipas kërkesave të kriterit numerik dhe cakton vendndodhjen e saktë, adresën e plotë të qendrave të votimit.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5. Në rastet e qendrave të votimit me fraksion</w:t>
      </w:r>
      <w:r>
        <w:rPr>
          <w:lang w:val="sq-AL"/>
        </w:rPr>
        <w:t>,</w:t>
      </w:r>
      <w:r w:rsidRPr="00F54098">
        <w:rPr>
          <w:lang w:val="sq-AL"/>
        </w:rPr>
        <w:t xml:space="preserve"> që kalojnë limitin numerik të përcaktuar në ligj, kryetari vendos ndarjen e tyre, duke u nisur nga numri i përgjithshëm i zgjedhësve të qendrës së votimit bazë</w:t>
      </w:r>
      <w:r>
        <w:rPr>
          <w:lang w:val="sq-AL"/>
        </w:rPr>
        <w:t>,</w:t>
      </w:r>
      <w:r w:rsidRPr="00F54098">
        <w:rPr>
          <w:lang w:val="sq-AL"/>
        </w:rPr>
        <w:t xml:space="preserve"> dhe jo çdo fraksion veç e veç. Numri i përgjithshëm i një qendre votimi</w:t>
      </w:r>
      <w:r>
        <w:rPr>
          <w:lang w:val="sq-AL"/>
        </w:rPr>
        <w:t>,</w:t>
      </w:r>
      <w:r w:rsidRPr="00F54098">
        <w:rPr>
          <w:lang w:val="sq-AL"/>
        </w:rPr>
        <w:t xml:space="preserve"> me gjithë fraksionet e saj, në qarkun Tiranë</w:t>
      </w:r>
      <w:r>
        <w:rPr>
          <w:lang w:val="sq-AL"/>
        </w:rPr>
        <w:t>,</w:t>
      </w:r>
      <w:r w:rsidRPr="00F54098">
        <w:rPr>
          <w:lang w:val="sq-AL"/>
        </w:rPr>
        <w:t xml:space="preserve"> në njësitë vendore sipas vendimit të KQZ-së do të ndahet në pjesë të barabarta, me jo më shumë se</w:t>
      </w:r>
      <w:r>
        <w:rPr>
          <w:lang w:val="sq-AL"/>
        </w:rPr>
        <w:t>,</w:t>
      </w:r>
      <w:r w:rsidRPr="00F54098">
        <w:rPr>
          <w:lang w:val="sq-AL"/>
        </w:rPr>
        <w:t xml:space="preserve"> 700 zgjedhës dhe në të gjitha bashkitë e komunat e tjera me jo më shumë se 1000 zgjedhës.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6. Për qendrat e votimit me më pak se 200 zgjedhës, kryetari vendos bashkimin e kësaj qendre me një qendër më të afërt dhe me mundësi komunikimi rrugor, shuma e numrit të zgjedhësve, të të cilave, duhet të jetë më shumë se 200 zgjedhës. Nëse shuma e numrit të zgjedhësve për qendrat që do të bashkohen është më shumë se 700 zgjedhës për qarkun Tiranë për njësitë vendore sipas vendimit të KQZ-së dhe 1000 zgjedhës për të gjitha bashkitë e komunat e tjera, atëherë kryetari pas bashkimit të këtyre qendrave vendos ndarjen me fraksion të qendrës së votimit të krijuar, sipas pikës 5 të këtij udhëzimi. Nëse dy a më shumë qendra votimi kanë më pak se 200 zgjedhës, qendra/qendrat me numër më të vogël zgjedhësish i bashkohen qendrës me numër më të madh zgjedhësish. </w:t>
      </w:r>
    </w:p>
    <w:p w:rsidR="001F7299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7. Vendimet e kryetarit për ndarjen ose bashkimin e qendrave të votimit, si dhe ndryshimet e adresave të qendrave të votimit, nëse ka të tilla, do t’i dërgohen në formë shkresore zyrës së gjendjes </w:t>
      </w:r>
      <w:r w:rsidRPr="00F54098">
        <w:rPr>
          <w:lang w:val="sq-AL"/>
        </w:rPr>
        <w:lastRenderedPageBreak/>
        <w:t>civile për zbatim dhe Ministrisë së Brendshme, Drejtorisë së Përgjithshme të Gjendjes Civile, si dhe prefektit të qarkut përkatës për dijeni, jo më vonë se 5 ditë nga marrja e informacionit nga zyra e gjendjes civile.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8. Përgjegjësi i zyrës së gjendjes civile</w:t>
      </w:r>
      <w:r>
        <w:rPr>
          <w:lang w:val="sq-AL"/>
        </w:rPr>
        <w:t>,</w:t>
      </w:r>
      <w:r w:rsidRPr="00F54098">
        <w:rPr>
          <w:lang w:val="sq-AL"/>
        </w:rPr>
        <w:t xml:space="preserve"> me marrjen e vendimit të kryetarit, për ndarjen</w:t>
      </w:r>
      <w:r>
        <w:rPr>
          <w:lang w:val="sq-AL"/>
        </w:rPr>
        <w:t xml:space="preserve"> e</w:t>
      </w:r>
      <w:r w:rsidRPr="00F54098">
        <w:rPr>
          <w:lang w:val="sq-AL"/>
        </w:rPr>
        <w:t xml:space="preserve"> qendrave të votimit brenda 24 orëve kryen veprimet e mëposhtme: 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Në menunë majtas zgjedh &lt;administrimi i qendrave të votimit&gt;, zgjedh numrin e qendrës së votimit që do të ndahet, plotëson fushën e përshkrimit me shënimin “Sipas vendimit </w:t>
      </w:r>
      <w:r>
        <w:rPr>
          <w:lang w:val="sq-AL"/>
        </w:rPr>
        <w:t xml:space="preserve">nr. </w:t>
      </w:r>
      <w:r w:rsidRPr="00F54098">
        <w:rPr>
          <w:lang w:val="sq-AL"/>
        </w:rPr>
        <w:t xml:space="preserve">____ datë___ . ___ . 2013 të kryetarit”, shtyp butonin &lt;ruaj&gt;. Ky informacion mund të ndryshohet deri në orën 24:00 të së njëjtës ditë. Në rast mosndryshimi, sistemi i RKGJC-së ekzekuton automatikisht kërkesën për ndarjen e qendrës së votimit sipas kriterit numerik dhe mbiemrit. Qendrat e votimit me fraksion marrin automatikisht adresën e qendrës bazë. Në rast se kryetari ka vendosur që adresa e fraksionit është e ndryshme nga adresa e qendrës bazë, përgjegjësi i zyrës së gjendjes civile korrigjon adresën e qendrës së votimit me fraksion. 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9. Përgjegjësi i zyrës së gjendjes civile me marrjen e vendimit të kryetarit për bashkimin e dy a më shumë qendrave të votimit, brenda 24 orëv</w:t>
      </w:r>
      <w:r>
        <w:rPr>
          <w:lang w:val="sq-AL"/>
        </w:rPr>
        <w:t>e kryen veprimet si më poshtë: N</w:t>
      </w:r>
      <w:r w:rsidRPr="00F54098">
        <w:rPr>
          <w:lang w:val="sq-AL"/>
        </w:rPr>
        <w:t xml:space="preserve">ë menunë majtas zgjedh &lt;administrimi i qendrave të votimit&gt;, zgjedh numrin e qendrës së votimit që do të mbyllet, si dhe numrin e qendrës së votimit pritëse. Plotëson fushën e përshkrimit me shënimin “Sipas vendimit </w:t>
      </w:r>
      <w:r>
        <w:rPr>
          <w:lang w:val="sq-AL"/>
        </w:rPr>
        <w:t xml:space="preserve">nr. </w:t>
      </w:r>
      <w:r w:rsidRPr="00F54098">
        <w:rPr>
          <w:lang w:val="sq-AL"/>
        </w:rPr>
        <w:t>___, datë ___. ___.2012 të kryetarit</w:t>
      </w:r>
      <w:r>
        <w:rPr>
          <w:lang w:val="sq-AL"/>
        </w:rPr>
        <w:t>”,</w:t>
      </w:r>
      <w:r w:rsidRPr="00F54098">
        <w:rPr>
          <w:lang w:val="sq-AL"/>
        </w:rPr>
        <w:t xml:space="preserve"> shtyp butonin &lt;ruaj&gt;. Ky informacion mund të ndryshohet deri në orën 24:00 të së njëjtës ditë. Në rast mosndryshimi, sistemi i RKGJC-së ekzekuton automatikisht kërkesën për bashkimin e qendrave të votimit sipas vendimit të kryetarit.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10. Procedura e pë</w:t>
      </w:r>
      <w:r>
        <w:rPr>
          <w:lang w:val="sq-AL"/>
        </w:rPr>
        <w:t>rshkruar në pikat 4, 5, 6 dhe 7</w:t>
      </w:r>
      <w:r w:rsidRPr="00F54098">
        <w:rPr>
          <w:lang w:val="sq-AL"/>
        </w:rPr>
        <w:t xml:space="preserve"> do të zbatohet nga përgjegjësi i zyrës së gjendjes civile dhe nga kryetari përkatës, për çdo ekstrakt.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11. Në rast se kryetari nuk përmbush detyrimet sipas pikës 4, 5, 6 dhe 7 të këtij udhëzimi deri në publikimin e ekstraktit të fundit para publikimit të listës së zgjedhësve, DPGJC-ja kryen menjëherë ndarjen dhe/ose bashkimin e qendrave të votimit, sipas kritereve të përcaktuara në ligj, të cilat reflektohen në listat e zgjedhësve të datës 13 maj 2013.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12. Zyrat e gjendjes civile në bashki/komuna/njësi bashkiake, brenda datës 3 janar 2013</w:t>
      </w:r>
      <w:r>
        <w:rPr>
          <w:lang w:val="sq-AL"/>
        </w:rPr>
        <w:t>,</w:t>
      </w:r>
      <w:r w:rsidRPr="00F54098">
        <w:rPr>
          <w:lang w:val="sq-AL"/>
        </w:rPr>
        <w:t xml:space="preserve"> printojnë dhe publikojnë, pasi të firmoset nga kryetari përkatës, ekstraktin e parë të përbërësve zgjedhorë të të gjithë zgjedhësve, sipas vendbanimit dhe qendrave të votimit, nën juridiksionin e tyre territorial. 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Ekstrakti i përbërësve zgjedhorë, me të njëjtat kritere, do të printohet dhe </w:t>
      </w:r>
      <w:r>
        <w:rPr>
          <w:lang w:val="sq-AL"/>
        </w:rPr>
        <w:t xml:space="preserve">do të </w:t>
      </w:r>
      <w:r w:rsidRPr="00F54098">
        <w:rPr>
          <w:lang w:val="sq-AL"/>
        </w:rPr>
        <w:t>publikohet edhe çdo 30 ditë sipas përcaktimit të Kodit Zgjedhor.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DPGJC-ja publikon këto ekstrakte në shkallë vendi, në faqen e saj zyrtare, si dhe ia dërgon KQZ-së për publikim në faqen e saj zyrtare. Në momentin e publikimit të ekstraktit të radhës, nga faqet zyrtare fshihet ekstrakti i mëparshëm. 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13. Kryetari i bashkisë/komunës/njësisë bashkiake</w:t>
      </w:r>
      <w:r>
        <w:rPr>
          <w:lang w:val="sq-AL"/>
        </w:rPr>
        <w:t>, brenda 60 ditëve</w:t>
      </w:r>
      <w:r w:rsidRPr="00F54098">
        <w:rPr>
          <w:lang w:val="sq-AL"/>
        </w:rPr>
        <w:t xml:space="preserve"> nga publikimi i ekstraktit të parë, bën njoftimin me shkrim të zgjedhësve, të përfshirë në ekstraktin e printuar sipas qendrave të votimit brenda territorit të bashkisë/komunës/njësisë bashkiake përkatëse. 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Njoftimi për shtetasit do të jetë sipas modelit </w:t>
      </w:r>
      <w:r>
        <w:rPr>
          <w:lang w:val="sq-AL"/>
        </w:rPr>
        <w:t xml:space="preserve">nr. </w:t>
      </w:r>
      <w:r w:rsidRPr="00F54098">
        <w:rPr>
          <w:lang w:val="sq-AL"/>
        </w:rPr>
        <w:t xml:space="preserve">1, i cili gjenerohet nga sistemi. Brenda këtij afati, kryetari njofton edhe shtetasit me moshë mbi 100 vjeç për arsyen e mospërfshirjes së tyre në listë. Njoftimi do të jetë sipas modelit </w:t>
      </w:r>
      <w:r>
        <w:rPr>
          <w:lang w:val="sq-AL"/>
        </w:rPr>
        <w:t xml:space="preserve">nr. </w:t>
      </w:r>
      <w:r w:rsidRPr="00F54098">
        <w:rPr>
          <w:lang w:val="sq-AL"/>
        </w:rPr>
        <w:t>2.</w:t>
      </w:r>
    </w:p>
    <w:p w:rsidR="001F7299" w:rsidRPr="00F54098" w:rsidRDefault="001F7299" w:rsidP="001F7299">
      <w:pPr>
        <w:pStyle w:val="Paragrafi"/>
        <w:rPr>
          <w:lang w:val="sq-AL"/>
        </w:rPr>
      </w:pPr>
      <w:r>
        <w:rPr>
          <w:lang w:val="sq-AL"/>
        </w:rPr>
        <w:t>14. Zgjedhësit, të cilët</w:t>
      </w:r>
      <w:r w:rsidRPr="00F54098">
        <w:rPr>
          <w:lang w:val="sq-AL"/>
        </w:rPr>
        <w:t xml:space="preserve"> kanë marrë njoftimin me shkrim nga ana e bashkisë/njësisë bashkiake/komunës dhe konstatojnë se në përbërësit e tyre zgjedhorë ka mospërputhje, i drejtohen zyrës së gjendjes civile përkatëse për të bërë rregullimet e mundshme. 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15. Të drejtën për kërkesë e kanë dhe shtetasit që kanë mbushur moshën 100 vjeç. Këta shtetas do të bëjnë kërkesë për ndryshim të qendrës së votimit nga 8899 (qendër imagjinare e përdorur nga sistemi vetëm për këtë grup zgjedhësish), në qendrën e votimit sipas vendbanimit. Kjo kërkesë realizohet nëpërmjet formularit, sipas modelit </w:t>
      </w:r>
      <w:r>
        <w:rPr>
          <w:lang w:val="sq-AL"/>
        </w:rPr>
        <w:t xml:space="preserve">nr. </w:t>
      </w:r>
      <w:r w:rsidRPr="00F54098">
        <w:rPr>
          <w:lang w:val="sq-AL"/>
        </w:rPr>
        <w:t>2, bashkëlidhur këtij udhëzimi.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16. Krahas ndryshimit të përbërësve zgjedhorë në rrugë administrative, zyra e gjendjes civile do të pasqyrojë edhe rastet e vendimeve të gjykatës, deri në ditën e printimit të listës së zgjedhësve.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 xml:space="preserve">17. Çdo zyrë e gjendjes civile në bashki/njësi bashkiake/komuna, më datë 13.5.2013 printon nga RKGJC-ja dhe firmos listën e zgjedhësve për çdo qendër votimi, duke përfshirë edhe institucionet e </w:t>
      </w:r>
      <w:r w:rsidRPr="00F54098">
        <w:rPr>
          <w:lang w:val="sq-AL"/>
        </w:rPr>
        <w:lastRenderedPageBreak/>
        <w:t xml:space="preserve">posaçme, nën juridiksionin territorial të saj dhe ia dorëzon kryetarit. 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18. Kryetari miraton dhe firmos listën dhe e dërgon brenda datës 18.5.2013 në të tria formatet e parashikuara në Kodin Zgjedhor, në KZAZ-të përkatëse.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19. Një kopje e listës së zgjedhësve</w:t>
      </w:r>
      <w:r>
        <w:rPr>
          <w:lang w:val="sq-AL"/>
        </w:rPr>
        <w:t>,</w:t>
      </w:r>
      <w:r w:rsidRPr="00F54098">
        <w:rPr>
          <w:lang w:val="sq-AL"/>
        </w:rPr>
        <w:t xml:space="preserve"> në format të printuar, i dërgohet Drejtorisë së Përgjithshme të Gjendjes Civile, e cila, jo më vonë se 30 ditë para datës së zgjedhjeve, i dërgon për ruajtje listat e printuara në Arkivin Qendror të Shtetit.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20. Për zbatimin e këtij udhëzimi ngarkohen kryetarët e bashkive/komunave/njësive bashkiake, Drejtoria e Përgjithshme e Gjendjes Civile, punonjësit e ZGJC-ve në bashki/komuna/njësi bashkiake dhe institucionet e tjera shtetërore që parashikohen në Kodin Zgjedhor.</w:t>
      </w:r>
    </w:p>
    <w:p w:rsidR="001F7299" w:rsidRPr="00F54098" w:rsidRDefault="001F7299" w:rsidP="001F7299">
      <w:pPr>
        <w:pStyle w:val="Paragrafi"/>
        <w:rPr>
          <w:lang w:val="sq-AL"/>
        </w:rPr>
      </w:pPr>
      <w:r w:rsidRPr="00F54098">
        <w:rPr>
          <w:lang w:val="sq-AL"/>
        </w:rPr>
        <w:t>21. Ky udhëzim hyn në fuqi menjëherë dhe botohet në Fletoren Zyrtare.</w:t>
      </w:r>
    </w:p>
    <w:p w:rsidR="001F7299" w:rsidRPr="00CC1FB1" w:rsidRDefault="001F7299" w:rsidP="001F7299">
      <w:pPr>
        <w:pStyle w:val="Paragrafi"/>
        <w:rPr>
          <w:sz w:val="12"/>
          <w:lang w:val="sq-AL"/>
        </w:rPr>
      </w:pPr>
    </w:p>
    <w:p w:rsidR="001F7299" w:rsidRPr="00F54098" w:rsidRDefault="001F7299" w:rsidP="001F7299">
      <w:pPr>
        <w:pStyle w:val="Autoriteti"/>
        <w:keepNext w:val="0"/>
        <w:rPr>
          <w:lang w:val="sq-AL"/>
        </w:rPr>
      </w:pPr>
      <w:r w:rsidRPr="00F54098">
        <w:rPr>
          <w:lang w:val="sq-AL"/>
        </w:rPr>
        <w:t xml:space="preserve"> MINISTRI i Brendshëm </w:t>
      </w:r>
    </w:p>
    <w:p w:rsidR="001F7299" w:rsidRPr="00CC1FB1" w:rsidRDefault="001F7299" w:rsidP="001F7299">
      <w:pPr>
        <w:pStyle w:val="Akti"/>
        <w:keepNext w:val="0"/>
        <w:jc w:val="right"/>
        <w:rPr>
          <w:lang w:val="sq-AL"/>
        </w:rPr>
      </w:pPr>
      <w:r w:rsidRPr="00F54098">
        <w:rPr>
          <w:lang w:val="sq-AL"/>
        </w:rPr>
        <w:t xml:space="preserve"> Flamur Noka</w:t>
      </w:r>
    </w:p>
    <w:sectPr w:rsidR="001F7299" w:rsidRPr="00CC1FB1" w:rsidSect="00D95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7299"/>
    <w:rsid w:val="001F7299"/>
    <w:rsid w:val="00D9580F"/>
    <w:rsid w:val="00F2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267EE0-1453-4863-803C-74D21ED5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80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F72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F729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1F72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1F729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F729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F729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F729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F729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F72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F72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F72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F729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2019-03-18T16:00:00Z</dcterms:created>
  <dcterms:modified xsi:type="dcterms:W3CDTF">2019-03-18T16:00:00Z</dcterms:modified>
</cp:coreProperties>
</file>