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ABD" w:rsidRPr="00D85A89" w:rsidRDefault="007C1ABD" w:rsidP="007C1ABD">
      <w:pPr>
        <w:pStyle w:val="Akti"/>
        <w:ind w:firstLine="0"/>
        <w:rPr>
          <w:spacing w:val="-4"/>
          <w:lang w:val="sq-AL"/>
        </w:rPr>
      </w:pPr>
      <w:r w:rsidRPr="00D85A89">
        <w:rPr>
          <w:spacing w:val="-4"/>
          <w:lang w:val="sq-AL"/>
        </w:rPr>
        <w:t>UDHËZIM</w:t>
      </w:r>
    </w:p>
    <w:p w:rsidR="007C1ABD" w:rsidRPr="00D85A89" w:rsidRDefault="007C1ABD" w:rsidP="007C1ABD">
      <w:pPr>
        <w:pStyle w:val="NumriData"/>
        <w:ind w:firstLine="0"/>
        <w:rPr>
          <w:spacing w:val="-4"/>
          <w:lang w:val="sq-AL"/>
        </w:rPr>
      </w:pPr>
      <w:r w:rsidRPr="00D85A89">
        <w:rPr>
          <w:spacing w:val="-4"/>
          <w:lang w:val="sq-AL"/>
        </w:rPr>
        <w:t>Nr. 3799, datë 8.7.2014</w:t>
      </w:r>
    </w:p>
    <w:p w:rsidR="007C1ABD" w:rsidRPr="00D85A89" w:rsidRDefault="007C1ABD" w:rsidP="007C1ABD">
      <w:pPr>
        <w:pStyle w:val="Paragrafi"/>
        <w:ind w:firstLine="0"/>
        <w:rPr>
          <w:spacing w:val="-4"/>
          <w:sz w:val="14"/>
          <w:lang w:val="sq-AL"/>
        </w:rPr>
      </w:pPr>
    </w:p>
    <w:p w:rsidR="007C1ABD" w:rsidRPr="00D85A89" w:rsidRDefault="007C1ABD" w:rsidP="007C1ABD">
      <w:pPr>
        <w:pStyle w:val="Titulli"/>
        <w:rPr>
          <w:spacing w:val="-4"/>
          <w:lang w:val="sq-AL"/>
        </w:rPr>
      </w:pPr>
      <w:r w:rsidRPr="00D85A89">
        <w:rPr>
          <w:spacing w:val="-4"/>
          <w:lang w:val="sq-AL"/>
        </w:rPr>
        <w:t>PËR NGRITJEN E AUTORITETIT PËRGJEGJËS PËR IDENTIFIKIMIN, REFERIMIN, MBROJTJEN DHE RIINTEGRIMIN E VIKTIMAVE/VIKTIMAVE TË MUNDSHME TË TRAFIKIMIT</w:t>
      </w:r>
    </w:p>
    <w:p w:rsidR="007C1ABD" w:rsidRPr="00D85A89" w:rsidRDefault="007C1ABD" w:rsidP="007C1ABD">
      <w:pPr>
        <w:pStyle w:val="Paragrafi"/>
        <w:rPr>
          <w:spacing w:val="-4"/>
          <w:sz w:val="14"/>
          <w:lang w:val="sq-AL"/>
        </w:rPr>
      </w:pPr>
    </w:p>
    <w:p w:rsidR="007C1ABD" w:rsidRPr="00D85A89" w:rsidRDefault="007C1ABD" w:rsidP="007C1ABD">
      <w:pPr>
        <w:pStyle w:val="Paragrafi"/>
        <w:rPr>
          <w:spacing w:val="-4"/>
          <w:lang w:val="sq-AL"/>
        </w:rPr>
      </w:pPr>
      <w:r w:rsidRPr="00D85A89">
        <w:rPr>
          <w:spacing w:val="-4"/>
          <w:lang w:val="sq-AL"/>
        </w:rPr>
        <w:t>Në mbështetje të pikës 4, të nenit 102 të Kushtetutës dhe vendimit të Këshillit të Ministrave nr.</w:t>
      </w:r>
      <w:r>
        <w:rPr>
          <w:spacing w:val="-4"/>
          <w:lang w:val="sq-AL"/>
        </w:rPr>
        <w:t xml:space="preserve"> </w:t>
      </w:r>
      <w:r w:rsidRPr="00D85A89">
        <w:rPr>
          <w:spacing w:val="-4"/>
          <w:lang w:val="sq-AL"/>
        </w:rPr>
        <w:t>582, datë 27.7.2011, “Për miratimin e procedurave standarde të veprimit për identifikimin dhe referimin e viktimave / viktimave të mundshme të trafikimit”.</w:t>
      </w:r>
    </w:p>
    <w:p w:rsidR="007C1ABD" w:rsidRPr="0053042A" w:rsidRDefault="007C1ABD" w:rsidP="007C1ABD">
      <w:pPr>
        <w:pStyle w:val="VENDOSI"/>
        <w:keepNext w:val="0"/>
        <w:rPr>
          <w:spacing w:val="-4"/>
          <w:sz w:val="14"/>
          <w:lang w:val="sq-AL"/>
        </w:rPr>
      </w:pPr>
    </w:p>
    <w:p w:rsidR="007C1ABD" w:rsidRPr="00D85A89" w:rsidRDefault="007C1ABD" w:rsidP="007C1ABD">
      <w:pPr>
        <w:pStyle w:val="VENDOSI"/>
        <w:rPr>
          <w:spacing w:val="-4"/>
          <w:lang w:val="sq-AL"/>
        </w:rPr>
      </w:pPr>
      <w:r w:rsidRPr="00D85A89">
        <w:rPr>
          <w:spacing w:val="-4"/>
          <w:lang w:val="sq-AL"/>
        </w:rPr>
        <w:t>UDHËZOJMË:</w:t>
      </w:r>
    </w:p>
    <w:p w:rsidR="007C1ABD" w:rsidRPr="00D85A89" w:rsidRDefault="007C1ABD" w:rsidP="007C1ABD">
      <w:pPr>
        <w:pStyle w:val="Paragrafi"/>
        <w:rPr>
          <w:spacing w:val="-4"/>
          <w:sz w:val="14"/>
          <w:lang w:val="sq-AL"/>
        </w:rPr>
      </w:pPr>
    </w:p>
    <w:p w:rsidR="007C1ABD" w:rsidRPr="00D85A89" w:rsidRDefault="007C1ABD" w:rsidP="007C1ABD">
      <w:pPr>
        <w:pStyle w:val="Paragrafi"/>
        <w:rPr>
          <w:spacing w:val="-4"/>
          <w:lang w:val="sq-AL"/>
        </w:rPr>
      </w:pPr>
      <w:r w:rsidRPr="00D85A89">
        <w:rPr>
          <w:spacing w:val="-4"/>
          <w:lang w:val="sq-AL"/>
        </w:rPr>
        <w:t xml:space="preserve">1. Ngritjen e autoritetit përgjegjës për identifikimin, referimin, mbrojtjen dhe </w:t>
      </w:r>
      <w:proofErr w:type="spellStart"/>
      <w:r w:rsidRPr="00D85A89">
        <w:rPr>
          <w:spacing w:val="-4"/>
          <w:lang w:val="sq-AL"/>
        </w:rPr>
        <w:t>riintegrimin</w:t>
      </w:r>
      <w:proofErr w:type="spellEnd"/>
      <w:r w:rsidRPr="00D85A89">
        <w:rPr>
          <w:spacing w:val="-4"/>
          <w:lang w:val="sq-AL"/>
        </w:rPr>
        <w:t xml:space="preserve"> e viktimave</w:t>
      </w:r>
      <w:r>
        <w:rPr>
          <w:spacing w:val="-4"/>
          <w:lang w:val="sq-AL"/>
        </w:rPr>
        <w:t xml:space="preserve"> </w:t>
      </w:r>
      <w:r w:rsidRPr="00D85A89">
        <w:rPr>
          <w:spacing w:val="-4"/>
          <w:lang w:val="sq-AL"/>
        </w:rPr>
        <w:t>/</w:t>
      </w:r>
      <w:r>
        <w:rPr>
          <w:spacing w:val="-4"/>
          <w:lang w:val="sq-AL"/>
        </w:rPr>
        <w:t xml:space="preserve"> </w:t>
      </w:r>
      <w:r w:rsidRPr="00D85A89">
        <w:rPr>
          <w:spacing w:val="-4"/>
          <w:lang w:val="sq-AL"/>
        </w:rPr>
        <w:t>viktimave të mundshme të trafikimit, këtej e tutje referuar si autoriteti përgjegjës.</w:t>
      </w:r>
    </w:p>
    <w:p w:rsidR="007C1ABD" w:rsidRPr="00D85A89" w:rsidRDefault="007C1ABD" w:rsidP="007C1ABD">
      <w:pPr>
        <w:pStyle w:val="Paragrafi"/>
        <w:rPr>
          <w:spacing w:val="-4"/>
          <w:lang w:val="sq-AL"/>
        </w:rPr>
      </w:pPr>
      <w:r w:rsidRPr="00D85A89">
        <w:rPr>
          <w:spacing w:val="-4"/>
          <w:lang w:val="sq-AL"/>
        </w:rPr>
        <w:t>2. Autoriteti përgjegjës të ketë këtë përbërje:</w:t>
      </w:r>
    </w:p>
    <w:p w:rsidR="007C1ABD" w:rsidRPr="00D85A89" w:rsidRDefault="007C1ABD" w:rsidP="007C1ABD">
      <w:pPr>
        <w:pStyle w:val="Paragrafi"/>
        <w:rPr>
          <w:spacing w:val="-4"/>
          <w:lang w:val="sq-AL"/>
        </w:rPr>
      </w:pPr>
      <w:r w:rsidRPr="00D85A89">
        <w:rPr>
          <w:spacing w:val="-4"/>
          <w:lang w:val="sq-AL"/>
        </w:rPr>
        <w:t xml:space="preserve">a) Drejtori i Njësisë Antitrafik – kryetar </w:t>
      </w:r>
    </w:p>
    <w:p w:rsidR="007C1ABD" w:rsidRPr="00D85A89" w:rsidRDefault="007C1ABD" w:rsidP="007C1ABD">
      <w:pPr>
        <w:pStyle w:val="Paragrafi"/>
        <w:rPr>
          <w:spacing w:val="-4"/>
          <w:lang w:val="sq-AL"/>
        </w:rPr>
      </w:pPr>
      <w:r w:rsidRPr="00D85A89">
        <w:rPr>
          <w:spacing w:val="-4"/>
          <w:lang w:val="sq-AL"/>
        </w:rPr>
        <w:t xml:space="preserve">b) 1 përfaqësues nga Sektori kundër Trafiqeve të Paligjshme, Drejtoria e Përgjithshme e Policisë së Shtetit – anëtar </w:t>
      </w:r>
    </w:p>
    <w:p w:rsidR="007C1ABD" w:rsidRPr="00D85A89" w:rsidRDefault="007C1ABD" w:rsidP="007C1ABD">
      <w:pPr>
        <w:pStyle w:val="Paragrafi"/>
        <w:rPr>
          <w:spacing w:val="-4"/>
          <w:lang w:val="sq-AL"/>
        </w:rPr>
      </w:pPr>
      <w:r w:rsidRPr="00D85A89">
        <w:rPr>
          <w:spacing w:val="-4"/>
          <w:lang w:val="sq-AL"/>
        </w:rPr>
        <w:t>c) 1 përfaqësues nga Departamenti i Kufirit dhe Migracionit, Drejtoria e Përgjithshme e Policisë së Shtetit – anëtar</w:t>
      </w:r>
    </w:p>
    <w:p w:rsidR="007C1ABD" w:rsidRPr="00D85A89" w:rsidRDefault="007C1ABD" w:rsidP="007C1ABD">
      <w:pPr>
        <w:pStyle w:val="Paragrafi"/>
        <w:rPr>
          <w:spacing w:val="-4"/>
          <w:lang w:val="sq-AL"/>
        </w:rPr>
      </w:pPr>
      <w:r w:rsidRPr="00D85A89">
        <w:rPr>
          <w:spacing w:val="-4"/>
          <w:lang w:val="sq-AL"/>
        </w:rPr>
        <w:t>d) 1 përfaqësues nga Sektori i Dhunës në Familje dhe Mbrojtjes së të miturve, Drejtoria e Përgjithshme e Policisë së Shtetit - anëtar</w:t>
      </w:r>
    </w:p>
    <w:p w:rsidR="007C1ABD" w:rsidRPr="00D85A89" w:rsidRDefault="007C1ABD" w:rsidP="007C1ABD">
      <w:pPr>
        <w:pStyle w:val="Paragrafi"/>
        <w:rPr>
          <w:spacing w:val="-4"/>
          <w:lang w:val="sq-AL"/>
        </w:rPr>
      </w:pPr>
      <w:r w:rsidRPr="00D85A89">
        <w:rPr>
          <w:spacing w:val="-4"/>
          <w:lang w:val="sq-AL"/>
        </w:rPr>
        <w:t xml:space="preserve">e) 1 përfaqësues nga Shërbimi Social Shtetëror - anëtar </w:t>
      </w:r>
    </w:p>
    <w:p w:rsidR="007C1ABD" w:rsidRPr="00D85A89" w:rsidRDefault="007C1ABD" w:rsidP="007C1ABD">
      <w:pPr>
        <w:pStyle w:val="Paragrafi"/>
        <w:rPr>
          <w:spacing w:val="-4"/>
          <w:lang w:val="sq-AL"/>
        </w:rPr>
      </w:pPr>
      <w:r w:rsidRPr="00D85A89">
        <w:rPr>
          <w:spacing w:val="-4"/>
          <w:lang w:val="sq-AL"/>
        </w:rPr>
        <w:t>f) 1 përfaqësues nga Ministria e Mirëqenies Sociale dhe Rinisë - anëtar</w:t>
      </w:r>
    </w:p>
    <w:p w:rsidR="007C1ABD" w:rsidRPr="00D85A89" w:rsidRDefault="007C1ABD" w:rsidP="007C1ABD">
      <w:pPr>
        <w:pStyle w:val="Paragrafi"/>
        <w:rPr>
          <w:spacing w:val="-4"/>
          <w:lang w:val="sq-AL"/>
        </w:rPr>
      </w:pPr>
      <w:r w:rsidRPr="00D85A89">
        <w:rPr>
          <w:spacing w:val="-4"/>
          <w:lang w:val="sq-AL"/>
        </w:rPr>
        <w:t>g) 1 përfaqësues nga Drejtoria Konsullore në Ministrinë e Punëve të Jashtme – anëtar</w:t>
      </w:r>
    </w:p>
    <w:p w:rsidR="007C1ABD" w:rsidRPr="00D85A89" w:rsidRDefault="007C1ABD" w:rsidP="007C1ABD">
      <w:pPr>
        <w:pStyle w:val="Paragrafi"/>
        <w:rPr>
          <w:spacing w:val="-4"/>
          <w:lang w:val="sq-AL"/>
        </w:rPr>
      </w:pPr>
      <w:r w:rsidRPr="00D85A89">
        <w:rPr>
          <w:spacing w:val="-4"/>
          <w:lang w:val="sq-AL"/>
        </w:rPr>
        <w:t>h) 1 përfaqësues nga Ministria e Shëndetësisë – anëtar</w:t>
      </w:r>
    </w:p>
    <w:p w:rsidR="007C1ABD" w:rsidRPr="00D85A89" w:rsidRDefault="007C1ABD" w:rsidP="007C1ABD">
      <w:pPr>
        <w:pStyle w:val="Paragrafi"/>
        <w:rPr>
          <w:spacing w:val="-4"/>
          <w:lang w:val="sq-AL"/>
        </w:rPr>
      </w:pPr>
      <w:r w:rsidRPr="00D85A89">
        <w:rPr>
          <w:spacing w:val="-4"/>
          <w:lang w:val="sq-AL"/>
        </w:rPr>
        <w:t>i) 1 përfaqësues nga Ministria e Arsimit dhe Sportit - anëtar</w:t>
      </w:r>
    </w:p>
    <w:p w:rsidR="007C1ABD" w:rsidRPr="00D85A89" w:rsidRDefault="007C1ABD" w:rsidP="007C1ABD">
      <w:pPr>
        <w:pStyle w:val="Paragrafi"/>
        <w:rPr>
          <w:spacing w:val="-4"/>
          <w:lang w:val="sq-AL"/>
        </w:rPr>
      </w:pPr>
      <w:r w:rsidRPr="00D85A89">
        <w:rPr>
          <w:spacing w:val="-4"/>
          <w:lang w:val="sq-AL"/>
        </w:rPr>
        <w:t>j) Kryetari i</w:t>
      </w:r>
      <w:bookmarkStart w:id="0" w:name="_GoBack"/>
      <w:bookmarkEnd w:id="0"/>
      <w:r w:rsidRPr="00D85A89">
        <w:rPr>
          <w:spacing w:val="-4"/>
          <w:lang w:val="sq-AL"/>
        </w:rPr>
        <w:t xml:space="preserve"> KKSAT- anëtar </w:t>
      </w:r>
    </w:p>
    <w:p w:rsidR="007C1ABD" w:rsidRPr="00D85A89" w:rsidRDefault="007C1ABD" w:rsidP="007C1ABD">
      <w:pPr>
        <w:pStyle w:val="Paragrafi"/>
        <w:rPr>
          <w:spacing w:val="-4"/>
          <w:lang w:val="sq-AL"/>
        </w:rPr>
      </w:pPr>
      <w:r w:rsidRPr="00D85A89">
        <w:rPr>
          <w:spacing w:val="-4"/>
          <w:lang w:val="sq-AL"/>
        </w:rPr>
        <w:t>3. Autoriteti përgjegjës të udhëheqë zbatimin e Mekanizimit Kombëtar të Referimit lidhur me të gjitha rastet e viktimave/viktimave të mundshme të trafikimit të identifikuara dhe referuara në bazë të këtij mekanizmi në përputhje me Procedurat Standarde të Veprimit.</w:t>
      </w:r>
    </w:p>
    <w:p w:rsidR="007C1ABD" w:rsidRPr="00D85A89" w:rsidRDefault="007C1ABD" w:rsidP="007C1ABD">
      <w:pPr>
        <w:pStyle w:val="Paragrafi"/>
        <w:rPr>
          <w:spacing w:val="-4"/>
          <w:lang w:val="sq-AL"/>
        </w:rPr>
      </w:pPr>
      <w:r w:rsidRPr="00D85A89">
        <w:rPr>
          <w:spacing w:val="-4"/>
          <w:lang w:val="sq-AL"/>
        </w:rPr>
        <w:t xml:space="preserve">4. Autoriteti përgjegjës hedh të dhënat në Sistemin e Informacionit për Viktimat e Trafikimit (SIVET) sipas rubrikave përkatëse mbi çdo rast të identifikuar dhe referuar. </w:t>
      </w:r>
    </w:p>
    <w:p w:rsidR="007C1ABD" w:rsidRDefault="007C1ABD" w:rsidP="007C1ABD">
      <w:pPr>
        <w:pStyle w:val="Paragrafi"/>
        <w:rPr>
          <w:spacing w:val="-4"/>
          <w:lang w:val="sq-AL"/>
        </w:rPr>
      </w:pPr>
    </w:p>
    <w:p w:rsidR="007C1ABD" w:rsidRDefault="007C1ABD" w:rsidP="007C1ABD">
      <w:pPr>
        <w:pStyle w:val="Paragrafi"/>
        <w:rPr>
          <w:spacing w:val="-4"/>
          <w:lang w:val="sq-AL"/>
        </w:rPr>
      </w:pPr>
    </w:p>
    <w:p w:rsidR="007C1ABD" w:rsidRPr="00D85A89" w:rsidRDefault="007C1ABD" w:rsidP="007C1ABD">
      <w:pPr>
        <w:pStyle w:val="Paragrafi"/>
        <w:rPr>
          <w:spacing w:val="-4"/>
          <w:lang w:val="sq-AL"/>
        </w:rPr>
      </w:pPr>
      <w:r w:rsidRPr="00D85A89">
        <w:rPr>
          <w:spacing w:val="-4"/>
          <w:lang w:val="sq-AL"/>
        </w:rPr>
        <w:t>5. Autoriteti përgjegjës të mblidhet në mënyrë periodike një herë në muaj, në varësi të rasteve të referuara.</w:t>
      </w:r>
    </w:p>
    <w:p w:rsidR="007C1ABD" w:rsidRPr="00D85A89" w:rsidRDefault="007C1ABD" w:rsidP="007C1ABD">
      <w:pPr>
        <w:pStyle w:val="Paragrafi"/>
        <w:rPr>
          <w:spacing w:val="-4"/>
          <w:lang w:val="sq-AL"/>
        </w:rPr>
      </w:pPr>
      <w:r w:rsidRPr="00D85A89">
        <w:rPr>
          <w:spacing w:val="-4"/>
          <w:lang w:val="sq-AL"/>
        </w:rPr>
        <w:t>6. Autoriteti përgjegjës t’i raportojë zëvendësministrit të Punëve të Brendshme, njëkohësisht Koordinator Kombëtar për Çështje të Luftës kundër Trafikimit të Personave, në mënyrë periodike një herë në muaj, sipas nevojës për gjithë veprimtarinë e tij.</w:t>
      </w:r>
    </w:p>
    <w:p w:rsidR="007C1ABD" w:rsidRPr="00D85A89" w:rsidRDefault="007C1ABD" w:rsidP="007C1ABD">
      <w:pPr>
        <w:pStyle w:val="Paragrafi"/>
        <w:rPr>
          <w:spacing w:val="-4"/>
          <w:lang w:val="sq-AL"/>
        </w:rPr>
      </w:pPr>
      <w:r w:rsidRPr="00D85A89">
        <w:rPr>
          <w:spacing w:val="-4"/>
          <w:lang w:val="sq-AL"/>
        </w:rPr>
        <w:t>7. Të merren të gjitha masat për krijimin, plotësimin e infrastrukturës, logjistikës dhe financimit të nevojshëm, në drejtoritë përkatëse të këtyre institucioneve, për të trajtuar referimet e të gjitha viktimave të trafikimit, si dhe për të kryer të gjitha funksionet e tjera të bashkërendimit dhe raportimit, të cilat iu kërkohen sipas këtij udhëzimi.</w:t>
      </w:r>
    </w:p>
    <w:p w:rsidR="007C1ABD" w:rsidRPr="00D85A89" w:rsidRDefault="007C1ABD" w:rsidP="007C1ABD">
      <w:pPr>
        <w:pStyle w:val="Paragrafi"/>
        <w:rPr>
          <w:spacing w:val="-4"/>
          <w:lang w:val="sq-AL"/>
        </w:rPr>
      </w:pPr>
      <w:r w:rsidRPr="00D85A89">
        <w:rPr>
          <w:spacing w:val="-4"/>
          <w:lang w:val="sq-AL"/>
        </w:rPr>
        <w:t xml:space="preserve">8. Ministria e Punëve të Brendshme, Ministria e Punëve të Jashtme, Ministria e Arsimit dhe Sportit, Ministria e Shëndetësisë, Ministria e Mirëqenies Sociale dhe Rinisë, si dhe Koalicioni Kombëtar i </w:t>
      </w:r>
      <w:proofErr w:type="spellStart"/>
      <w:r w:rsidRPr="00D85A89">
        <w:rPr>
          <w:spacing w:val="-4"/>
          <w:lang w:val="sq-AL"/>
        </w:rPr>
        <w:t>Strehëzave</w:t>
      </w:r>
      <w:proofErr w:type="spellEnd"/>
      <w:r w:rsidRPr="00D85A89">
        <w:rPr>
          <w:spacing w:val="-4"/>
          <w:lang w:val="sq-AL"/>
        </w:rPr>
        <w:t xml:space="preserve"> Antitrafik, përveç sa parashikohet në këtë udhëzim, mund të trajtojnë në mënyrë më të detajuar çështje të interesit të përbashkët nëpërmjet marrëveshjeve të përbashkëta, që mund të lidhin për këtë qëllim.</w:t>
      </w:r>
    </w:p>
    <w:p w:rsidR="007C1ABD" w:rsidRPr="00D85A89" w:rsidRDefault="007C1ABD" w:rsidP="007C1ABD">
      <w:pPr>
        <w:pStyle w:val="Paragrafi"/>
        <w:rPr>
          <w:spacing w:val="-4"/>
          <w:lang w:val="sq-AL"/>
        </w:rPr>
      </w:pPr>
      <w:r w:rsidRPr="00D85A89">
        <w:rPr>
          <w:spacing w:val="-4"/>
          <w:lang w:val="sq-AL"/>
        </w:rPr>
        <w:t xml:space="preserve">9. Ngarkohet autoriteti përgjegjës të hartojë rregulloren e veprimit dhe të funksionimit të tij brenda 1 muaji nga hyrja në fuqi e këtij udhëzimi. </w:t>
      </w:r>
    </w:p>
    <w:p w:rsidR="007C1ABD" w:rsidRPr="00D85A89" w:rsidRDefault="007C1ABD" w:rsidP="007C1ABD">
      <w:pPr>
        <w:pStyle w:val="Paragrafi"/>
        <w:rPr>
          <w:spacing w:val="-4"/>
          <w:lang w:val="sq-AL"/>
        </w:rPr>
      </w:pPr>
      <w:r w:rsidRPr="00D85A89">
        <w:rPr>
          <w:spacing w:val="-4"/>
          <w:lang w:val="sq-AL"/>
        </w:rPr>
        <w:t>10. Urdhri i përbashkët i ministrit të Brendshëm nr. 3394/4, datë 17.5.2006, i ministrit të Punëve të Jashtme nr.</w:t>
      </w:r>
      <w:r>
        <w:rPr>
          <w:spacing w:val="-4"/>
          <w:lang w:val="sq-AL"/>
        </w:rPr>
        <w:t xml:space="preserve"> </w:t>
      </w:r>
      <w:r w:rsidRPr="00D85A89">
        <w:rPr>
          <w:spacing w:val="-4"/>
          <w:lang w:val="sq-AL"/>
        </w:rPr>
        <w:t>7590, datë 24.5.2006 dhe i ministrit të Punës, Çështjeve Sociale dhe Shanseve të Barabarta nr.</w:t>
      </w:r>
      <w:r>
        <w:rPr>
          <w:spacing w:val="-4"/>
          <w:lang w:val="sq-AL"/>
        </w:rPr>
        <w:t xml:space="preserve"> </w:t>
      </w:r>
      <w:r w:rsidRPr="00D85A89">
        <w:rPr>
          <w:spacing w:val="-4"/>
          <w:lang w:val="sq-AL"/>
        </w:rPr>
        <w:t xml:space="preserve">1152, datë 19.5.2006, “Për ngritjen e autoritetit përgjegjës për mbrojtjen dhe ndihmën e viktimave të trafikimit dhe përcaktimin e detyrave të institucioneve të përfshira në këtë proces”, shfuqizohet. </w:t>
      </w:r>
    </w:p>
    <w:p w:rsidR="007C1ABD" w:rsidRPr="00D85A89" w:rsidRDefault="007C1ABD" w:rsidP="007C1ABD">
      <w:pPr>
        <w:pStyle w:val="Paragrafi"/>
        <w:rPr>
          <w:spacing w:val="-4"/>
          <w:lang w:val="sq-AL"/>
        </w:rPr>
      </w:pPr>
      <w:r w:rsidRPr="00D85A89">
        <w:rPr>
          <w:spacing w:val="-4"/>
          <w:lang w:val="sq-AL"/>
        </w:rPr>
        <w:lastRenderedPageBreak/>
        <w:t>11. Ngarkohet Ministria e Punëve të Brendshme, Ministria e Punëve të Jashtme, Ministria e Arsimit dhe Sportit, Ministria e Shëndetësisë, Ministria e Mirëqenies Sociale dhe Rinisë, si dhe autoriteti përgjegjës, për zbatimin e këtij udhëzimi.</w:t>
      </w:r>
    </w:p>
    <w:p w:rsidR="007C1ABD" w:rsidRPr="00D85A89" w:rsidRDefault="007C1ABD" w:rsidP="007C1ABD">
      <w:pPr>
        <w:pStyle w:val="Paragrafi"/>
        <w:rPr>
          <w:spacing w:val="-4"/>
          <w:lang w:val="sq-AL"/>
        </w:rPr>
      </w:pPr>
      <w:r w:rsidRPr="00D85A89">
        <w:rPr>
          <w:spacing w:val="-4"/>
          <w:lang w:val="sq-AL"/>
        </w:rPr>
        <w:t>Ky udhëzim hyn në fuqi 15 (pesëmbëdhjetë) ditë pas botimit në Fletoren Zyrtare.</w:t>
      </w:r>
    </w:p>
    <w:p w:rsidR="007C1ABD" w:rsidRPr="00EA6720" w:rsidRDefault="007C1ABD" w:rsidP="007C1ABD">
      <w:pPr>
        <w:pStyle w:val="Paragrafi"/>
        <w:rPr>
          <w:spacing w:val="-4"/>
          <w:sz w:val="14"/>
          <w:lang w:val="sq-AL"/>
        </w:rPr>
      </w:pPr>
    </w:p>
    <w:tbl>
      <w:tblPr>
        <w:tblW w:w="0" w:type="auto"/>
        <w:tblLook w:val="04A0"/>
      </w:tblPr>
      <w:tblGrid>
        <w:gridCol w:w="5091"/>
      </w:tblGrid>
      <w:tr w:rsidR="007C1ABD" w:rsidRPr="00D85A89" w:rsidTr="00BB7D27">
        <w:tc>
          <w:tcPr>
            <w:tcW w:w="5091" w:type="dxa"/>
          </w:tcPr>
          <w:p w:rsidR="007C1ABD" w:rsidRPr="00D85A89" w:rsidRDefault="007C1ABD" w:rsidP="00BB7D27">
            <w:pPr>
              <w:pStyle w:val="Paragrafi"/>
              <w:ind w:firstLine="0"/>
              <w:jc w:val="center"/>
              <w:rPr>
                <w:spacing w:val="-4"/>
                <w:lang w:val="sq-AL"/>
              </w:rPr>
            </w:pPr>
            <w:r w:rsidRPr="00D85A89">
              <w:rPr>
                <w:spacing w:val="-4"/>
                <w:lang w:val="sq-AL"/>
              </w:rPr>
              <w:t>MINISTRI I PUNËVE TË BRENDSHME</w:t>
            </w:r>
          </w:p>
          <w:p w:rsidR="007C1ABD" w:rsidRPr="00D85A89" w:rsidRDefault="007C1ABD" w:rsidP="00BB7D27">
            <w:pPr>
              <w:pStyle w:val="Paragrafi"/>
              <w:ind w:firstLine="0"/>
              <w:jc w:val="center"/>
              <w:rPr>
                <w:b/>
                <w:spacing w:val="-4"/>
                <w:lang w:val="sq-AL"/>
              </w:rPr>
            </w:pPr>
            <w:r w:rsidRPr="00D85A89">
              <w:rPr>
                <w:b/>
                <w:spacing w:val="-4"/>
                <w:lang w:val="sq-AL"/>
              </w:rPr>
              <w:t>Saimir Tahiri</w:t>
            </w:r>
          </w:p>
          <w:p w:rsidR="007C1ABD" w:rsidRPr="00EA6720" w:rsidRDefault="007C1ABD" w:rsidP="00BB7D27">
            <w:pPr>
              <w:pStyle w:val="Paragrafi"/>
              <w:ind w:firstLine="0"/>
              <w:jc w:val="center"/>
              <w:rPr>
                <w:spacing w:val="-4"/>
                <w:sz w:val="18"/>
                <w:lang w:val="sq-AL"/>
              </w:rPr>
            </w:pPr>
          </w:p>
          <w:p w:rsidR="007C1ABD" w:rsidRPr="00D85A89" w:rsidRDefault="007C1ABD" w:rsidP="00BB7D27">
            <w:pPr>
              <w:pStyle w:val="Paragrafi"/>
              <w:ind w:firstLine="0"/>
              <w:jc w:val="center"/>
              <w:rPr>
                <w:spacing w:val="-4"/>
                <w:lang w:val="sq-AL"/>
              </w:rPr>
            </w:pPr>
            <w:r w:rsidRPr="00D85A89">
              <w:rPr>
                <w:spacing w:val="-4"/>
                <w:lang w:val="sq-AL"/>
              </w:rPr>
              <w:t>MINISTRI I ARSIMIT DHE SPORTIT</w:t>
            </w:r>
          </w:p>
          <w:p w:rsidR="007C1ABD" w:rsidRPr="00D85A89" w:rsidRDefault="007C1ABD" w:rsidP="00BB7D27">
            <w:pPr>
              <w:pStyle w:val="Paragrafi"/>
              <w:ind w:firstLine="0"/>
              <w:jc w:val="center"/>
              <w:rPr>
                <w:b/>
                <w:spacing w:val="-4"/>
                <w:lang w:val="sq-AL"/>
              </w:rPr>
            </w:pPr>
            <w:r w:rsidRPr="00D85A89">
              <w:rPr>
                <w:b/>
                <w:spacing w:val="-4"/>
                <w:lang w:val="sq-AL"/>
              </w:rPr>
              <w:t xml:space="preserve">Lindita </w:t>
            </w:r>
            <w:proofErr w:type="spellStart"/>
            <w:r w:rsidRPr="00D85A89">
              <w:rPr>
                <w:b/>
                <w:spacing w:val="-4"/>
                <w:lang w:val="sq-AL"/>
              </w:rPr>
              <w:t>Nikolla</w:t>
            </w:r>
            <w:proofErr w:type="spellEnd"/>
          </w:p>
        </w:tc>
      </w:tr>
      <w:tr w:rsidR="007C1ABD" w:rsidRPr="00D85A89" w:rsidTr="00BB7D27">
        <w:tc>
          <w:tcPr>
            <w:tcW w:w="5091" w:type="dxa"/>
          </w:tcPr>
          <w:p w:rsidR="007C1ABD" w:rsidRPr="00EA6720" w:rsidRDefault="007C1ABD" w:rsidP="00BB7D27">
            <w:pPr>
              <w:pStyle w:val="Paragrafi"/>
              <w:ind w:firstLine="0"/>
              <w:jc w:val="center"/>
              <w:rPr>
                <w:spacing w:val="-4"/>
                <w:sz w:val="18"/>
                <w:lang w:val="sq-AL"/>
              </w:rPr>
            </w:pPr>
          </w:p>
        </w:tc>
      </w:tr>
      <w:tr w:rsidR="007C1ABD" w:rsidRPr="00D85A89" w:rsidTr="00BB7D27">
        <w:tc>
          <w:tcPr>
            <w:tcW w:w="5091" w:type="dxa"/>
          </w:tcPr>
          <w:p w:rsidR="007C1ABD" w:rsidRPr="00D85A89" w:rsidRDefault="007C1ABD" w:rsidP="00BB7D27">
            <w:pPr>
              <w:pStyle w:val="Paragrafi"/>
              <w:ind w:firstLine="0"/>
              <w:jc w:val="center"/>
              <w:rPr>
                <w:spacing w:val="-4"/>
                <w:lang w:val="sq-AL"/>
              </w:rPr>
            </w:pPr>
            <w:r w:rsidRPr="00D85A89">
              <w:rPr>
                <w:spacing w:val="-4"/>
                <w:lang w:val="sq-AL"/>
              </w:rPr>
              <w:t>MINISTRI I PUNËVE TË JASHTME</w:t>
            </w:r>
          </w:p>
          <w:p w:rsidR="007C1ABD" w:rsidRPr="00D85A89" w:rsidRDefault="007C1ABD" w:rsidP="00BB7D27">
            <w:pPr>
              <w:pStyle w:val="Paragrafi"/>
              <w:ind w:firstLine="0"/>
              <w:jc w:val="center"/>
              <w:rPr>
                <w:b/>
                <w:spacing w:val="-4"/>
                <w:lang w:val="sq-AL"/>
              </w:rPr>
            </w:pPr>
            <w:proofErr w:type="spellStart"/>
            <w:r w:rsidRPr="00D85A89">
              <w:rPr>
                <w:b/>
                <w:spacing w:val="-4"/>
                <w:lang w:val="sq-AL"/>
              </w:rPr>
              <w:t>Ditmir</w:t>
            </w:r>
            <w:proofErr w:type="spellEnd"/>
            <w:r w:rsidRPr="00D85A89">
              <w:rPr>
                <w:b/>
                <w:spacing w:val="-4"/>
                <w:lang w:val="sq-AL"/>
              </w:rPr>
              <w:t xml:space="preserve"> Bushati</w:t>
            </w:r>
          </w:p>
          <w:p w:rsidR="007C1ABD" w:rsidRPr="00EA6720" w:rsidRDefault="007C1ABD" w:rsidP="00BB7D27">
            <w:pPr>
              <w:pStyle w:val="Paragrafi"/>
              <w:ind w:firstLine="0"/>
              <w:jc w:val="center"/>
              <w:rPr>
                <w:spacing w:val="-4"/>
                <w:sz w:val="18"/>
                <w:lang w:val="sq-AL"/>
              </w:rPr>
            </w:pPr>
          </w:p>
          <w:p w:rsidR="007C1ABD" w:rsidRPr="00D85A89" w:rsidRDefault="007C1ABD" w:rsidP="00BB7D27">
            <w:pPr>
              <w:pStyle w:val="Paragrafi"/>
              <w:ind w:firstLine="0"/>
              <w:jc w:val="center"/>
              <w:rPr>
                <w:spacing w:val="-4"/>
                <w:lang w:val="sq-AL"/>
              </w:rPr>
            </w:pPr>
            <w:r w:rsidRPr="00D85A89">
              <w:rPr>
                <w:spacing w:val="-4"/>
                <w:lang w:val="sq-AL"/>
              </w:rPr>
              <w:t>MINISTRI I SHËNDETËSISË</w:t>
            </w:r>
          </w:p>
          <w:p w:rsidR="007C1ABD" w:rsidRPr="00D85A89" w:rsidRDefault="007C1ABD" w:rsidP="00BB7D27">
            <w:pPr>
              <w:pStyle w:val="Paragrafi"/>
              <w:ind w:firstLine="0"/>
              <w:jc w:val="center"/>
              <w:rPr>
                <w:b/>
                <w:spacing w:val="-4"/>
                <w:lang w:val="sq-AL"/>
              </w:rPr>
            </w:pPr>
            <w:r w:rsidRPr="00D85A89">
              <w:rPr>
                <w:b/>
                <w:spacing w:val="-4"/>
                <w:lang w:val="sq-AL"/>
              </w:rPr>
              <w:t xml:space="preserve">Ilir </w:t>
            </w:r>
            <w:proofErr w:type="spellStart"/>
            <w:r w:rsidRPr="00D85A89">
              <w:rPr>
                <w:b/>
                <w:spacing w:val="-4"/>
                <w:lang w:val="sq-AL"/>
              </w:rPr>
              <w:t>Beqaj</w:t>
            </w:r>
            <w:proofErr w:type="spellEnd"/>
          </w:p>
          <w:p w:rsidR="007C1ABD" w:rsidRPr="00EA6720" w:rsidRDefault="007C1ABD" w:rsidP="00BB7D27">
            <w:pPr>
              <w:pStyle w:val="Paragrafi"/>
              <w:ind w:firstLine="0"/>
              <w:jc w:val="center"/>
              <w:rPr>
                <w:b/>
                <w:spacing w:val="-4"/>
                <w:sz w:val="14"/>
                <w:lang w:val="sq-AL"/>
              </w:rPr>
            </w:pPr>
          </w:p>
          <w:p w:rsidR="007C1ABD" w:rsidRPr="00D85A89" w:rsidRDefault="007C1ABD" w:rsidP="00BB7D27">
            <w:pPr>
              <w:pStyle w:val="Paragrafi"/>
              <w:ind w:firstLine="0"/>
              <w:jc w:val="center"/>
              <w:rPr>
                <w:spacing w:val="-4"/>
                <w:lang w:val="sq-AL"/>
              </w:rPr>
            </w:pPr>
            <w:r w:rsidRPr="00D85A89">
              <w:rPr>
                <w:spacing w:val="-4"/>
                <w:lang w:val="sq-AL"/>
              </w:rPr>
              <w:t>MINISTRI I MIRËQENIES SOCIALE DHE RINISË</w:t>
            </w:r>
          </w:p>
          <w:p w:rsidR="007C1ABD" w:rsidRPr="00D85A89" w:rsidRDefault="007C1ABD" w:rsidP="00BB7D27">
            <w:pPr>
              <w:pStyle w:val="Paragrafi"/>
              <w:ind w:firstLine="0"/>
              <w:jc w:val="center"/>
              <w:rPr>
                <w:b/>
                <w:spacing w:val="-4"/>
                <w:lang w:val="sq-AL"/>
              </w:rPr>
            </w:pPr>
            <w:r w:rsidRPr="00D85A89">
              <w:rPr>
                <w:b/>
                <w:spacing w:val="-4"/>
                <w:lang w:val="sq-AL"/>
              </w:rPr>
              <w:t xml:space="preserve">Erion </w:t>
            </w:r>
            <w:proofErr w:type="spellStart"/>
            <w:r w:rsidRPr="00D85A89">
              <w:rPr>
                <w:b/>
                <w:spacing w:val="-4"/>
                <w:lang w:val="sq-AL"/>
              </w:rPr>
              <w:t>Veliaj</w:t>
            </w:r>
            <w:proofErr w:type="spellEnd"/>
          </w:p>
        </w:tc>
      </w:tr>
    </w:tbl>
    <w:p w:rsidR="00000000" w:rsidRDefault="007C1AB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7C1ABD"/>
    <w:rsid w:val="007C1AB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C1AB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NumriData">
    <w:name w:val="Numri_Data"/>
    <w:next w:val="Normal"/>
    <w:link w:val="NumriDataChar"/>
    <w:rsid w:val="007C1AB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7C1ABD"/>
    <w:rPr>
      <w:rFonts w:ascii="CG Times" w:eastAsia="MS Mincho" w:hAnsi="CG Times" w:cs="CG Times"/>
      <w:b/>
      <w:bCs/>
      <w:sz w:val="21"/>
      <w:lang w:val="en-GB"/>
    </w:rPr>
  </w:style>
  <w:style w:type="paragraph" w:customStyle="1" w:styleId="Paragrafi">
    <w:name w:val="Paragrafi"/>
    <w:link w:val="ParagrafiChar"/>
    <w:rsid w:val="007C1AB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7C1ABD"/>
    <w:rPr>
      <w:rFonts w:ascii="CG Times" w:eastAsia="MS Mincho" w:hAnsi="CG Times" w:cs="CG Times"/>
      <w:sz w:val="21"/>
    </w:rPr>
  </w:style>
  <w:style w:type="paragraph" w:customStyle="1" w:styleId="Titulli">
    <w:name w:val="Titulli"/>
    <w:next w:val="Normal"/>
    <w:link w:val="TitulliChar"/>
    <w:rsid w:val="007C1AB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7C1AB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7C1ABD"/>
    <w:rPr>
      <w:rFonts w:ascii="CG Times" w:eastAsia="MS Mincho" w:hAnsi="CG Times" w:cs="CG Times"/>
      <w:caps/>
      <w:sz w:val="21"/>
      <w:lang w:val="en-GB"/>
    </w:rPr>
  </w:style>
  <w:style w:type="character" w:customStyle="1" w:styleId="TitulliChar">
    <w:name w:val="Titulli Char"/>
    <w:link w:val="Titulli"/>
    <w:rsid w:val="007C1ABD"/>
    <w:rPr>
      <w:rFonts w:ascii="CG Times" w:eastAsia="MS Mincho" w:hAnsi="CG Times" w:cs="CG Times"/>
      <w:b/>
      <w:bCs/>
      <w:caps/>
      <w:sz w:val="21"/>
      <w:lang w:val="en-GB"/>
    </w:rPr>
  </w:style>
  <w:style w:type="character" w:customStyle="1" w:styleId="AktiChar">
    <w:name w:val="Akti Char"/>
    <w:link w:val="Akti"/>
    <w:rsid w:val="007C1ABD"/>
    <w:rPr>
      <w:rFonts w:ascii="CG Times" w:eastAsia="MS Mincho" w:hAnsi="CG Times" w:cs="CG Times"/>
      <w:b/>
      <w:bCs/>
      <w:caps/>
      <w:color w:val="000000"/>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618</Words>
  <Characters>3523</Characters>
  <Application>Microsoft Office Word</Application>
  <DocSecurity>0</DocSecurity>
  <Lines>29</Lines>
  <Paragraphs>8</Paragraphs>
  <ScaleCrop>false</ScaleCrop>
  <Company>Grizli777</Company>
  <LinksUpToDate>false</LinksUpToDate>
  <CharactersWithSpaces>4133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2014-09-29T10:41:00Z</dcterms:created>
  <dcterms:modified xsi:type="dcterms:W3CDTF">2014-09-29T10:41:00Z</dcterms:modified>
</cp:coreProperties>
</file>