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15C0" w:rsidRPr="00243CB2" w:rsidRDefault="00CB15C0" w:rsidP="00CB15C0">
      <w:pPr>
        <w:pStyle w:val="Akti"/>
        <w:rPr>
          <w:lang w:val="sq-AL"/>
        </w:rPr>
      </w:pPr>
      <w:r w:rsidRPr="00243CB2">
        <w:rPr>
          <w:lang w:val="sq-AL"/>
        </w:rPr>
        <w:t>UDHËZIM</w:t>
      </w:r>
    </w:p>
    <w:p w:rsidR="00CB15C0" w:rsidRPr="00243CB2" w:rsidRDefault="00CB15C0" w:rsidP="00CB15C0">
      <w:pPr>
        <w:pStyle w:val="NumriData"/>
        <w:rPr>
          <w:lang w:val="sq-AL"/>
        </w:rPr>
      </w:pPr>
      <w:r w:rsidRPr="00243CB2">
        <w:rPr>
          <w:lang w:val="sq-AL"/>
        </w:rPr>
        <w:t>Nr. 4351, datë 15.8.2014</w:t>
      </w:r>
    </w:p>
    <w:p w:rsidR="00CB15C0" w:rsidRPr="00243CB2" w:rsidRDefault="00CB15C0" w:rsidP="00CB15C0">
      <w:pPr>
        <w:pStyle w:val="Hapesira7"/>
        <w:rPr>
          <w:lang w:val="sq-AL"/>
        </w:rPr>
      </w:pPr>
    </w:p>
    <w:p w:rsidR="00CB15C0" w:rsidRPr="00243CB2" w:rsidRDefault="00CB15C0" w:rsidP="00CB15C0">
      <w:pPr>
        <w:pStyle w:val="Titulli"/>
        <w:rPr>
          <w:lang w:val="sq-AL"/>
        </w:rPr>
      </w:pPr>
      <w:r w:rsidRPr="00243CB2">
        <w:rPr>
          <w:lang w:val="sq-AL"/>
        </w:rPr>
        <w:t xml:space="preserve">MBI KUFIZIMET NË QARKULLIMIN E MJETEVE TË RËNDA PËR TRANSPORTIN RRUGOR TË  MALLRAVE </w:t>
      </w:r>
    </w:p>
    <w:p w:rsidR="00CB15C0" w:rsidRPr="00243CB2" w:rsidRDefault="00CB15C0" w:rsidP="00CB15C0">
      <w:pPr>
        <w:pStyle w:val="Hapesira7"/>
        <w:rPr>
          <w:lang w:val="sq-AL"/>
        </w:rPr>
      </w:pPr>
    </w:p>
    <w:p w:rsidR="00CB15C0" w:rsidRPr="00243CB2" w:rsidRDefault="00CB15C0" w:rsidP="00CB15C0">
      <w:pPr>
        <w:pStyle w:val="Paragrafi"/>
        <w:rPr>
          <w:lang w:val="sq-AL"/>
        </w:rPr>
      </w:pPr>
      <w:r w:rsidRPr="00243CB2">
        <w:rPr>
          <w:lang w:val="sq-AL"/>
        </w:rPr>
        <w:t xml:space="preserve">Në mbështetje të pikës 4 të nenit 102 të Kushtetutës, të pikës 1 të nenit 6 të ligjit nr. 8378, datë 27.7.1998 “Kodi Rrugor i Republikës së Shqipërisë”, </w:t>
      </w:r>
      <w:r>
        <w:rPr>
          <w:lang w:val="sq-AL"/>
        </w:rPr>
        <w:t>të</w:t>
      </w:r>
      <w:r w:rsidRPr="00243CB2">
        <w:rPr>
          <w:lang w:val="sq-AL"/>
        </w:rPr>
        <w:t xml:space="preserve"> ndryshuar, nenit 5 të vendimit të Këshillit të Ministrave nr. 153, datë 7.4.2000, “Rregullorja për zbatimin e Kodit Rrugor”, të ndryshuar, ministri i Transportit dhe Infrastrukturës dhe ministri i Punëve të Brendshme udhëzon:</w:t>
      </w:r>
    </w:p>
    <w:p w:rsidR="00CB15C0" w:rsidRPr="00243CB2" w:rsidRDefault="00CB15C0" w:rsidP="00CB15C0">
      <w:pPr>
        <w:pStyle w:val="NeniNr"/>
        <w:rPr>
          <w:sz w:val="14"/>
          <w:lang w:val="sq-AL"/>
        </w:rPr>
      </w:pPr>
    </w:p>
    <w:p w:rsidR="00CB15C0" w:rsidRPr="00243CB2" w:rsidRDefault="00CB15C0" w:rsidP="00CB15C0">
      <w:pPr>
        <w:pStyle w:val="NeniNr"/>
        <w:rPr>
          <w:lang w:val="sq-AL"/>
        </w:rPr>
      </w:pPr>
      <w:r w:rsidRPr="00243CB2">
        <w:rPr>
          <w:lang w:val="sq-AL"/>
        </w:rPr>
        <w:t>Neni 1</w:t>
      </w:r>
    </w:p>
    <w:p w:rsidR="00CB15C0" w:rsidRPr="00243CB2" w:rsidRDefault="00CB15C0" w:rsidP="00CB15C0">
      <w:pPr>
        <w:pStyle w:val="Hapesira7"/>
        <w:rPr>
          <w:lang w:val="sq-AL"/>
        </w:rPr>
      </w:pPr>
    </w:p>
    <w:p w:rsidR="00CB15C0" w:rsidRPr="00243CB2" w:rsidRDefault="00CB15C0" w:rsidP="00CB15C0">
      <w:pPr>
        <w:pStyle w:val="Paragrafi"/>
        <w:rPr>
          <w:spacing w:val="-4"/>
          <w:lang w:val="sq-AL"/>
        </w:rPr>
      </w:pPr>
      <w:r w:rsidRPr="00243CB2">
        <w:rPr>
          <w:spacing w:val="-4"/>
          <w:lang w:val="sq-AL"/>
        </w:rPr>
        <w:t>Për qëllime të këtij udhëzimi do të përdoren përkufizimet e mëposhtme:</w:t>
      </w:r>
    </w:p>
    <w:p w:rsidR="00CB15C0" w:rsidRPr="00243CB2" w:rsidRDefault="00CB15C0" w:rsidP="00CB15C0">
      <w:pPr>
        <w:pStyle w:val="Paragrafi"/>
        <w:rPr>
          <w:spacing w:val="-4"/>
          <w:lang w:val="sq-AL"/>
        </w:rPr>
      </w:pPr>
      <w:r w:rsidRPr="00243CB2">
        <w:rPr>
          <w:spacing w:val="-4"/>
          <w:lang w:val="sq-AL"/>
        </w:rPr>
        <w:t>“Sezoni turistik veror” nënk</w:t>
      </w:r>
      <w:r>
        <w:rPr>
          <w:spacing w:val="-4"/>
          <w:lang w:val="sq-AL"/>
        </w:rPr>
        <w:t>upton periudhën nga data 15 maj</w:t>
      </w:r>
      <w:r w:rsidRPr="00243CB2">
        <w:rPr>
          <w:spacing w:val="-4"/>
          <w:lang w:val="sq-AL"/>
        </w:rPr>
        <w:t xml:space="preserve"> deri më 30 shtator të vitit.</w:t>
      </w:r>
    </w:p>
    <w:p w:rsidR="00CB15C0" w:rsidRPr="00243CB2" w:rsidRDefault="00CB15C0" w:rsidP="00CB15C0">
      <w:pPr>
        <w:pStyle w:val="Paragrafi"/>
        <w:rPr>
          <w:spacing w:val="-4"/>
          <w:lang w:val="sq-AL"/>
        </w:rPr>
      </w:pPr>
      <w:r w:rsidRPr="00243CB2">
        <w:rPr>
          <w:spacing w:val="-4"/>
          <w:lang w:val="sq-AL"/>
        </w:rPr>
        <w:t>“Fundjava” nënkupton ditët e shtunë dhe të diel, fillon në orën 00:00 të ditës së shtunë dhe përfundon në orën 24:00 të ditës së diel;</w:t>
      </w:r>
    </w:p>
    <w:p w:rsidR="00CB15C0" w:rsidRPr="00243CB2" w:rsidRDefault="00CB15C0" w:rsidP="00CB15C0">
      <w:pPr>
        <w:pStyle w:val="Paragrafi"/>
        <w:rPr>
          <w:spacing w:val="-4"/>
          <w:lang w:val="sq-AL"/>
        </w:rPr>
      </w:pPr>
      <w:r w:rsidRPr="00243CB2">
        <w:rPr>
          <w:spacing w:val="-4"/>
          <w:lang w:val="sq-AL"/>
        </w:rPr>
        <w:t>“Datat e caktuara në sezonin turistik” nënkupton datat sipas tabelës 1 të udhëzimit për periudhën e sezonit turistik.</w:t>
      </w:r>
    </w:p>
    <w:p w:rsidR="00CB15C0" w:rsidRPr="00243CB2" w:rsidRDefault="00CB15C0" w:rsidP="00CB15C0">
      <w:pPr>
        <w:pStyle w:val="NeniNr"/>
        <w:rPr>
          <w:spacing w:val="-4"/>
          <w:lang w:val="sq-AL"/>
        </w:rPr>
      </w:pPr>
      <w:r w:rsidRPr="00243CB2">
        <w:rPr>
          <w:spacing w:val="-4"/>
          <w:lang w:val="sq-AL"/>
        </w:rPr>
        <w:t>Neni 2</w:t>
      </w:r>
    </w:p>
    <w:p w:rsidR="00CB15C0" w:rsidRPr="00243CB2" w:rsidRDefault="00CB15C0" w:rsidP="00CB15C0">
      <w:pPr>
        <w:pStyle w:val="Hapesira7"/>
        <w:rPr>
          <w:spacing w:val="-4"/>
          <w:lang w:val="sq-AL"/>
        </w:rPr>
      </w:pPr>
    </w:p>
    <w:p w:rsidR="00CB15C0" w:rsidRPr="00243CB2" w:rsidRDefault="00CB15C0" w:rsidP="00CB15C0">
      <w:pPr>
        <w:pStyle w:val="Paragrafi"/>
        <w:rPr>
          <w:spacing w:val="-4"/>
          <w:lang w:val="sq-AL"/>
        </w:rPr>
      </w:pPr>
      <w:r w:rsidRPr="00243CB2">
        <w:rPr>
          <w:spacing w:val="-4"/>
          <w:lang w:val="sq-AL"/>
        </w:rPr>
        <w:t>Kufizimet e qarkullimit vendosen në rrugët jashtë qendrave të banuara për:</w:t>
      </w:r>
    </w:p>
    <w:p w:rsidR="00CB15C0" w:rsidRPr="00243CB2" w:rsidRDefault="00CB15C0" w:rsidP="00CB15C0">
      <w:pPr>
        <w:pStyle w:val="Paragrafi"/>
        <w:rPr>
          <w:spacing w:val="-4"/>
          <w:lang w:val="sq-AL"/>
        </w:rPr>
      </w:pPr>
      <w:r w:rsidRPr="00243CB2">
        <w:rPr>
          <w:spacing w:val="-4"/>
          <w:lang w:val="sq-AL"/>
        </w:rPr>
        <w:t xml:space="preserve">a) </w:t>
      </w:r>
      <w:r w:rsidRPr="00243CB2">
        <w:rPr>
          <w:spacing w:val="-4"/>
          <w:lang w:val="sq-AL"/>
        </w:rPr>
        <w:tab/>
        <w:t>ditët e festave;</w:t>
      </w:r>
    </w:p>
    <w:p w:rsidR="00CB15C0" w:rsidRPr="00243CB2" w:rsidRDefault="00CB15C0" w:rsidP="00CB15C0">
      <w:pPr>
        <w:pStyle w:val="Paragrafi"/>
        <w:rPr>
          <w:spacing w:val="-4"/>
          <w:lang w:val="sq-AL"/>
        </w:rPr>
      </w:pPr>
      <w:r w:rsidRPr="00243CB2">
        <w:rPr>
          <w:spacing w:val="-4"/>
          <w:lang w:val="sq-AL"/>
        </w:rPr>
        <w:t xml:space="preserve">b) </w:t>
      </w:r>
      <w:r w:rsidRPr="00243CB2">
        <w:rPr>
          <w:spacing w:val="-4"/>
          <w:lang w:val="sq-AL"/>
        </w:rPr>
        <w:tab/>
        <w:t>ditë të tjera të veçanta, që u shtohen ditëve të festave;</w:t>
      </w:r>
    </w:p>
    <w:p w:rsidR="00CB15C0" w:rsidRPr="00243CB2" w:rsidRDefault="00CB15C0" w:rsidP="00CB15C0">
      <w:pPr>
        <w:pStyle w:val="Paragrafi"/>
        <w:rPr>
          <w:spacing w:val="-4"/>
          <w:lang w:val="sq-AL"/>
        </w:rPr>
      </w:pPr>
      <w:r w:rsidRPr="00243CB2">
        <w:rPr>
          <w:spacing w:val="-4"/>
          <w:lang w:val="sq-AL"/>
        </w:rPr>
        <w:t xml:space="preserve">c) </w:t>
      </w:r>
      <w:r w:rsidRPr="00243CB2">
        <w:rPr>
          <w:spacing w:val="-4"/>
          <w:lang w:val="sq-AL"/>
        </w:rPr>
        <w:tab/>
        <w:t>ditë të tjera, që mund të paraprijnë ose të pasojnë ditët e treguara në shkronjat “a” dhe “b”.</w:t>
      </w:r>
    </w:p>
    <w:p w:rsidR="00CB15C0" w:rsidRPr="00243CB2" w:rsidRDefault="00CB15C0" w:rsidP="00CB15C0">
      <w:pPr>
        <w:pStyle w:val="Paragrafi"/>
        <w:rPr>
          <w:spacing w:val="-4"/>
          <w:lang w:val="sq-AL"/>
        </w:rPr>
      </w:pPr>
    </w:p>
    <w:p w:rsidR="00CB15C0" w:rsidRPr="00243CB2" w:rsidRDefault="00CB15C0" w:rsidP="00CB15C0">
      <w:pPr>
        <w:pStyle w:val="Paragrafi"/>
        <w:rPr>
          <w:spacing w:val="-4"/>
          <w:lang w:val="sq-AL"/>
        </w:rPr>
      </w:pPr>
      <w:r w:rsidRPr="00243CB2">
        <w:rPr>
          <w:spacing w:val="-4"/>
          <w:lang w:val="sq-AL"/>
        </w:rPr>
        <w:t xml:space="preserve">ç) </w:t>
      </w:r>
      <w:r w:rsidRPr="00243CB2">
        <w:rPr>
          <w:spacing w:val="-4"/>
          <w:lang w:val="sq-AL"/>
        </w:rPr>
        <w:tab/>
        <w:t xml:space="preserve">ngjarje apo gara sportive, kur kryhet në rrugë; </w:t>
      </w:r>
      <w:r w:rsidRPr="00243CB2">
        <w:rPr>
          <w:spacing w:val="-4"/>
          <w:lang w:val="sq-AL"/>
        </w:rPr>
        <w:lastRenderedPageBreak/>
        <w:t>dhe</w:t>
      </w:r>
    </w:p>
    <w:p w:rsidR="00CB15C0" w:rsidRPr="00243CB2" w:rsidRDefault="00CB15C0" w:rsidP="00CB15C0">
      <w:pPr>
        <w:pStyle w:val="Paragrafi"/>
        <w:rPr>
          <w:spacing w:val="-4"/>
          <w:lang w:val="sq-AL"/>
        </w:rPr>
      </w:pPr>
      <w:r w:rsidRPr="00243CB2">
        <w:rPr>
          <w:spacing w:val="-4"/>
          <w:lang w:val="sq-AL"/>
        </w:rPr>
        <w:t xml:space="preserve">d) </w:t>
      </w:r>
      <w:r w:rsidRPr="00243CB2">
        <w:rPr>
          <w:spacing w:val="-4"/>
          <w:lang w:val="sq-AL"/>
        </w:rPr>
        <w:tab/>
        <w:t>çdo ngjarje tjetër e cila ndikon në rrjedhshmërinë e qarkullimit dhe në kushtet e sigurisë rrugore në segmentet të listuar në aneksin 1, gjatë ditëve dhe orëve, sipas këtij udhëzimi, përveç atyre që parashikohen në pikën 5 të nenit 5 të vendimit të Këshillit të Ministrave nr. 153, datë 7.4.2000.</w:t>
      </w:r>
    </w:p>
    <w:p w:rsidR="00CB15C0" w:rsidRPr="00243CB2" w:rsidRDefault="00CB15C0" w:rsidP="00CB15C0">
      <w:pPr>
        <w:pStyle w:val="Hapesira7"/>
        <w:rPr>
          <w:lang w:val="sq-AL"/>
        </w:rPr>
      </w:pPr>
    </w:p>
    <w:p w:rsidR="00CB15C0" w:rsidRPr="00243CB2" w:rsidRDefault="00CB15C0" w:rsidP="00CB15C0">
      <w:pPr>
        <w:pStyle w:val="NeniNr"/>
        <w:rPr>
          <w:lang w:val="sq-AL"/>
        </w:rPr>
      </w:pPr>
      <w:r w:rsidRPr="00243CB2">
        <w:rPr>
          <w:lang w:val="sq-AL"/>
        </w:rPr>
        <w:t>Neni 3</w:t>
      </w:r>
    </w:p>
    <w:p w:rsidR="00CB15C0" w:rsidRPr="00243CB2" w:rsidRDefault="00CB15C0" w:rsidP="00CB15C0">
      <w:pPr>
        <w:pStyle w:val="NeniTitull"/>
        <w:rPr>
          <w:lang w:val="sq-AL"/>
        </w:rPr>
      </w:pPr>
      <w:r w:rsidRPr="00243CB2">
        <w:rPr>
          <w:lang w:val="sq-AL"/>
        </w:rPr>
        <w:t>Kufizime për mjetet e mallrave</w:t>
      </w:r>
    </w:p>
    <w:p w:rsidR="00CB15C0" w:rsidRPr="00243CB2" w:rsidRDefault="00CB15C0" w:rsidP="00CB15C0">
      <w:pPr>
        <w:pStyle w:val="Hapesira7"/>
        <w:rPr>
          <w:lang w:val="sq-AL"/>
        </w:rPr>
      </w:pPr>
    </w:p>
    <w:p w:rsidR="00CB15C0" w:rsidRPr="00243CB2" w:rsidRDefault="00CB15C0" w:rsidP="00CB15C0">
      <w:pPr>
        <w:pStyle w:val="Paragrafi"/>
        <w:rPr>
          <w:lang w:val="sq-AL"/>
        </w:rPr>
      </w:pPr>
      <w:r w:rsidRPr="00243CB2">
        <w:rPr>
          <w:lang w:val="sq-AL"/>
        </w:rPr>
        <w:t xml:space="preserve">1. </w:t>
      </w:r>
      <w:r w:rsidRPr="00243CB2">
        <w:rPr>
          <w:lang w:val="sq-AL"/>
        </w:rPr>
        <w:tab/>
        <w:t>Ndalohet qarkullimi në rrugët publike, të parashikuara në aneksin 2 të këtij udhëzimi, i mjeteve ose kombinimit të mjeteve:</w:t>
      </w:r>
    </w:p>
    <w:p w:rsidR="00CB15C0" w:rsidRPr="00243CB2" w:rsidRDefault="00CB15C0" w:rsidP="00CB15C0">
      <w:pPr>
        <w:pStyle w:val="Paragrafi"/>
        <w:rPr>
          <w:lang w:val="sq-AL"/>
        </w:rPr>
      </w:pPr>
      <w:r w:rsidRPr="00243CB2">
        <w:rPr>
          <w:lang w:val="sq-AL"/>
        </w:rPr>
        <w:t>a) për transportin e mallrave me peshë të përgjithshme të autorizuar mbi 7.500 kg</w:t>
      </w:r>
      <w:r>
        <w:rPr>
          <w:lang w:val="sq-AL"/>
        </w:rPr>
        <w:t>,</w:t>
      </w:r>
      <w:r w:rsidRPr="00243CB2">
        <w:rPr>
          <w:lang w:val="sq-AL"/>
        </w:rPr>
        <w:t xml:space="preserve"> do të jetë i kufizuar dhe do të lejohet në oraret e përcaktuara më poshtë; </w:t>
      </w:r>
    </w:p>
    <w:p w:rsidR="00CB15C0" w:rsidRPr="00243CB2" w:rsidRDefault="00CB15C0" w:rsidP="00CB15C0">
      <w:pPr>
        <w:pStyle w:val="Paragrafi"/>
        <w:rPr>
          <w:lang w:val="sq-AL"/>
        </w:rPr>
      </w:pPr>
      <w:r w:rsidRPr="00243CB2">
        <w:rPr>
          <w:lang w:val="sq-AL"/>
        </w:rPr>
        <w:t>b) me ngarkesë të pandashme me gjatësi maksimale më të madhe se 12 m (transportet me mjete jashtë norme ose transportet në kushte jo normale).</w:t>
      </w:r>
    </w:p>
    <w:p w:rsidR="00CB15C0" w:rsidRPr="00243CB2" w:rsidRDefault="00CB15C0" w:rsidP="00CB15C0">
      <w:pPr>
        <w:pStyle w:val="Paragrafi"/>
        <w:rPr>
          <w:lang w:val="sq-AL"/>
        </w:rPr>
      </w:pPr>
      <w:r w:rsidRPr="00243CB2">
        <w:rPr>
          <w:lang w:val="sq-AL"/>
        </w:rPr>
        <w:t>c) rrugore apo bujqësore që kanë shpejtësi më të vogël se 40 km/orë;</w:t>
      </w:r>
    </w:p>
    <w:p w:rsidR="00CB15C0" w:rsidRPr="00243CB2" w:rsidRDefault="00CB15C0" w:rsidP="00CB15C0">
      <w:pPr>
        <w:pStyle w:val="Paragrafi"/>
        <w:rPr>
          <w:lang w:val="sq-AL"/>
        </w:rPr>
      </w:pPr>
      <w:r w:rsidRPr="00243CB2">
        <w:rPr>
          <w:lang w:val="sq-AL"/>
        </w:rPr>
        <w:t xml:space="preserve">d) bujqësore dhe teknologjike që kalojnë përmasat kufitare sipas nenit 61 të Kodit Rrugor; </w:t>
      </w:r>
    </w:p>
    <w:p w:rsidR="00CB15C0" w:rsidRPr="00243CB2" w:rsidRDefault="00CB15C0" w:rsidP="00CB15C0">
      <w:pPr>
        <w:pStyle w:val="Paragrafi"/>
        <w:rPr>
          <w:lang w:val="sq-AL"/>
        </w:rPr>
      </w:pPr>
      <w:r w:rsidRPr="00243CB2">
        <w:rPr>
          <w:lang w:val="sq-AL"/>
        </w:rPr>
        <w:t xml:space="preserve">dh) për kursantët e </w:t>
      </w:r>
      <w:proofErr w:type="spellStart"/>
      <w:r w:rsidRPr="00243CB2">
        <w:rPr>
          <w:lang w:val="sq-AL"/>
        </w:rPr>
        <w:t>autoshkollave</w:t>
      </w:r>
      <w:proofErr w:type="spellEnd"/>
      <w:r w:rsidRPr="00243CB2">
        <w:rPr>
          <w:lang w:val="sq-AL"/>
        </w:rPr>
        <w:t xml:space="preserve"> mësimore.</w:t>
      </w:r>
    </w:p>
    <w:p w:rsidR="00CB15C0" w:rsidRPr="00243CB2" w:rsidRDefault="00CB15C0" w:rsidP="00CB15C0">
      <w:pPr>
        <w:pStyle w:val="Paragrafi"/>
        <w:rPr>
          <w:lang w:val="sq-AL"/>
        </w:rPr>
      </w:pPr>
      <w:r w:rsidRPr="00243CB2">
        <w:rPr>
          <w:lang w:val="sq-AL"/>
        </w:rPr>
        <w:t>2.</w:t>
      </w:r>
      <w:r w:rsidRPr="00243CB2">
        <w:rPr>
          <w:lang w:val="sq-AL"/>
        </w:rPr>
        <w:tab/>
        <w:t xml:space="preserve"> Zbatimi i kufizimit</w:t>
      </w:r>
    </w:p>
    <w:p w:rsidR="00CB15C0" w:rsidRPr="00243CB2" w:rsidRDefault="00CB15C0" w:rsidP="00CB15C0">
      <w:pPr>
        <w:pStyle w:val="Paragrafi"/>
        <w:rPr>
          <w:lang w:val="sq-AL"/>
        </w:rPr>
      </w:pPr>
      <w:r w:rsidRPr="00243CB2">
        <w:rPr>
          <w:lang w:val="sq-AL"/>
        </w:rPr>
        <w:t>2.1 Fundjava për sezonin turistik</w:t>
      </w:r>
    </w:p>
    <w:p w:rsidR="00CB15C0" w:rsidRPr="00243CB2" w:rsidRDefault="00CB15C0" w:rsidP="00CB15C0">
      <w:pPr>
        <w:pStyle w:val="Paragrafi"/>
        <w:rPr>
          <w:lang w:val="sq-AL"/>
        </w:rPr>
      </w:pPr>
      <w:r w:rsidRPr="00243CB2">
        <w:rPr>
          <w:lang w:val="sq-AL"/>
        </w:rPr>
        <w:t xml:space="preserve">Kufizimi i mjeteve të përcaktuara në pikën 2 do të bëhet për ditët e fundjavës të periudhës nga 15 maj – 30 shtator. Shiko figurën nr. 1. </w:t>
      </w:r>
    </w:p>
    <w:p w:rsidR="00CB15C0" w:rsidRPr="00243CB2" w:rsidRDefault="00CB15C0" w:rsidP="00CB15C0">
      <w:pPr>
        <w:pStyle w:val="Paragrafi"/>
        <w:rPr>
          <w:lang w:val="sq-AL"/>
        </w:rPr>
      </w:pPr>
      <w:r w:rsidRPr="00243CB2">
        <w:rPr>
          <w:lang w:val="sq-AL"/>
        </w:rPr>
        <w:t>Kufizimet për ditët e fundjavës fillojnë nga ora 09:00  deri në orën 14:00 të ditës së shtunë. Për ditën e diel, kufizimi fillon nga ora 12:00 deri në orën 24:00.</w:t>
      </w:r>
    </w:p>
    <w:p w:rsidR="00CB15C0" w:rsidRPr="00243CB2" w:rsidRDefault="00CB15C0" w:rsidP="00CB15C0">
      <w:pPr>
        <w:pStyle w:val="Paragrafi"/>
        <w:rPr>
          <w:lang w:val="sq-AL"/>
        </w:rPr>
        <w:sectPr w:rsidR="00CB15C0" w:rsidRPr="00243CB2" w:rsidSect="00CB15C0">
          <w:headerReference w:type="even" r:id="rId4"/>
          <w:headerReference w:type="default" r:id="rId5"/>
          <w:footerReference w:type="even" r:id="rId6"/>
          <w:footerReference w:type="default" r:id="rId7"/>
          <w:pgSz w:w="11907" w:h="16840" w:code="9"/>
          <w:pgMar w:top="720" w:right="720" w:bottom="720" w:left="720" w:header="851" w:footer="851" w:gutter="0"/>
          <w:cols w:num="2" w:space="454"/>
          <w:docGrid w:linePitch="360"/>
        </w:sectPr>
      </w:pPr>
    </w:p>
    <w:p w:rsidR="00CB15C0" w:rsidRPr="00243CB2" w:rsidRDefault="00CB15C0" w:rsidP="00CB15C0">
      <w:pPr>
        <w:pStyle w:val="Paragrafi"/>
        <w:jc w:val="center"/>
        <w:rPr>
          <w:lang w:val="sq-AL"/>
        </w:rPr>
      </w:pPr>
      <w:r w:rsidRPr="00243CB2">
        <w:rPr>
          <w:lang w:val="sq-AL"/>
        </w:rPr>
        <w:lastRenderedPageBreak/>
        <w:t>Figura nr. 1</w:t>
      </w:r>
    </w:p>
    <w:p w:rsidR="00CB15C0" w:rsidRPr="00243CB2" w:rsidRDefault="00CB15C0" w:rsidP="00CB15C0">
      <w:pPr>
        <w:pStyle w:val="Paragrafi"/>
        <w:jc w:val="center"/>
        <w:rPr>
          <w:lang w:val="sq-AL"/>
        </w:rPr>
      </w:pPr>
      <w:r w:rsidRPr="00243CB2">
        <w:rPr>
          <w:lang w:val="sq-AL"/>
        </w:rPr>
        <w:t>Fundjava gjatë sezonit turistik</w:t>
      </w:r>
    </w:p>
    <w:p w:rsidR="00CB15C0" w:rsidRPr="00243CB2" w:rsidRDefault="00CB15C0" w:rsidP="00CB15C0">
      <w:pPr>
        <w:pStyle w:val="Paragrafi"/>
        <w:rPr>
          <w:lang w:val="sq-AL"/>
        </w:rPr>
      </w:pPr>
      <w:r w:rsidRPr="00243CB2">
        <w:rPr>
          <w:lang w:val="sq-AL"/>
        </w:rPr>
        <w:tab/>
      </w:r>
      <w:r w:rsidRPr="00243CB2">
        <w:rPr>
          <w:lang w:val="sq-AL"/>
        </w:rPr>
        <w:tab/>
        <w:t>E shtunë</w:t>
      </w:r>
      <w:r w:rsidRPr="00243CB2">
        <w:rPr>
          <w:lang w:val="sq-AL"/>
        </w:rPr>
        <w:tab/>
      </w:r>
      <w:r w:rsidRPr="00243CB2">
        <w:rPr>
          <w:lang w:val="sq-AL"/>
        </w:rPr>
        <w:tab/>
      </w:r>
      <w:r w:rsidRPr="00243CB2">
        <w:rPr>
          <w:lang w:val="sq-AL"/>
        </w:rPr>
        <w:tab/>
      </w:r>
      <w:r w:rsidRPr="00243CB2">
        <w:rPr>
          <w:lang w:val="sq-AL"/>
        </w:rPr>
        <w:tab/>
      </w:r>
      <w:r w:rsidRPr="00243CB2">
        <w:rPr>
          <w:lang w:val="sq-AL"/>
        </w:rPr>
        <w:tab/>
      </w:r>
      <w:r w:rsidRPr="00243CB2">
        <w:rPr>
          <w:lang w:val="sq-AL"/>
        </w:rPr>
        <w:tab/>
      </w:r>
      <w:r w:rsidRPr="00243CB2">
        <w:rPr>
          <w:lang w:val="sq-AL"/>
        </w:rPr>
        <w:tab/>
      </w:r>
      <w:r w:rsidRPr="00243CB2">
        <w:rPr>
          <w:lang w:val="sq-AL"/>
        </w:rPr>
        <w:tab/>
      </w:r>
      <w:r w:rsidRPr="00243CB2">
        <w:rPr>
          <w:lang w:val="sq-AL"/>
        </w:rPr>
        <w:tab/>
      </w:r>
      <w:r w:rsidRPr="00243CB2">
        <w:rPr>
          <w:lang w:val="sq-AL"/>
        </w:rPr>
        <w:tab/>
      </w:r>
      <w:r w:rsidRPr="00243CB2">
        <w:rPr>
          <w:lang w:val="sq-AL"/>
        </w:rPr>
        <w:tab/>
      </w:r>
      <w:r w:rsidRPr="00243CB2">
        <w:rPr>
          <w:lang w:val="sq-AL"/>
        </w:rPr>
        <w:tab/>
      </w:r>
      <w:r w:rsidRPr="00243CB2">
        <w:rPr>
          <w:lang w:val="sq-AL"/>
        </w:rPr>
        <w:tab/>
        <w:t xml:space="preserve">                                                                                          E diel</w:t>
      </w:r>
    </w:p>
    <w:tbl>
      <w:tblPr>
        <w:tblW w:w="0" w:type="auto"/>
        <w:jc w:val="center"/>
        <w:tblInd w:w="-12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795"/>
        <w:gridCol w:w="2032"/>
        <w:gridCol w:w="1419"/>
        <w:gridCol w:w="2154"/>
        <w:gridCol w:w="1504"/>
      </w:tblGrid>
      <w:tr w:rsidR="00CB15C0" w:rsidRPr="00243CB2" w:rsidTr="00021F5D">
        <w:trPr>
          <w:jc w:val="center"/>
        </w:trPr>
        <w:tc>
          <w:tcPr>
            <w:tcW w:w="2795" w:type="dxa"/>
          </w:tcPr>
          <w:p w:rsidR="00CB15C0" w:rsidRPr="00243CB2" w:rsidRDefault="00CB15C0" w:rsidP="00021F5D">
            <w:pPr>
              <w:pStyle w:val="Paragrafi"/>
              <w:rPr>
                <w:sz w:val="20"/>
                <w:lang w:val="sq-AL"/>
              </w:rPr>
            </w:pPr>
          </w:p>
        </w:tc>
        <w:tc>
          <w:tcPr>
            <w:tcW w:w="2032" w:type="dxa"/>
            <w:shd w:val="clear" w:color="auto" w:fill="808080"/>
          </w:tcPr>
          <w:p w:rsidR="00CB15C0" w:rsidRPr="00243CB2" w:rsidRDefault="00CB15C0" w:rsidP="00021F5D">
            <w:pPr>
              <w:pStyle w:val="Paragrafi"/>
              <w:rPr>
                <w:sz w:val="20"/>
                <w:lang w:val="sq-AL"/>
              </w:rPr>
            </w:pPr>
          </w:p>
        </w:tc>
        <w:tc>
          <w:tcPr>
            <w:tcW w:w="1419" w:type="dxa"/>
          </w:tcPr>
          <w:p w:rsidR="00CB15C0" w:rsidRPr="00243CB2" w:rsidRDefault="00CB15C0" w:rsidP="00021F5D">
            <w:pPr>
              <w:pStyle w:val="Paragrafi"/>
              <w:rPr>
                <w:sz w:val="20"/>
                <w:lang w:val="sq-AL"/>
              </w:rPr>
            </w:pPr>
          </w:p>
        </w:tc>
        <w:tc>
          <w:tcPr>
            <w:tcW w:w="2154" w:type="dxa"/>
          </w:tcPr>
          <w:p w:rsidR="00CB15C0" w:rsidRPr="00243CB2" w:rsidRDefault="00CB15C0" w:rsidP="00021F5D">
            <w:pPr>
              <w:pStyle w:val="Paragrafi"/>
              <w:rPr>
                <w:sz w:val="20"/>
                <w:lang w:val="sq-AL"/>
              </w:rPr>
            </w:pPr>
          </w:p>
        </w:tc>
        <w:tc>
          <w:tcPr>
            <w:tcW w:w="1504" w:type="dxa"/>
            <w:shd w:val="clear" w:color="auto" w:fill="808080"/>
          </w:tcPr>
          <w:p w:rsidR="00CB15C0" w:rsidRPr="00243CB2" w:rsidRDefault="00CB15C0" w:rsidP="00021F5D">
            <w:pPr>
              <w:pStyle w:val="Paragrafi"/>
              <w:rPr>
                <w:sz w:val="20"/>
                <w:lang w:val="sq-AL"/>
              </w:rPr>
            </w:pPr>
          </w:p>
        </w:tc>
      </w:tr>
    </w:tbl>
    <w:p w:rsidR="00CB15C0" w:rsidRPr="00243CB2" w:rsidRDefault="00CB15C0" w:rsidP="00CB15C0">
      <w:pPr>
        <w:pStyle w:val="Paragrafi"/>
        <w:rPr>
          <w:sz w:val="20"/>
          <w:lang w:val="sq-AL"/>
        </w:rPr>
      </w:pPr>
      <w:r w:rsidRPr="00243CB2">
        <w:rPr>
          <w:sz w:val="20"/>
          <w:lang w:val="sq-AL"/>
        </w:rPr>
        <w:t>ora 00:00</w:t>
      </w:r>
      <w:r w:rsidRPr="00243CB2">
        <w:rPr>
          <w:sz w:val="20"/>
          <w:lang w:val="sq-AL"/>
        </w:rPr>
        <w:tab/>
      </w:r>
      <w:r w:rsidRPr="00243CB2">
        <w:rPr>
          <w:sz w:val="20"/>
          <w:lang w:val="sq-AL"/>
        </w:rPr>
        <w:tab/>
      </w:r>
      <w:r w:rsidRPr="00243CB2">
        <w:rPr>
          <w:sz w:val="20"/>
          <w:lang w:val="sq-AL"/>
        </w:rPr>
        <w:tab/>
      </w:r>
      <w:r w:rsidRPr="00243CB2">
        <w:rPr>
          <w:sz w:val="20"/>
          <w:lang w:val="sq-AL"/>
        </w:rPr>
        <w:tab/>
      </w:r>
      <w:r w:rsidRPr="00243CB2">
        <w:rPr>
          <w:sz w:val="20"/>
          <w:lang w:val="sq-AL"/>
        </w:rPr>
        <w:tab/>
        <w:t xml:space="preserve">                                   09:00</w:t>
      </w:r>
      <w:r w:rsidRPr="00243CB2">
        <w:rPr>
          <w:sz w:val="20"/>
          <w:lang w:val="sq-AL"/>
        </w:rPr>
        <w:tab/>
      </w:r>
      <w:r w:rsidRPr="00243CB2">
        <w:rPr>
          <w:sz w:val="20"/>
          <w:lang w:val="sq-AL"/>
        </w:rPr>
        <w:tab/>
      </w:r>
      <w:r w:rsidRPr="00243CB2">
        <w:rPr>
          <w:sz w:val="20"/>
          <w:lang w:val="sq-AL"/>
        </w:rPr>
        <w:tab/>
      </w:r>
      <w:r w:rsidRPr="00243CB2">
        <w:rPr>
          <w:sz w:val="20"/>
          <w:lang w:val="sq-AL"/>
        </w:rPr>
        <w:tab/>
        <w:t xml:space="preserve">                               16:00</w:t>
      </w:r>
      <w:r w:rsidRPr="00243CB2">
        <w:rPr>
          <w:sz w:val="20"/>
          <w:lang w:val="sq-AL"/>
        </w:rPr>
        <w:tab/>
      </w:r>
      <w:r w:rsidRPr="00243CB2">
        <w:rPr>
          <w:sz w:val="20"/>
          <w:lang w:val="sq-AL"/>
        </w:rPr>
        <w:tab/>
      </w:r>
      <w:r w:rsidRPr="00243CB2">
        <w:rPr>
          <w:sz w:val="20"/>
          <w:lang w:val="sq-AL"/>
        </w:rPr>
        <w:tab/>
      </w:r>
      <w:r w:rsidRPr="00243CB2">
        <w:rPr>
          <w:sz w:val="20"/>
          <w:lang w:val="sq-AL"/>
        </w:rPr>
        <w:tab/>
        <w:t xml:space="preserve">                   24:00</w:t>
      </w:r>
      <w:r w:rsidRPr="00243CB2">
        <w:rPr>
          <w:sz w:val="20"/>
          <w:lang w:val="sq-AL"/>
        </w:rPr>
        <w:tab/>
      </w:r>
      <w:r w:rsidRPr="00243CB2">
        <w:rPr>
          <w:sz w:val="20"/>
          <w:lang w:val="sq-AL"/>
        </w:rPr>
        <w:tab/>
      </w:r>
      <w:r w:rsidRPr="00243CB2">
        <w:rPr>
          <w:sz w:val="20"/>
          <w:lang w:val="sq-AL"/>
        </w:rPr>
        <w:tab/>
      </w:r>
      <w:r w:rsidRPr="00243CB2">
        <w:rPr>
          <w:sz w:val="20"/>
          <w:lang w:val="sq-AL"/>
        </w:rPr>
        <w:tab/>
      </w:r>
      <w:r w:rsidRPr="00243CB2">
        <w:rPr>
          <w:sz w:val="20"/>
          <w:lang w:val="sq-AL"/>
        </w:rPr>
        <w:tab/>
        <w:t xml:space="preserve">                                    12:00</w:t>
      </w:r>
      <w:r w:rsidRPr="00243CB2">
        <w:rPr>
          <w:sz w:val="20"/>
          <w:lang w:val="sq-AL"/>
        </w:rPr>
        <w:tab/>
      </w:r>
      <w:r w:rsidRPr="00243CB2">
        <w:rPr>
          <w:sz w:val="20"/>
          <w:lang w:val="sq-AL"/>
        </w:rPr>
        <w:tab/>
      </w:r>
      <w:r w:rsidRPr="00243CB2">
        <w:rPr>
          <w:sz w:val="20"/>
          <w:lang w:val="sq-AL"/>
        </w:rPr>
        <w:tab/>
        <w:t xml:space="preserve">                    24:00</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3"/>
        <w:gridCol w:w="8561"/>
      </w:tblGrid>
      <w:tr w:rsidR="00CB15C0" w:rsidRPr="00243CB2" w:rsidTr="00021F5D">
        <w:trPr>
          <w:trHeight w:val="265"/>
        </w:trPr>
        <w:tc>
          <w:tcPr>
            <w:tcW w:w="283" w:type="dxa"/>
            <w:tcBorders>
              <w:right w:val="single" w:sz="4" w:space="0" w:color="auto"/>
            </w:tcBorders>
            <w:shd w:val="clear" w:color="auto" w:fill="808080"/>
          </w:tcPr>
          <w:p w:rsidR="00CB15C0" w:rsidRPr="00243CB2" w:rsidRDefault="00CB15C0" w:rsidP="00021F5D">
            <w:pPr>
              <w:pStyle w:val="Paragrafi"/>
              <w:rPr>
                <w:lang w:val="sq-AL"/>
              </w:rPr>
            </w:pPr>
          </w:p>
        </w:tc>
        <w:tc>
          <w:tcPr>
            <w:tcW w:w="8561" w:type="dxa"/>
            <w:tcBorders>
              <w:top w:val="nil"/>
              <w:left w:val="single" w:sz="4" w:space="0" w:color="auto"/>
              <w:bottom w:val="nil"/>
              <w:right w:val="nil"/>
            </w:tcBorders>
          </w:tcPr>
          <w:p w:rsidR="00CB15C0" w:rsidRPr="00243CB2" w:rsidRDefault="00CB15C0" w:rsidP="00021F5D">
            <w:pPr>
              <w:pStyle w:val="Paragrafi"/>
              <w:ind w:firstLine="0"/>
              <w:rPr>
                <w:lang w:val="sq-AL"/>
              </w:rPr>
            </w:pPr>
            <w:r w:rsidRPr="00243CB2">
              <w:rPr>
                <w:lang w:val="sq-AL"/>
              </w:rPr>
              <w:t>Periudha e kufizuar</w:t>
            </w:r>
          </w:p>
        </w:tc>
      </w:tr>
    </w:tbl>
    <w:p w:rsidR="00CB15C0" w:rsidRPr="00243CB2" w:rsidRDefault="00CB15C0" w:rsidP="00CB15C0">
      <w:pPr>
        <w:pStyle w:val="Paragrafi"/>
        <w:rPr>
          <w:lang w:val="sq-AL"/>
        </w:rPr>
      </w:pPr>
      <w:r w:rsidRPr="00243CB2">
        <w:rPr>
          <w:lang w:val="sq-AL"/>
        </w:rPr>
        <w:t xml:space="preserve">2.2 </w:t>
      </w:r>
      <w:r w:rsidRPr="00243CB2">
        <w:rPr>
          <w:lang w:val="sq-AL"/>
        </w:rPr>
        <w:tab/>
        <w:t>Ditët e festave</w:t>
      </w:r>
    </w:p>
    <w:p w:rsidR="00CB15C0" w:rsidRPr="00243CB2" w:rsidRDefault="00CB15C0" w:rsidP="00CB15C0">
      <w:pPr>
        <w:pStyle w:val="Paragrafi"/>
        <w:rPr>
          <w:lang w:val="sq-AL"/>
        </w:rPr>
      </w:pPr>
      <w:r w:rsidRPr="00243CB2">
        <w:rPr>
          <w:lang w:val="sq-AL"/>
        </w:rPr>
        <w:t>Ditët e festave zyrtare dhe datat e caktuara për sezonin turistik, shiko figurën nr. 2. Data e caktuar për sezonin turistik për të gjitha rrugët janë sipas tabelës nr. 1.</w:t>
      </w:r>
    </w:p>
    <w:p w:rsidR="00CB15C0" w:rsidRPr="00243CB2" w:rsidRDefault="00CB15C0" w:rsidP="00CB15C0">
      <w:pPr>
        <w:pStyle w:val="Paragrafi"/>
        <w:rPr>
          <w:lang w:val="sq-AL"/>
        </w:rPr>
      </w:pPr>
      <w:r w:rsidRPr="00243CB2">
        <w:rPr>
          <w:lang w:val="sq-AL"/>
        </w:rPr>
        <w:t xml:space="preserve">Për ditët e festave zyrtare, të parashikuara në ligjin nr. 7651, datë 21.12.1992 “Për festat zyrtare”, të ndryshuar, si dhe datat e caktuara në tabelën nr. 1, oraret e kufizimit të qarkullimit janë nga ora 14:00 e ditës para </w:t>
      </w:r>
      <w:r w:rsidRPr="00243CB2">
        <w:rPr>
          <w:lang w:val="sq-AL"/>
        </w:rPr>
        <w:lastRenderedPageBreak/>
        <w:t>festës ose ditës para datës së caktuar deri në orën 24:00 dhe nga ora 12 e ditës së festës ose datës së caktuar deri në orën 24:00 të po asaj dite.</w:t>
      </w:r>
    </w:p>
    <w:p w:rsidR="00CB15C0" w:rsidRPr="00243CB2" w:rsidRDefault="00CB15C0" w:rsidP="00CB15C0">
      <w:pPr>
        <w:spacing w:after="0"/>
        <w:jc w:val="center"/>
        <w:rPr>
          <w:rFonts w:ascii="Garamond" w:hAnsi="Garamond"/>
          <w:b/>
          <w:lang w:val="sq-AL"/>
        </w:rPr>
      </w:pPr>
    </w:p>
    <w:p w:rsidR="00CB15C0" w:rsidRPr="00243CB2" w:rsidRDefault="00CB15C0" w:rsidP="00CB15C0">
      <w:pPr>
        <w:spacing w:after="0"/>
        <w:jc w:val="center"/>
        <w:rPr>
          <w:rFonts w:ascii="Garamond" w:hAnsi="Garamond"/>
          <w:b/>
          <w:lang w:val="sq-AL"/>
        </w:rPr>
      </w:pPr>
      <w:r w:rsidRPr="00243CB2">
        <w:rPr>
          <w:rFonts w:ascii="Garamond" w:hAnsi="Garamond"/>
          <w:b/>
          <w:lang w:val="sq-AL"/>
        </w:rPr>
        <w:t>Tabela 1</w:t>
      </w:r>
    </w:p>
    <w:tbl>
      <w:tblPr>
        <w:tblW w:w="157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0"/>
        <w:gridCol w:w="2269"/>
      </w:tblGrid>
      <w:tr w:rsidR="00CB15C0" w:rsidRPr="00243CB2" w:rsidTr="00021F5D">
        <w:trPr>
          <w:jc w:val="center"/>
        </w:trPr>
        <w:tc>
          <w:tcPr>
            <w:tcW w:w="1633" w:type="pct"/>
          </w:tcPr>
          <w:p w:rsidR="00CB15C0" w:rsidRPr="00243CB2" w:rsidRDefault="00CB15C0" w:rsidP="00021F5D">
            <w:pPr>
              <w:tabs>
                <w:tab w:val="center" w:pos="4680"/>
                <w:tab w:val="right" w:pos="9360"/>
              </w:tabs>
              <w:spacing w:after="0" w:line="240" w:lineRule="auto"/>
              <w:rPr>
                <w:rFonts w:ascii="Garamond" w:hAnsi="Garamond"/>
                <w:b/>
                <w:lang w:val="sq-AL"/>
              </w:rPr>
            </w:pPr>
            <w:r w:rsidRPr="00243CB2">
              <w:rPr>
                <w:rFonts w:ascii="Garamond" w:hAnsi="Garamond"/>
                <w:b/>
                <w:lang w:val="sq-AL"/>
              </w:rPr>
              <w:t>Muaji</w:t>
            </w:r>
          </w:p>
        </w:tc>
        <w:tc>
          <w:tcPr>
            <w:tcW w:w="3367" w:type="pct"/>
          </w:tcPr>
          <w:p w:rsidR="00CB15C0" w:rsidRPr="00243CB2" w:rsidRDefault="00CB15C0" w:rsidP="00021F5D">
            <w:pPr>
              <w:tabs>
                <w:tab w:val="center" w:pos="4680"/>
                <w:tab w:val="right" w:pos="9360"/>
              </w:tabs>
              <w:spacing w:after="0" w:line="240" w:lineRule="auto"/>
              <w:jc w:val="center"/>
              <w:rPr>
                <w:rFonts w:ascii="Garamond" w:hAnsi="Garamond"/>
                <w:b/>
                <w:lang w:val="sq-AL"/>
              </w:rPr>
            </w:pPr>
            <w:r w:rsidRPr="00243CB2">
              <w:rPr>
                <w:rFonts w:ascii="Garamond" w:hAnsi="Garamond"/>
                <w:b/>
                <w:lang w:val="sq-AL"/>
              </w:rPr>
              <w:t>Datat</w:t>
            </w:r>
          </w:p>
        </w:tc>
      </w:tr>
      <w:tr w:rsidR="00CB15C0" w:rsidRPr="00243CB2" w:rsidTr="00021F5D">
        <w:trPr>
          <w:jc w:val="center"/>
        </w:trPr>
        <w:tc>
          <w:tcPr>
            <w:tcW w:w="1633" w:type="pct"/>
          </w:tcPr>
          <w:p w:rsidR="00CB15C0" w:rsidRPr="00243CB2" w:rsidRDefault="00CB15C0" w:rsidP="00021F5D">
            <w:pPr>
              <w:tabs>
                <w:tab w:val="center" w:pos="4680"/>
                <w:tab w:val="right" w:pos="9360"/>
              </w:tabs>
              <w:spacing w:after="0" w:line="240" w:lineRule="auto"/>
              <w:rPr>
                <w:rFonts w:ascii="Garamond" w:hAnsi="Garamond"/>
                <w:lang w:val="sq-AL"/>
              </w:rPr>
            </w:pPr>
            <w:r w:rsidRPr="00243CB2">
              <w:rPr>
                <w:rFonts w:ascii="Garamond" w:hAnsi="Garamond"/>
                <w:lang w:val="sq-AL"/>
              </w:rPr>
              <w:t>Maj</w:t>
            </w:r>
          </w:p>
        </w:tc>
        <w:tc>
          <w:tcPr>
            <w:tcW w:w="3367" w:type="pct"/>
          </w:tcPr>
          <w:p w:rsidR="00CB15C0" w:rsidRPr="00243CB2" w:rsidRDefault="00CB15C0" w:rsidP="00021F5D">
            <w:pPr>
              <w:tabs>
                <w:tab w:val="center" w:pos="4680"/>
                <w:tab w:val="right" w:pos="9360"/>
              </w:tabs>
              <w:spacing w:after="0" w:line="240" w:lineRule="auto"/>
              <w:jc w:val="right"/>
              <w:rPr>
                <w:rFonts w:ascii="Garamond" w:hAnsi="Garamond"/>
                <w:lang w:val="sq-AL"/>
              </w:rPr>
            </w:pPr>
            <w:r w:rsidRPr="00243CB2">
              <w:rPr>
                <w:rFonts w:ascii="Garamond" w:hAnsi="Garamond"/>
                <w:lang w:val="sq-AL"/>
              </w:rPr>
              <w:t>16</w:t>
            </w:r>
          </w:p>
        </w:tc>
      </w:tr>
      <w:tr w:rsidR="00CB15C0" w:rsidRPr="00243CB2" w:rsidTr="00021F5D">
        <w:trPr>
          <w:jc w:val="center"/>
        </w:trPr>
        <w:tc>
          <w:tcPr>
            <w:tcW w:w="1633" w:type="pct"/>
          </w:tcPr>
          <w:p w:rsidR="00CB15C0" w:rsidRPr="00243CB2" w:rsidRDefault="00CB15C0" w:rsidP="00021F5D">
            <w:pPr>
              <w:tabs>
                <w:tab w:val="center" w:pos="4680"/>
                <w:tab w:val="right" w:pos="9360"/>
              </w:tabs>
              <w:spacing w:after="0" w:line="240" w:lineRule="auto"/>
              <w:rPr>
                <w:rFonts w:ascii="Garamond" w:hAnsi="Garamond"/>
                <w:lang w:val="sq-AL"/>
              </w:rPr>
            </w:pPr>
            <w:r w:rsidRPr="00243CB2">
              <w:rPr>
                <w:rFonts w:ascii="Garamond" w:hAnsi="Garamond"/>
                <w:lang w:val="sq-AL"/>
              </w:rPr>
              <w:t>Qershor</w:t>
            </w:r>
          </w:p>
        </w:tc>
        <w:tc>
          <w:tcPr>
            <w:tcW w:w="3367" w:type="pct"/>
          </w:tcPr>
          <w:p w:rsidR="00CB15C0" w:rsidRPr="00243CB2" w:rsidRDefault="00CB15C0" w:rsidP="00021F5D">
            <w:pPr>
              <w:tabs>
                <w:tab w:val="center" w:pos="4680"/>
                <w:tab w:val="right" w:pos="9360"/>
              </w:tabs>
              <w:spacing w:after="0" w:line="240" w:lineRule="auto"/>
              <w:jc w:val="right"/>
              <w:rPr>
                <w:rFonts w:ascii="Garamond" w:hAnsi="Garamond"/>
                <w:lang w:val="sq-AL"/>
              </w:rPr>
            </w:pPr>
            <w:r w:rsidRPr="00243CB2">
              <w:rPr>
                <w:rFonts w:ascii="Garamond" w:hAnsi="Garamond"/>
                <w:lang w:val="sq-AL"/>
              </w:rPr>
              <w:t>1 dhe 16</w:t>
            </w:r>
          </w:p>
        </w:tc>
      </w:tr>
      <w:tr w:rsidR="00CB15C0" w:rsidRPr="00243CB2" w:rsidTr="00021F5D">
        <w:trPr>
          <w:jc w:val="center"/>
        </w:trPr>
        <w:tc>
          <w:tcPr>
            <w:tcW w:w="1633" w:type="pct"/>
          </w:tcPr>
          <w:p w:rsidR="00CB15C0" w:rsidRPr="00243CB2" w:rsidRDefault="00CB15C0" w:rsidP="00021F5D">
            <w:pPr>
              <w:tabs>
                <w:tab w:val="center" w:pos="4680"/>
                <w:tab w:val="right" w:pos="9360"/>
              </w:tabs>
              <w:spacing w:after="0" w:line="240" w:lineRule="auto"/>
              <w:rPr>
                <w:rFonts w:ascii="Garamond" w:hAnsi="Garamond"/>
                <w:lang w:val="sq-AL"/>
              </w:rPr>
            </w:pPr>
            <w:r w:rsidRPr="00243CB2">
              <w:rPr>
                <w:rFonts w:ascii="Garamond" w:hAnsi="Garamond"/>
                <w:lang w:val="sq-AL"/>
              </w:rPr>
              <w:t>Korrik</w:t>
            </w:r>
          </w:p>
        </w:tc>
        <w:tc>
          <w:tcPr>
            <w:tcW w:w="3367" w:type="pct"/>
          </w:tcPr>
          <w:p w:rsidR="00CB15C0" w:rsidRPr="00243CB2" w:rsidRDefault="00CB15C0" w:rsidP="00021F5D">
            <w:pPr>
              <w:tabs>
                <w:tab w:val="center" w:pos="4680"/>
                <w:tab w:val="right" w:pos="9360"/>
              </w:tabs>
              <w:spacing w:after="0" w:line="240" w:lineRule="auto"/>
              <w:jc w:val="right"/>
              <w:rPr>
                <w:rFonts w:ascii="Garamond" w:hAnsi="Garamond"/>
                <w:lang w:val="sq-AL"/>
              </w:rPr>
            </w:pPr>
            <w:r w:rsidRPr="00243CB2">
              <w:rPr>
                <w:rFonts w:ascii="Garamond" w:hAnsi="Garamond"/>
                <w:lang w:val="sq-AL"/>
              </w:rPr>
              <w:t>1 dhe 16</w:t>
            </w:r>
          </w:p>
        </w:tc>
      </w:tr>
      <w:tr w:rsidR="00CB15C0" w:rsidRPr="00243CB2" w:rsidTr="00021F5D">
        <w:trPr>
          <w:jc w:val="center"/>
        </w:trPr>
        <w:tc>
          <w:tcPr>
            <w:tcW w:w="1633" w:type="pct"/>
          </w:tcPr>
          <w:p w:rsidR="00CB15C0" w:rsidRPr="00243CB2" w:rsidRDefault="00CB15C0" w:rsidP="00021F5D">
            <w:pPr>
              <w:tabs>
                <w:tab w:val="center" w:pos="4680"/>
                <w:tab w:val="right" w:pos="9360"/>
              </w:tabs>
              <w:spacing w:after="0" w:line="240" w:lineRule="auto"/>
              <w:rPr>
                <w:rFonts w:ascii="Garamond" w:hAnsi="Garamond"/>
                <w:lang w:val="sq-AL"/>
              </w:rPr>
            </w:pPr>
            <w:r w:rsidRPr="00243CB2">
              <w:rPr>
                <w:rFonts w:ascii="Garamond" w:hAnsi="Garamond"/>
                <w:lang w:val="sq-AL"/>
              </w:rPr>
              <w:t>Gusht</w:t>
            </w:r>
          </w:p>
        </w:tc>
        <w:tc>
          <w:tcPr>
            <w:tcW w:w="3367" w:type="pct"/>
          </w:tcPr>
          <w:p w:rsidR="00CB15C0" w:rsidRPr="00243CB2" w:rsidRDefault="00CB15C0" w:rsidP="00021F5D">
            <w:pPr>
              <w:tabs>
                <w:tab w:val="center" w:pos="4680"/>
                <w:tab w:val="right" w:pos="9360"/>
              </w:tabs>
              <w:spacing w:after="0" w:line="240" w:lineRule="auto"/>
              <w:jc w:val="right"/>
              <w:rPr>
                <w:rFonts w:ascii="Garamond" w:hAnsi="Garamond"/>
                <w:lang w:val="sq-AL"/>
              </w:rPr>
            </w:pPr>
            <w:r w:rsidRPr="00243CB2">
              <w:rPr>
                <w:rFonts w:ascii="Garamond" w:hAnsi="Garamond"/>
                <w:lang w:val="sq-AL"/>
              </w:rPr>
              <w:t xml:space="preserve">1 dhe 16 </w:t>
            </w:r>
          </w:p>
        </w:tc>
      </w:tr>
      <w:tr w:rsidR="00CB15C0" w:rsidRPr="00243CB2" w:rsidTr="00021F5D">
        <w:trPr>
          <w:jc w:val="center"/>
        </w:trPr>
        <w:tc>
          <w:tcPr>
            <w:tcW w:w="1633" w:type="pct"/>
          </w:tcPr>
          <w:p w:rsidR="00CB15C0" w:rsidRPr="00243CB2" w:rsidRDefault="00CB15C0" w:rsidP="00021F5D">
            <w:pPr>
              <w:tabs>
                <w:tab w:val="center" w:pos="4680"/>
                <w:tab w:val="right" w:pos="9360"/>
              </w:tabs>
              <w:spacing w:after="0" w:line="240" w:lineRule="auto"/>
              <w:rPr>
                <w:rFonts w:ascii="Garamond" w:hAnsi="Garamond"/>
                <w:lang w:val="sq-AL"/>
              </w:rPr>
            </w:pPr>
            <w:r w:rsidRPr="00243CB2">
              <w:rPr>
                <w:rFonts w:ascii="Garamond" w:hAnsi="Garamond"/>
                <w:lang w:val="sq-AL"/>
              </w:rPr>
              <w:t>Gusht</w:t>
            </w:r>
          </w:p>
        </w:tc>
        <w:tc>
          <w:tcPr>
            <w:tcW w:w="3367" w:type="pct"/>
          </w:tcPr>
          <w:p w:rsidR="00CB15C0" w:rsidRPr="00243CB2" w:rsidRDefault="00CB15C0" w:rsidP="00021F5D">
            <w:pPr>
              <w:tabs>
                <w:tab w:val="center" w:pos="4680"/>
                <w:tab w:val="right" w:pos="9360"/>
              </w:tabs>
              <w:spacing w:after="0" w:line="240" w:lineRule="auto"/>
              <w:jc w:val="right"/>
              <w:rPr>
                <w:rFonts w:ascii="Garamond" w:hAnsi="Garamond"/>
                <w:lang w:val="sq-AL"/>
              </w:rPr>
            </w:pPr>
            <w:r w:rsidRPr="00243CB2">
              <w:rPr>
                <w:rFonts w:ascii="Garamond" w:hAnsi="Garamond"/>
                <w:lang w:val="sq-AL"/>
              </w:rPr>
              <w:t>1 dhe 16</w:t>
            </w:r>
          </w:p>
        </w:tc>
      </w:tr>
      <w:tr w:rsidR="00CB15C0" w:rsidRPr="00243CB2" w:rsidTr="00021F5D">
        <w:trPr>
          <w:jc w:val="center"/>
        </w:trPr>
        <w:tc>
          <w:tcPr>
            <w:tcW w:w="1633" w:type="pct"/>
          </w:tcPr>
          <w:p w:rsidR="00CB15C0" w:rsidRPr="00243CB2" w:rsidRDefault="00CB15C0" w:rsidP="00021F5D">
            <w:pPr>
              <w:tabs>
                <w:tab w:val="center" w:pos="4680"/>
                <w:tab w:val="right" w:pos="9360"/>
              </w:tabs>
              <w:spacing w:after="0" w:line="240" w:lineRule="auto"/>
              <w:rPr>
                <w:rFonts w:ascii="Garamond" w:hAnsi="Garamond"/>
                <w:lang w:val="sq-AL"/>
              </w:rPr>
            </w:pPr>
            <w:r>
              <w:rPr>
                <w:rFonts w:ascii="Garamond" w:hAnsi="Garamond"/>
                <w:lang w:val="sq-AL"/>
              </w:rPr>
              <w:t>Shtator</w:t>
            </w:r>
          </w:p>
        </w:tc>
        <w:tc>
          <w:tcPr>
            <w:tcW w:w="3367" w:type="pct"/>
          </w:tcPr>
          <w:p w:rsidR="00CB15C0" w:rsidRPr="00243CB2" w:rsidRDefault="00CB15C0" w:rsidP="00021F5D">
            <w:pPr>
              <w:tabs>
                <w:tab w:val="center" w:pos="4680"/>
                <w:tab w:val="right" w:pos="9360"/>
              </w:tabs>
              <w:spacing w:after="0" w:line="240" w:lineRule="auto"/>
              <w:jc w:val="right"/>
              <w:rPr>
                <w:rFonts w:ascii="Garamond" w:hAnsi="Garamond"/>
                <w:lang w:val="sq-AL"/>
              </w:rPr>
            </w:pPr>
            <w:r w:rsidRPr="00243CB2">
              <w:rPr>
                <w:rFonts w:ascii="Garamond" w:hAnsi="Garamond"/>
                <w:lang w:val="sq-AL"/>
              </w:rPr>
              <w:t>1, 16 dhe 30</w:t>
            </w:r>
          </w:p>
        </w:tc>
      </w:tr>
    </w:tbl>
    <w:p w:rsidR="00CB15C0" w:rsidRPr="00243CB2" w:rsidRDefault="00CB15C0" w:rsidP="00CB15C0">
      <w:pPr>
        <w:pStyle w:val="Paragrafi"/>
        <w:jc w:val="center"/>
        <w:rPr>
          <w:sz w:val="14"/>
          <w:lang w:val="sq-AL"/>
        </w:rPr>
      </w:pPr>
    </w:p>
    <w:p w:rsidR="00CB15C0" w:rsidRPr="00243CB2" w:rsidRDefault="00CB15C0" w:rsidP="00CB15C0">
      <w:pPr>
        <w:pStyle w:val="Paragrafi"/>
        <w:jc w:val="center"/>
        <w:rPr>
          <w:lang w:val="sq-AL"/>
        </w:rPr>
      </w:pPr>
      <w:r w:rsidRPr="00243CB2">
        <w:rPr>
          <w:lang w:val="sq-AL"/>
        </w:rPr>
        <w:t>Figura nr. 2</w:t>
      </w:r>
    </w:p>
    <w:p w:rsidR="00CB15C0" w:rsidRPr="00243CB2" w:rsidRDefault="00CB15C0" w:rsidP="00CB15C0">
      <w:pPr>
        <w:pStyle w:val="Paragrafi"/>
        <w:jc w:val="center"/>
        <w:rPr>
          <w:lang w:val="sq-AL"/>
        </w:rPr>
      </w:pPr>
      <w:r w:rsidRPr="00243CB2">
        <w:rPr>
          <w:lang w:val="sq-AL"/>
        </w:rPr>
        <w:t>Ditët e festave zyrtare ose datat caktuara për sezonin turistik</w:t>
      </w:r>
    </w:p>
    <w:p w:rsidR="00CB15C0" w:rsidRPr="00243CB2" w:rsidRDefault="00CB15C0" w:rsidP="00CB15C0">
      <w:pPr>
        <w:pStyle w:val="Paragrafi"/>
        <w:rPr>
          <w:sz w:val="20"/>
          <w:lang w:val="sq-AL"/>
        </w:rPr>
      </w:pPr>
      <w:r>
        <w:rPr>
          <w:sz w:val="20"/>
          <w:lang w:val="sq-AL"/>
        </w:rPr>
        <w:tab/>
      </w:r>
      <w:r>
        <w:rPr>
          <w:sz w:val="20"/>
          <w:lang w:val="sq-AL"/>
        </w:rPr>
        <w:tab/>
      </w:r>
      <w:r>
        <w:rPr>
          <w:sz w:val="20"/>
          <w:lang w:val="sq-AL"/>
        </w:rPr>
        <w:tab/>
      </w:r>
      <w:r>
        <w:rPr>
          <w:sz w:val="20"/>
          <w:lang w:val="sq-AL"/>
        </w:rPr>
        <w:tab/>
      </w:r>
      <w:r>
        <w:rPr>
          <w:sz w:val="20"/>
          <w:lang w:val="sq-AL"/>
        </w:rPr>
        <w:tab/>
      </w:r>
      <w:r>
        <w:rPr>
          <w:sz w:val="20"/>
          <w:lang w:val="sq-AL"/>
        </w:rPr>
        <w:tab/>
      </w:r>
      <w:r>
        <w:rPr>
          <w:sz w:val="20"/>
          <w:lang w:val="sq-AL"/>
        </w:rPr>
        <w:tab/>
      </w:r>
      <w:r>
        <w:rPr>
          <w:sz w:val="20"/>
          <w:lang w:val="sq-AL"/>
        </w:rPr>
        <w:tab/>
      </w:r>
      <w:r>
        <w:rPr>
          <w:sz w:val="20"/>
          <w:lang w:val="sq-AL"/>
        </w:rPr>
        <w:tab/>
      </w:r>
      <w:proofErr w:type="spellStart"/>
      <w:r>
        <w:rPr>
          <w:sz w:val="20"/>
          <w:lang w:val="sq-AL"/>
        </w:rPr>
        <w:t>Prag</w:t>
      </w:r>
      <w:r w:rsidRPr="00243CB2">
        <w:rPr>
          <w:sz w:val="20"/>
          <w:lang w:val="sq-AL"/>
        </w:rPr>
        <w:t>festa</w:t>
      </w:r>
      <w:proofErr w:type="spellEnd"/>
      <w:r w:rsidRPr="00243CB2">
        <w:rPr>
          <w:sz w:val="20"/>
          <w:lang w:val="sq-AL"/>
        </w:rPr>
        <w:t xml:space="preserve">/1 ditë para datës së caktuar                                                              </w:t>
      </w:r>
      <w:r w:rsidRPr="00243CB2">
        <w:rPr>
          <w:sz w:val="20"/>
          <w:lang w:val="sq-AL"/>
        </w:rPr>
        <w:tab/>
      </w:r>
      <w:r w:rsidRPr="00243CB2">
        <w:rPr>
          <w:sz w:val="20"/>
          <w:lang w:val="sq-AL"/>
        </w:rPr>
        <w:tab/>
      </w:r>
      <w:r w:rsidRPr="00243CB2">
        <w:rPr>
          <w:sz w:val="20"/>
          <w:lang w:val="sq-AL"/>
        </w:rPr>
        <w:tab/>
      </w:r>
      <w:r w:rsidRPr="00243CB2">
        <w:rPr>
          <w:sz w:val="20"/>
          <w:lang w:val="sq-AL"/>
        </w:rPr>
        <w:tab/>
      </w:r>
      <w:r w:rsidRPr="00243CB2">
        <w:rPr>
          <w:sz w:val="20"/>
          <w:lang w:val="sq-AL"/>
        </w:rPr>
        <w:tab/>
        <w:t xml:space="preserve">Festa/data e caktuar </w:t>
      </w:r>
    </w:p>
    <w:tbl>
      <w:tblPr>
        <w:tblW w:w="0" w:type="auto"/>
        <w:jc w:val="center"/>
        <w:tblInd w:w="-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1"/>
        <w:gridCol w:w="2127"/>
        <w:gridCol w:w="2126"/>
        <w:gridCol w:w="2814"/>
      </w:tblGrid>
      <w:tr w:rsidR="00CB15C0" w:rsidRPr="00243CB2" w:rsidTr="00021F5D">
        <w:trPr>
          <w:trHeight w:val="155"/>
          <w:jc w:val="center"/>
        </w:trPr>
        <w:tc>
          <w:tcPr>
            <w:tcW w:w="2801" w:type="dxa"/>
          </w:tcPr>
          <w:p w:rsidR="00CB15C0" w:rsidRPr="00243CB2" w:rsidRDefault="00CB15C0" w:rsidP="00021F5D">
            <w:pPr>
              <w:tabs>
                <w:tab w:val="center" w:pos="4680"/>
                <w:tab w:val="right" w:pos="9360"/>
              </w:tabs>
              <w:spacing w:after="0" w:line="240" w:lineRule="auto"/>
              <w:rPr>
                <w:rFonts w:ascii="Garamond" w:hAnsi="Garamond"/>
                <w:lang w:val="sq-AL"/>
              </w:rPr>
            </w:pPr>
          </w:p>
        </w:tc>
        <w:tc>
          <w:tcPr>
            <w:tcW w:w="2127" w:type="dxa"/>
            <w:shd w:val="clear" w:color="auto" w:fill="808080"/>
          </w:tcPr>
          <w:p w:rsidR="00CB15C0" w:rsidRPr="00243CB2" w:rsidRDefault="00CB15C0" w:rsidP="00021F5D">
            <w:pPr>
              <w:tabs>
                <w:tab w:val="center" w:pos="4680"/>
                <w:tab w:val="right" w:pos="9360"/>
              </w:tabs>
              <w:spacing w:after="0" w:line="240" w:lineRule="auto"/>
              <w:rPr>
                <w:rFonts w:ascii="Garamond" w:hAnsi="Garamond"/>
                <w:lang w:val="sq-AL"/>
              </w:rPr>
            </w:pPr>
          </w:p>
        </w:tc>
        <w:tc>
          <w:tcPr>
            <w:tcW w:w="2126" w:type="dxa"/>
          </w:tcPr>
          <w:p w:rsidR="00CB15C0" w:rsidRPr="00243CB2" w:rsidRDefault="00CB15C0" w:rsidP="00021F5D">
            <w:pPr>
              <w:tabs>
                <w:tab w:val="center" w:pos="4680"/>
                <w:tab w:val="right" w:pos="9360"/>
              </w:tabs>
              <w:spacing w:after="0" w:line="240" w:lineRule="auto"/>
              <w:rPr>
                <w:rFonts w:ascii="Garamond" w:hAnsi="Garamond"/>
                <w:lang w:val="sq-AL"/>
              </w:rPr>
            </w:pPr>
          </w:p>
        </w:tc>
        <w:tc>
          <w:tcPr>
            <w:tcW w:w="2814" w:type="dxa"/>
            <w:shd w:val="clear" w:color="auto" w:fill="808080"/>
          </w:tcPr>
          <w:p w:rsidR="00CB15C0" w:rsidRPr="00243CB2" w:rsidRDefault="00CB15C0" w:rsidP="00021F5D">
            <w:pPr>
              <w:tabs>
                <w:tab w:val="center" w:pos="4680"/>
                <w:tab w:val="right" w:pos="9360"/>
              </w:tabs>
              <w:spacing w:after="0" w:line="240" w:lineRule="auto"/>
              <w:rPr>
                <w:rFonts w:ascii="Garamond" w:hAnsi="Garamond"/>
                <w:lang w:val="sq-AL"/>
              </w:rPr>
            </w:pPr>
          </w:p>
        </w:tc>
      </w:tr>
    </w:tbl>
    <w:p w:rsidR="00CB15C0" w:rsidRPr="00243CB2" w:rsidRDefault="00CB15C0" w:rsidP="00CB15C0">
      <w:pPr>
        <w:spacing w:after="0"/>
        <w:rPr>
          <w:rFonts w:ascii="Garamond" w:hAnsi="Garamond"/>
          <w:sz w:val="20"/>
          <w:szCs w:val="20"/>
          <w:lang w:val="sq-AL"/>
        </w:rPr>
      </w:pPr>
      <w:r w:rsidRPr="00243CB2">
        <w:rPr>
          <w:rFonts w:ascii="Garamond" w:hAnsi="Garamond"/>
          <w:sz w:val="20"/>
          <w:szCs w:val="20"/>
          <w:lang w:val="sq-AL"/>
        </w:rPr>
        <w:t xml:space="preserve">ora 00:00 </w:t>
      </w:r>
      <w:r w:rsidRPr="00243CB2">
        <w:rPr>
          <w:rFonts w:ascii="Garamond" w:hAnsi="Garamond"/>
          <w:sz w:val="20"/>
          <w:szCs w:val="20"/>
          <w:lang w:val="sq-AL"/>
        </w:rPr>
        <w:tab/>
        <w:t xml:space="preserve"> </w:t>
      </w:r>
      <w:r w:rsidRPr="00243CB2">
        <w:rPr>
          <w:rFonts w:ascii="Garamond" w:hAnsi="Garamond"/>
          <w:sz w:val="20"/>
          <w:szCs w:val="20"/>
          <w:lang w:val="sq-AL"/>
        </w:rPr>
        <w:tab/>
      </w:r>
      <w:r w:rsidRPr="00243CB2">
        <w:rPr>
          <w:rFonts w:ascii="Garamond" w:hAnsi="Garamond"/>
          <w:sz w:val="20"/>
          <w:szCs w:val="20"/>
          <w:lang w:val="sq-AL"/>
        </w:rPr>
        <w:tab/>
        <w:t xml:space="preserve">                                14:00                                 </w:t>
      </w:r>
      <w:r w:rsidRPr="00243CB2">
        <w:rPr>
          <w:rFonts w:ascii="Garamond" w:hAnsi="Garamond"/>
          <w:sz w:val="20"/>
          <w:szCs w:val="20"/>
          <w:lang w:val="sq-AL"/>
        </w:rPr>
        <w:tab/>
      </w:r>
      <w:r w:rsidRPr="00243CB2">
        <w:rPr>
          <w:rFonts w:ascii="Garamond" w:hAnsi="Garamond"/>
          <w:sz w:val="20"/>
          <w:szCs w:val="20"/>
          <w:lang w:val="sq-AL"/>
        </w:rPr>
        <w:tab/>
      </w:r>
      <w:r w:rsidRPr="00243CB2">
        <w:rPr>
          <w:rFonts w:ascii="Garamond" w:hAnsi="Garamond"/>
          <w:sz w:val="20"/>
          <w:szCs w:val="20"/>
          <w:lang w:val="sq-AL"/>
        </w:rPr>
        <w:tab/>
      </w:r>
      <w:r w:rsidRPr="00243CB2">
        <w:rPr>
          <w:rFonts w:ascii="Garamond" w:hAnsi="Garamond"/>
          <w:sz w:val="20"/>
          <w:szCs w:val="20"/>
          <w:lang w:val="sq-AL"/>
        </w:rPr>
        <w:tab/>
      </w:r>
      <w:r w:rsidRPr="00243CB2">
        <w:rPr>
          <w:rFonts w:ascii="Garamond" w:hAnsi="Garamond"/>
          <w:sz w:val="20"/>
          <w:szCs w:val="20"/>
          <w:lang w:val="sq-AL"/>
        </w:rPr>
        <w:tab/>
        <w:t>24:00</w:t>
      </w:r>
      <w:r w:rsidRPr="00243CB2">
        <w:rPr>
          <w:rFonts w:ascii="Garamond" w:hAnsi="Garamond"/>
          <w:sz w:val="20"/>
          <w:szCs w:val="20"/>
          <w:lang w:val="sq-AL"/>
        </w:rPr>
        <w:tab/>
      </w:r>
      <w:r w:rsidRPr="00243CB2">
        <w:rPr>
          <w:rFonts w:ascii="Garamond" w:hAnsi="Garamond"/>
          <w:sz w:val="20"/>
          <w:szCs w:val="20"/>
          <w:lang w:val="sq-AL"/>
        </w:rPr>
        <w:tab/>
      </w:r>
      <w:r w:rsidRPr="00243CB2">
        <w:rPr>
          <w:rFonts w:ascii="Garamond" w:hAnsi="Garamond"/>
          <w:sz w:val="20"/>
          <w:szCs w:val="20"/>
          <w:lang w:val="sq-AL"/>
        </w:rPr>
        <w:tab/>
      </w:r>
      <w:r w:rsidRPr="00243CB2">
        <w:rPr>
          <w:rFonts w:ascii="Garamond" w:hAnsi="Garamond"/>
          <w:sz w:val="20"/>
          <w:szCs w:val="20"/>
          <w:lang w:val="sq-AL"/>
        </w:rPr>
        <w:tab/>
      </w:r>
      <w:r w:rsidRPr="00243CB2">
        <w:rPr>
          <w:rFonts w:ascii="Garamond" w:hAnsi="Garamond"/>
          <w:sz w:val="20"/>
          <w:szCs w:val="20"/>
          <w:lang w:val="sq-AL"/>
        </w:rPr>
        <w:tab/>
      </w:r>
      <w:r w:rsidRPr="00243CB2">
        <w:rPr>
          <w:rFonts w:ascii="Garamond" w:hAnsi="Garamond"/>
          <w:sz w:val="20"/>
          <w:szCs w:val="20"/>
          <w:lang w:val="sq-AL"/>
        </w:rPr>
        <w:tab/>
        <w:t xml:space="preserve">                                    1</w:t>
      </w:r>
      <w:r w:rsidRPr="00243CB2">
        <w:rPr>
          <w:rFonts w:ascii="Garamond" w:hAnsi="Garamond"/>
          <w:color w:val="3333FF"/>
          <w:sz w:val="20"/>
          <w:szCs w:val="20"/>
          <w:lang w:val="sq-AL"/>
        </w:rPr>
        <w:t>2</w:t>
      </w:r>
      <w:r w:rsidRPr="00243CB2">
        <w:rPr>
          <w:rFonts w:ascii="Garamond" w:hAnsi="Garamond"/>
          <w:sz w:val="20"/>
          <w:szCs w:val="20"/>
          <w:lang w:val="sq-AL"/>
        </w:rPr>
        <w:t>:00</w:t>
      </w:r>
      <w:r w:rsidRPr="00243CB2">
        <w:rPr>
          <w:rFonts w:ascii="Garamond" w:hAnsi="Garamond"/>
          <w:sz w:val="20"/>
          <w:szCs w:val="20"/>
          <w:lang w:val="sq-AL"/>
        </w:rPr>
        <w:tab/>
      </w:r>
      <w:r w:rsidRPr="00243CB2">
        <w:rPr>
          <w:rFonts w:ascii="Garamond" w:hAnsi="Garamond"/>
          <w:sz w:val="20"/>
          <w:szCs w:val="20"/>
          <w:lang w:val="sq-AL"/>
        </w:rPr>
        <w:tab/>
      </w:r>
      <w:r w:rsidRPr="00243CB2">
        <w:rPr>
          <w:rFonts w:ascii="Garamond" w:hAnsi="Garamond"/>
          <w:sz w:val="20"/>
          <w:szCs w:val="20"/>
          <w:lang w:val="sq-AL"/>
        </w:rPr>
        <w:tab/>
      </w:r>
      <w:r w:rsidRPr="00243CB2">
        <w:rPr>
          <w:rFonts w:ascii="Garamond" w:hAnsi="Garamond"/>
          <w:sz w:val="20"/>
          <w:szCs w:val="20"/>
          <w:lang w:val="sq-AL"/>
        </w:rPr>
        <w:tab/>
      </w:r>
      <w:r w:rsidRPr="00243CB2">
        <w:rPr>
          <w:rFonts w:ascii="Garamond" w:hAnsi="Garamond"/>
          <w:sz w:val="20"/>
          <w:szCs w:val="20"/>
          <w:lang w:val="sq-AL"/>
        </w:rPr>
        <w:tab/>
      </w:r>
      <w:r w:rsidRPr="00243CB2">
        <w:rPr>
          <w:rFonts w:ascii="Garamond" w:hAnsi="Garamond"/>
          <w:sz w:val="20"/>
          <w:szCs w:val="20"/>
          <w:lang w:val="sq-AL"/>
        </w:rPr>
        <w:tab/>
        <w:t xml:space="preserve">                                                24:00</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3"/>
        <w:gridCol w:w="8561"/>
      </w:tblGrid>
      <w:tr w:rsidR="00CB15C0" w:rsidRPr="00243CB2" w:rsidTr="00021F5D">
        <w:trPr>
          <w:trHeight w:val="155"/>
        </w:trPr>
        <w:tc>
          <w:tcPr>
            <w:tcW w:w="283" w:type="dxa"/>
            <w:tcBorders>
              <w:right w:val="single" w:sz="4" w:space="0" w:color="auto"/>
            </w:tcBorders>
            <w:shd w:val="clear" w:color="auto" w:fill="808080"/>
          </w:tcPr>
          <w:p w:rsidR="00CB15C0" w:rsidRPr="00243CB2" w:rsidRDefault="00CB15C0" w:rsidP="00021F5D">
            <w:pPr>
              <w:tabs>
                <w:tab w:val="center" w:pos="4680"/>
                <w:tab w:val="right" w:pos="9360"/>
              </w:tabs>
              <w:spacing w:after="0" w:line="240" w:lineRule="auto"/>
              <w:rPr>
                <w:rFonts w:ascii="Garamond" w:hAnsi="Garamond"/>
                <w:lang w:val="sq-AL"/>
              </w:rPr>
            </w:pPr>
          </w:p>
        </w:tc>
        <w:tc>
          <w:tcPr>
            <w:tcW w:w="8561" w:type="dxa"/>
            <w:tcBorders>
              <w:top w:val="nil"/>
              <w:left w:val="single" w:sz="4" w:space="0" w:color="auto"/>
              <w:bottom w:val="nil"/>
              <w:right w:val="nil"/>
            </w:tcBorders>
          </w:tcPr>
          <w:p w:rsidR="00CB15C0" w:rsidRPr="00243CB2" w:rsidRDefault="00CB15C0" w:rsidP="00021F5D">
            <w:pPr>
              <w:tabs>
                <w:tab w:val="center" w:pos="4680"/>
                <w:tab w:val="right" w:pos="9360"/>
              </w:tabs>
              <w:spacing w:after="0" w:line="240" w:lineRule="auto"/>
              <w:rPr>
                <w:rFonts w:ascii="Garamond" w:hAnsi="Garamond"/>
                <w:lang w:val="sq-AL"/>
              </w:rPr>
            </w:pPr>
            <w:r w:rsidRPr="00243CB2">
              <w:rPr>
                <w:rFonts w:ascii="Garamond" w:hAnsi="Garamond"/>
                <w:lang w:val="sq-AL"/>
              </w:rPr>
              <w:t>Periudha e kufizuar</w:t>
            </w:r>
          </w:p>
        </w:tc>
      </w:tr>
    </w:tbl>
    <w:p w:rsidR="00CB15C0" w:rsidRPr="00243CB2" w:rsidRDefault="00CB15C0" w:rsidP="00CB15C0">
      <w:pPr>
        <w:pStyle w:val="Paragrafi"/>
        <w:rPr>
          <w:lang w:val="sq-AL"/>
        </w:rPr>
      </w:pPr>
      <w:r>
        <w:rPr>
          <w:lang w:val="sq-AL"/>
        </w:rPr>
        <w:t>2.3</w:t>
      </w:r>
      <w:r w:rsidRPr="00243CB2">
        <w:rPr>
          <w:lang w:val="sq-AL"/>
        </w:rPr>
        <w:t xml:space="preserve"> Përkimi i ditëve të fundjavës me datat e caktuara dhe/ose me ditët e festave</w:t>
      </w:r>
    </w:p>
    <w:p w:rsidR="00CB15C0" w:rsidRPr="00243CB2" w:rsidRDefault="00CB15C0" w:rsidP="00CB15C0">
      <w:pPr>
        <w:pStyle w:val="Paragrafi"/>
        <w:rPr>
          <w:lang w:val="sq-AL"/>
        </w:rPr>
      </w:pPr>
      <w:r w:rsidRPr="00243CB2">
        <w:rPr>
          <w:lang w:val="sq-AL"/>
        </w:rPr>
        <w:t xml:space="preserve">Në rast se ditët e fundjavës përkojnë me ditët e festave dhe/ose me datat </w:t>
      </w:r>
      <w:r>
        <w:rPr>
          <w:lang w:val="sq-AL"/>
        </w:rPr>
        <w:t xml:space="preserve">e </w:t>
      </w:r>
      <w:r w:rsidRPr="00243CB2">
        <w:rPr>
          <w:lang w:val="sq-AL"/>
        </w:rPr>
        <w:t>caktuara të sezonit turistik (shiko figurën nr. 3), kufizimi fillon në orën 14:00 të një dite më parë se dita e diel/festës/datës së caktuar dhe vazhdon deri në orën 02:00 të ditës së hënë/që vjen pas festës/datë</w:t>
      </w:r>
      <w:r>
        <w:rPr>
          <w:lang w:val="sq-AL"/>
        </w:rPr>
        <w:t>s</w:t>
      </w:r>
      <w:r w:rsidRPr="00243CB2">
        <w:rPr>
          <w:lang w:val="sq-AL"/>
        </w:rPr>
        <w:t xml:space="preserve"> së caktuar.</w:t>
      </w:r>
    </w:p>
    <w:p w:rsidR="00CB15C0" w:rsidRPr="00243CB2" w:rsidRDefault="00CB15C0" w:rsidP="00CB15C0">
      <w:pPr>
        <w:pStyle w:val="Paragrafi"/>
        <w:jc w:val="center"/>
        <w:rPr>
          <w:sz w:val="8"/>
          <w:lang w:val="sq-AL"/>
        </w:rPr>
      </w:pPr>
    </w:p>
    <w:p w:rsidR="00CB15C0" w:rsidRPr="00243CB2" w:rsidRDefault="00CB15C0" w:rsidP="00CB15C0">
      <w:pPr>
        <w:pStyle w:val="Paragrafi"/>
        <w:jc w:val="center"/>
        <w:rPr>
          <w:lang w:val="sq-AL"/>
        </w:rPr>
      </w:pPr>
      <w:r w:rsidRPr="00243CB2">
        <w:rPr>
          <w:lang w:val="sq-AL"/>
        </w:rPr>
        <w:t xml:space="preserve">Figura </w:t>
      </w:r>
      <w:r>
        <w:rPr>
          <w:lang w:val="sq-AL"/>
        </w:rPr>
        <w:t xml:space="preserve">nr. </w:t>
      </w:r>
      <w:r w:rsidRPr="00243CB2">
        <w:rPr>
          <w:lang w:val="sq-AL"/>
        </w:rPr>
        <w:t>3</w:t>
      </w:r>
    </w:p>
    <w:p w:rsidR="00CB15C0" w:rsidRPr="00243CB2" w:rsidRDefault="00CB15C0" w:rsidP="00CB15C0">
      <w:pPr>
        <w:pStyle w:val="Paragrafi"/>
        <w:jc w:val="center"/>
        <w:rPr>
          <w:lang w:val="sq-AL"/>
        </w:rPr>
      </w:pPr>
      <w:r w:rsidRPr="00243CB2">
        <w:rPr>
          <w:lang w:val="sq-AL"/>
        </w:rPr>
        <w:t>Përkimi i ditëve të fundjavës, ditët e festës kombëtare dhe datat e caktuara sipas tabelës 1 për sezonin turistik</w:t>
      </w:r>
    </w:p>
    <w:p w:rsidR="00CB15C0" w:rsidRPr="00243CB2" w:rsidRDefault="00CB15C0" w:rsidP="00CB15C0">
      <w:pPr>
        <w:pStyle w:val="Paragrafi"/>
        <w:rPr>
          <w:sz w:val="22"/>
          <w:szCs w:val="22"/>
          <w:lang w:val="sq-AL"/>
        </w:rPr>
      </w:pPr>
      <w:r>
        <w:rPr>
          <w:sz w:val="22"/>
          <w:szCs w:val="22"/>
          <w:lang w:val="sq-AL"/>
        </w:rPr>
        <w:t>E shtunë/</w:t>
      </w:r>
      <w:proofErr w:type="spellStart"/>
      <w:r>
        <w:rPr>
          <w:sz w:val="22"/>
          <w:szCs w:val="22"/>
          <w:lang w:val="sq-AL"/>
        </w:rPr>
        <w:t>prag</w:t>
      </w:r>
      <w:r w:rsidRPr="00243CB2">
        <w:rPr>
          <w:sz w:val="22"/>
          <w:szCs w:val="22"/>
          <w:lang w:val="sq-AL"/>
        </w:rPr>
        <w:t>festa</w:t>
      </w:r>
      <w:proofErr w:type="spellEnd"/>
      <w:r w:rsidRPr="00243CB2">
        <w:rPr>
          <w:sz w:val="22"/>
          <w:szCs w:val="22"/>
          <w:lang w:val="sq-AL"/>
        </w:rPr>
        <w:t xml:space="preserve">/ </w:t>
      </w:r>
      <w:r w:rsidRPr="00243CB2">
        <w:rPr>
          <w:sz w:val="22"/>
          <w:szCs w:val="22"/>
          <w:lang w:val="sq-AL"/>
        </w:rPr>
        <w:tab/>
      </w:r>
      <w:r w:rsidRPr="00243CB2">
        <w:rPr>
          <w:sz w:val="22"/>
          <w:szCs w:val="22"/>
          <w:lang w:val="sq-AL"/>
        </w:rPr>
        <w:tab/>
      </w:r>
      <w:r w:rsidRPr="00243CB2">
        <w:rPr>
          <w:sz w:val="22"/>
          <w:szCs w:val="22"/>
          <w:lang w:val="sq-AL"/>
        </w:rPr>
        <w:tab/>
      </w:r>
      <w:r w:rsidRPr="00243CB2">
        <w:rPr>
          <w:sz w:val="22"/>
          <w:szCs w:val="22"/>
          <w:lang w:val="sq-AL"/>
        </w:rPr>
        <w:tab/>
      </w:r>
      <w:r w:rsidRPr="00243CB2">
        <w:rPr>
          <w:sz w:val="22"/>
          <w:szCs w:val="22"/>
          <w:lang w:val="sq-AL"/>
        </w:rPr>
        <w:tab/>
      </w:r>
      <w:r w:rsidRPr="00243CB2">
        <w:rPr>
          <w:sz w:val="22"/>
          <w:szCs w:val="22"/>
          <w:lang w:val="sq-AL"/>
        </w:rPr>
        <w:tab/>
        <w:t xml:space="preserve">                                               E diel/ </w:t>
      </w:r>
      <w:r w:rsidRPr="00243CB2">
        <w:rPr>
          <w:sz w:val="22"/>
          <w:szCs w:val="22"/>
          <w:lang w:val="sq-AL"/>
        </w:rPr>
        <w:tab/>
      </w:r>
      <w:r w:rsidRPr="00243CB2">
        <w:rPr>
          <w:sz w:val="22"/>
          <w:szCs w:val="22"/>
          <w:lang w:val="sq-AL"/>
        </w:rPr>
        <w:tab/>
      </w:r>
      <w:r w:rsidRPr="00243CB2">
        <w:rPr>
          <w:sz w:val="22"/>
          <w:szCs w:val="22"/>
          <w:lang w:val="sq-AL"/>
        </w:rPr>
        <w:tab/>
      </w:r>
      <w:r w:rsidRPr="00243CB2">
        <w:rPr>
          <w:sz w:val="22"/>
          <w:szCs w:val="22"/>
          <w:lang w:val="sq-AL"/>
        </w:rPr>
        <w:tab/>
      </w:r>
      <w:r w:rsidRPr="00243CB2">
        <w:rPr>
          <w:sz w:val="22"/>
          <w:szCs w:val="22"/>
          <w:lang w:val="sq-AL"/>
        </w:rPr>
        <w:tab/>
      </w:r>
      <w:r w:rsidRPr="00243CB2">
        <w:rPr>
          <w:sz w:val="22"/>
          <w:szCs w:val="22"/>
          <w:lang w:val="sq-AL"/>
        </w:rPr>
        <w:tab/>
        <w:t xml:space="preserve">                                       Dita e vijimit pas të dielës/</w:t>
      </w:r>
    </w:p>
    <w:p w:rsidR="00CB15C0" w:rsidRPr="00243CB2" w:rsidRDefault="00CB15C0" w:rsidP="00CB15C0">
      <w:pPr>
        <w:pStyle w:val="Paragrafi"/>
        <w:rPr>
          <w:sz w:val="22"/>
          <w:szCs w:val="22"/>
          <w:lang w:val="sq-AL"/>
        </w:rPr>
      </w:pPr>
      <w:r w:rsidRPr="00243CB2">
        <w:rPr>
          <w:sz w:val="22"/>
          <w:szCs w:val="22"/>
          <w:lang w:val="sq-AL"/>
        </w:rPr>
        <w:t>1 ditë para datës së caktuar</w:t>
      </w:r>
      <w:r w:rsidRPr="00243CB2">
        <w:rPr>
          <w:sz w:val="22"/>
          <w:szCs w:val="22"/>
          <w:lang w:val="sq-AL"/>
        </w:rPr>
        <w:tab/>
      </w:r>
      <w:r w:rsidRPr="00243CB2">
        <w:rPr>
          <w:sz w:val="22"/>
          <w:szCs w:val="22"/>
          <w:lang w:val="sq-AL"/>
        </w:rPr>
        <w:tab/>
      </w:r>
      <w:r w:rsidRPr="00243CB2">
        <w:rPr>
          <w:sz w:val="22"/>
          <w:szCs w:val="22"/>
          <w:lang w:val="sq-AL"/>
        </w:rPr>
        <w:tab/>
      </w:r>
      <w:r w:rsidRPr="00243CB2">
        <w:rPr>
          <w:sz w:val="22"/>
          <w:szCs w:val="22"/>
          <w:lang w:val="sq-AL"/>
        </w:rPr>
        <w:tab/>
        <w:t xml:space="preserve">                                 festa/data e caktuar</w:t>
      </w:r>
      <w:r w:rsidRPr="00243CB2">
        <w:rPr>
          <w:sz w:val="22"/>
          <w:szCs w:val="22"/>
          <w:lang w:val="sq-AL"/>
        </w:rPr>
        <w:tab/>
      </w:r>
      <w:r w:rsidRPr="00243CB2">
        <w:rPr>
          <w:sz w:val="22"/>
          <w:szCs w:val="22"/>
          <w:lang w:val="sq-AL"/>
        </w:rPr>
        <w:tab/>
      </w:r>
      <w:r w:rsidRPr="00243CB2">
        <w:rPr>
          <w:sz w:val="22"/>
          <w:szCs w:val="22"/>
          <w:lang w:val="sq-AL"/>
        </w:rPr>
        <w:tab/>
      </w:r>
      <w:r w:rsidRPr="00243CB2">
        <w:rPr>
          <w:sz w:val="22"/>
          <w:szCs w:val="22"/>
          <w:lang w:val="sq-AL"/>
        </w:rPr>
        <w:tab/>
        <w:t xml:space="preserve">                               festës/datës së caktuar</w:t>
      </w:r>
      <w:r w:rsidRPr="00243CB2">
        <w:rPr>
          <w:sz w:val="22"/>
          <w:szCs w:val="22"/>
          <w:lang w:val="sq-AL"/>
        </w:rPr>
        <w:tab/>
      </w:r>
      <w:r w:rsidRPr="00243CB2">
        <w:rPr>
          <w:sz w:val="22"/>
          <w:szCs w:val="22"/>
          <w:lang w:val="sq-AL"/>
        </w:rPr>
        <w:tab/>
      </w:r>
    </w:p>
    <w:tbl>
      <w:tblPr>
        <w:tblW w:w="0" w:type="auto"/>
        <w:jc w:val="center"/>
        <w:tblInd w:w="-6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58"/>
        <w:gridCol w:w="1672"/>
        <w:gridCol w:w="2838"/>
        <w:gridCol w:w="360"/>
        <w:gridCol w:w="2480"/>
      </w:tblGrid>
      <w:tr w:rsidR="00CB15C0" w:rsidRPr="00243CB2" w:rsidTr="00021F5D">
        <w:trPr>
          <w:trHeight w:val="155"/>
          <w:jc w:val="center"/>
        </w:trPr>
        <w:tc>
          <w:tcPr>
            <w:tcW w:w="2558" w:type="dxa"/>
          </w:tcPr>
          <w:p w:rsidR="00CB15C0" w:rsidRPr="00243CB2" w:rsidRDefault="00CB15C0" w:rsidP="00021F5D">
            <w:pPr>
              <w:tabs>
                <w:tab w:val="center" w:pos="4680"/>
                <w:tab w:val="right" w:pos="9360"/>
              </w:tabs>
              <w:spacing w:after="0" w:line="240" w:lineRule="auto"/>
              <w:rPr>
                <w:rFonts w:ascii="Garamond" w:hAnsi="Garamond"/>
                <w:lang w:val="sq-AL"/>
              </w:rPr>
            </w:pPr>
          </w:p>
        </w:tc>
        <w:tc>
          <w:tcPr>
            <w:tcW w:w="1672" w:type="dxa"/>
            <w:shd w:val="clear" w:color="auto" w:fill="808080"/>
          </w:tcPr>
          <w:p w:rsidR="00CB15C0" w:rsidRPr="00243CB2" w:rsidRDefault="00CB15C0" w:rsidP="00021F5D">
            <w:pPr>
              <w:tabs>
                <w:tab w:val="center" w:pos="4680"/>
                <w:tab w:val="right" w:pos="9360"/>
              </w:tabs>
              <w:spacing w:after="0" w:line="240" w:lineRule="auto"/>
              <w:rPr>
                <w:rFonts w:ascii="Garamond" w:hAnsi="Garamond"/>
                <w:lang w:val="sq-AL"/>
              </w:rPr>
            </w:pPr>
          </w:p>
        </w:tc>
        <w:tc>
          <w:tcPr>
            <w:tcW w:w="2838" w:type="dxa"/>
            <w:shd w:val="clear" w:color="auto" w:fill="808080"/>
          </w:tcPr>
          <w:p w:rsidR="00CB15C0" w:rsidRPr="00243CB2" w:rsidRDefault="00CB15C0" w:rsidP="00021F5D">
            <w:pPr>
              <w:tabs>
                <w:tab w:val="center" w:pos="4680"/>
                <w:tab w:val="right" w:pos="9360"/>
              </w:tabs>
              <w:spacing w:after="0" w:line="240" w:lineRule="auto"/>
              <w:rPr>
                <w:rFonts w:ascii="Garamond" w:hAnsi="Garamond"/>
                <w:lang w:val="sq-AL"/>
              </w:rPr>
            </w:pPr>
          </w:p>
        </w:tc>
        <w:tc>
          <w:tcPr>
            <w:tcW w:w="360" w:type="dxa"/>
            <w:shd w:val="clear" w:color="auto" w:fill="808080"/>
          </w:tcPr>
          <w:p w:rsidR="00CB15C0" w:rsidRPr="00243CB2" w:rsidRDefault="00CB15C0" w:rsidP="00021F5D">
            <w:pPr>
              <w:tabs>
                <w:tab w:val="center" w:pos="4680"/>
                <w:tab w:val="right" w:pos="9360"/>
              </w:tabs>
              <w:spacing w:after="0" w:line="240" w:lineRule="auto"/>
              <w:rPr>
                <w:rFonts w:ascii="Garamond" w:hAnsi="Garamond"/>
                <w:lang w:val="sq-AL"/>
              </w:rPr>
            </w:pPr>
          </w:p>
        </w:tc>
        <w:tc>
          <w:tcPr>
            <w:tcW w:w="2480" w:type="dxa"/>
            <w:shd w:val="clear" w:color="auto" w:fill="auto"/>
          </w:tcPr>
          <w:p w:rsidR="00CB15C0" w:rsidRPr="00243CB2" w:rsidRDefault="00CB15C0" w:rsidP="00021F5D">
            <w:pPr>
              <w:tabs>
                <w:tab w:val="center" w:pos="4680"/>
                <w:tab w:val="right" w:pos="9360"/>
              </w:tabs>
              <w:spacing w:after="0" w:line="240" w:lineRule="auto"/>
              <w:rPr>
                <w:rFonts w:ascii="Garamond" w:hAnsi="Garamond"/>
                <w:lang w:val="sq-AL"/>
              </w:rPr>
            </w:pPr>
          </w:p>
        </w:tc>
      </w:tr>
    </w:tbl>
    <w:p w:rsidR="00CB15C0" w:rsidRPr="00243CB2" w:rsidRDefault="00CB15C0" w:rsidP="00CB15C0">
      <w:pPr>
        <w:spacing w:after="0"/>
        <w:rPr>
          <w:rFonts w:ascii="Garamond" w:hAnsi="Garamond"/>
          <w:sz w:val="20"/>
          <w:szCs w:val="20"/>
          <w:lang w:val="sq-AL"/>
        </w:rPr>
      </w:pPr>
      <w:r w:rsidRPr="00243CB2">
        <w:rPr>
          <w:rFonts w:ascii="Garamond" w:hAnsi="Garamond"/>
          <w:sz w:val="20"/>
          <w:szCs w:val="20"/>
          <w:lang w:val="sq-AL"/>
        </w:rPr>
        <w:t xml:space="preserve">00:00                                  </w:t>
      </w:r>
      <w:r w:rsidRPr="00243CB2">
        <w:rPr>
          <w:rFonts w:ascii="Garamond" w:hAnsi="Garamond"/>
          <w:sz w:val="20"/>
          <w:szCs w:val="20"/>
          <w:lang w:val="sq-AL"/>
        </w:rPr>
        <w:tab/>
      </w:r>
      <w:r w:rsidRPr="00243CB2">
        <w:rPr>
          <w:rFonts w:ascii="Garamond" w:hAnsi="Garamond"/>
          <w:sz w:val="20"/>
          <w:szCs w:val="20"/>
          <w:lang w:val="sq-AL"/>
        </w:rPr>
        <w:tab/>
      </w:r>
      <w:r w:rsidRPr="00243CB2">
        <w:rPr>
          <w:rFonts w:ascii="Garamond" w:hAnsi="Garamond"/>
          <w:sz w:val="20"/>
          <w:szCs w:val="20"/>
          <w:lang w:val="sq-AL"/>
        </w:rPr>
        <w:tab/>
        <w:t xml:space="preserve"> 14:00                          </w:t>
      </w:r>
      <w:r w:rsidRPr="00243CB2">
        <w:rPr>
          <w:rFonts w:ascii="Garamond" w:hAnsi="Garamond"/>
          <w:sz w:val="20"/>
          <w:szCs w:val="20"/>
          <w:lang w:val="sq-AL"/>
        </w:rPr>
        <w:tab/>
      </w:r>
      <w:r w:rsidRPr="00243CB2">
        <w:rPr>
          <w:rFonts w:ascii="Garamond" w:hAnsi="Garamond"/>
          <w:sz w:val="20"/>
          <w:szCs w:val="20"/>
          <w:lang w:val="sq-AL"/>
        </w:rPr>
        <w:tab/>
      </w:r>
      <w:r w:rsidRPr="00243CB2">
        <w:rPr>
          <w:rFonts w:ascii="Garamond" w:hAnsi="Garamond"/>
          <w:sz w:val="20"/>
          <w:szCs w:val="20"/>
          <w:lang w:val="sq-AL"/>
        </w:rPr>
        <w:tab/>
      </w:r>
      <w:r w:rsidRPr="00243CB2">
        <w:rPr>
          <w:rFonts w:ascii="Garamond" w:hAnsi="Garamond"/>
          <w:sz w:val="20"/>
          <w:szCs w:val="20"/>
          <w:lang w:val="sq-AL"/>
        </w:rPr>
        <w:tab/>
        <w:t>24:00</w:t>
      </w:r>
      <w:r w:rsidRPr="00243CB2">
        <w:rPr>
          <w:rFonts w:ascii="Garamond" w:hAnsi="Garamond"/>
          <w:sz w:val="20"/>
          <w:szCs w:val="20"/>
          <w:lang w:val="sq-AL"/>
        </w:rPr>
        <w:tab/>
      </w:r>
      <w:r w:rsidRPr="00243CB2">
        <w:rPr>
          <w:rFonts w:ascii="Garamond" w:hAnsi="Garamond"/>
          <w:sz w:val="20"/>
          <w:szCs w:val="20"/>
          <w:lang w:val="sq-AL"/>
        </w:rPr>
        <w:tab/>
      </w:r>
      <w:r w:rsidRPr="00243CB2">
        <w:rPr>
          <w:rFonts w:ascii="Garamond" w:hAnsi="Garamond"/>
          <w:sz w:val="20"/>
          <w:szCs w:val="20"/>
          <w:lang w:val="sq-AL"/>
        </w:rPr>
        <w:tab/>
      </w:r>
      <w:r w:rsidRPr="00243CB2">
        <w:rPr>
          <w:rFonts w:ascii="Garamond" w:hAnsi="Garamond"/>
          <w:sz w:val="20"/>
          <w:szCs w:val="20"/>
          <w:lang w:val="sq-AL"/>
        </w:rPr>
        <w:tab/>
      </w:r>
      <w:r w:rsidRPr="00243CB2">
        <w:rPr>
          <w:rFonts w:ascii="Garamond" w:hAnsi="Garamond"/>
          <w:sz w:val="20"/>
          <w:szCs w:val="20"/>
          <w:lang w:val="sq-AL"/>
        </w:rPr>
        <w:tab/>
      </w:r>
      <w:r w:rsidRPr="00243CB2">
        <w:rPr>
          <w:rFonts w:ascii="Garamond" w:hAnsi="Garamond"/>
          <w:sz w:val="20"/>
          <w:szCs w:val="20"/>
          <w:lang w:val="sq-AL"/>
        </w:rPr>
        <w:tab/>
        <w:t xml:space="preserve">                                                24:00</w:t>
      </w:r>
      <w:r w:rsidRPr="00243CB2">
        <w:rPr>
          <w:rFonts w:ascii="Garamond" w:hAnsi="Garamond"/>
          <w:sz w:val="20"/>
          <w:szCs w:val="20"/>
          <w:lang w:val="sq-AL"/>
        </w:rPr>
        <w:tab/>
        <w:t xml:space="preserve">  02:00</w:t>
      </w:r>
      <w:r w:rsidRPr="00243CB2">
        <w:rPr>
          <w:rFonts w:ascii="Garamond" w:hAnsi="Garamond"/>
          <w:sz w:val="20"/>
          <w:szCs w:val="20"/>
          <w:lang w:val="sq-AL"/>
        </w:rPr>
        <w:tab/>
      </w:r>
      <w:r w:rsidRPr="00243CB2">
        <w:rPr>
          <w:rFonts w:ascii="Garamond" w:hAnsi="Garamond"/>
          <w:sz w:val="20"/>
          <w:szCs w:val="20"/>
          <w:lang w:val="sq-AL"/>
        </w:rPr>
        <w:tab/>
      </w:r>
      <w:r w:rsidRPr="00243CB2">
        <w:rPr>
          <w:rFonts w:ascii="Garamond" w:hAnsi="Garamond"/>
          <w:sz w:val="20"/>
          <w:szCs w:val="20"/>
          <w:lang w:val="sq-AL"/>
        </w:rPr>
        <w:tab/>
      </w:r>
      <w:r w:rsidRPr="00243CB2">
        <w:rPr>
          <w:rFonts w:ascii="Garamond" w:hAnsi="Garamond"/>
          <w:sz w:val="20"/>
          <w:szCs w:val="20"/>
          <w:lang w:val="sq-AL"/>
        </w:rPr>
        <w:tab/>
      </w:r>
      <w:r w:rsidRPr="00243CB2">
        <w:rPr>
          <w:rFonts w:ascii="Garamond" w:hAnsi="Garamond"/>
          <w:sz w:val="20"/>
          <w:szCs w:val="20"/>
          <w:lang w:val="sq-AL"/>
        </w:rPr>
        <w:tab/>
      </w:r>
      <w:r w:rsidRPr="00243CB2">
        <w:rPr>
          <w:rFonts w:ascii="Garamond" w:hAnsi="Garamond"/>
          <w:sz w:val="20"/>
          <w:szCs w:val="20"/>
          <w:lang w:val="sq-AL"/>
        </w:rPr>
        <w:tab/>
        <w:t xml:space="preserve">                                       24:00</w:t>
      </w:r>
      <w:r w:rsidRPr="00243CB2">
        <w:rPr>
          <w:rFonts w:ascii="Garamond" w:hAnsi="Garamond"/>
          <w:sz w:val="20"/>
          <w:szCs w:val="20"/>
          <w:lang w:val="sq-AL"/>
        </w:rPr>
        <w:tab/>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3"/>
        <w:gridCol w:w="8561"/>
      </w:tblGrid>
      <w:tr w:rsidR="00CB15C0" w:rsidRPr="00243CB2" w:rsidTr="00021F5D">
        <w:tc>
          <w:tcPr>
            <w:tcW w:w="283" w:type="dxa"/>
            <w:tcBorders>
              <w:right w:val="single" w:sz="4" w:space="0" w:color="auto"/>
            </w:tcBorders>
            <w:shd w:val="clear" w:color="auto" w:fill="808080"/>
          </w:tcPr>
          <w:p w:rsidR="00CB15C0" w:rsidRPr="00243CB2" w:rsidRDefault="00CB15C0" w:rsidP="00021F5D">
            <w:pPr>
              <w:tabs>
                <w:tab w:val="center" w:pos="4680"/>
                <w:tab w:val="right" w:pos="9360"/>
              </w:tabs>
              <w:spacing w:after="0" w:line="240" w:lineRule="auto"/>
              <w:rPr>
                <w:rFonts w:ascii="Garamond" w:hAnsi="Garamond"/>
                <w:lang w:val="sq-AL"/>
              </w:rPr>
            </w:pPr>
          </w:p>
        </w:tc>
        <w:tc>
          <w:tcPr>
            <w:tcW w:w="8561" w:type="dxa"/>
            <w:tcBorders>
              <w:top w:val="nil"/>
              <w:left w:val="single" w:sz="4" w:space="0" w:color="auto"/>
              <w:bottom w:val="nil"/>
              <w:right w:val="nil"/>
            </w:tcBorders>
          </w:tcPr>
          <w:p w:rsidR="00CB15C0" w:rsidRPr="00243CB2" w:rsidRDefault="00CB15C0" w:rsidP="00021F5D">
            <w:pPr>
              <w:tabs>
                <w:tab w:val="center" w:pos="4680"/>
                <w:tab w:val="right" w:pos="9360"/>
              </w:tabs>
              <w:spacing w:after="0" w:line="240" w:lineRule="auto"/>
              <w:rPr>
                <w:rFonts w:ascii="Garamond" w:hAnsi="Garamond"/>
                <w:lang w:val="sq-AL"/>
              </w:rPr>
            </w:pPr>
            <w:r w:rsidRPr="00243CB2">
              <w:rPr>
                <w:rFonts w:ascii="Garamond" w:hAnsi="Garamond"/>
                <w:lang w:val="sq-AL"/>
              </w:rPr>
              <w:t>Periudha kufizuar</w:t>
            </w:r>
          </w:p>
        </w:tc>
      </w:tr>
    </w:tbl>
    <w:p w:rsidR="00CB15C0" w:rsidRPr="00243CB2" w:rsidRDefault="00CB15C0" w:rsidP="00CB15C0">
      <w:pPr>
        <w:pStyle w:val="Paragrafi"/>
        <w:rPr>
          <w:lang w:val="sq-AL"/>
        </w:rPr>
      </w:pPr>
      <w:r w:rsidRPr="00243CB2">
        <w:rPr>
          <w:lang w:val="sq-AL"/>
        </w:rPr>
        <w:t xml:space="preserve">2.4 Kufizimet e qarkullimit për festat lokale </w:t>
      </w:r>
    </w:p>
    <w:p w:rsidR="00CB15C0" w:rsidRPr="00243CB2" w:rsidRDefault="00CB15C0" w:rsidP="00CB15C0">
      <w:pPr>
        <w:pStyle w:val="Paragrafi"/>
        <w:rPr>
          <w:lang w:val="sq-AL"/>
        </w:rPr>
      </w:pPr>
      <w:r w:rsidRPr="00243CB2">
        <w:rPr>
          <w:lang w:val="sq-AL"/>
        </w:rPr>
        <w:t xml:space="preserve">Për ditët e festave lokale (shiko figurën nr. 4), kufizimet fillojnë nga ora 00:00 e ditës së festës lokale dhe vazhdojnë deri në orën 02:00 të ditës që vijon pas ditës së festës lokale.  </w:t>
      </w:r>
    </w:p>
    <w:p w:rsidR="00CB15C0" w:rsidRPr="00243CB2" w:rsidRDefault="00CB15C0" w:rsidP="00CB15C0">
      <w:pPr>
        <w:pStyle w:val="Paragrafi"/>
        <w:jc w:val="center"/>
        <w:rPr>
          <w:sz w:val="8"/>
          <w:lang w:val="sq-AL"/>
        </w:rPr>
      </w:pPr>
    </w:p>
    <w:p w:rsidR="00CB15C0" w:rsidRPr="00243CB2" w:rsidRDefault="00CB15C0" w:rsidP="00CB15C0">
      <w:pPr>
        <w:pStyle w:val="Paragrafi"/>
        <w:jc w:val="center"/>
        <w:rPr>
          <w:lang w:val="sq-AL"/>
        </w:rPr>
      </w:pPr>
      <w:r w:rsidRPr="00243CB2">
        <w:rPr>
          <w:lang w:val="sq-AL"/>
        </w:rPr>
        <w:t>Figura nr. 4</w:t>
      </w:r>
    </w:p>
    <w:p w:rsidR="00CB15C0" w:rsidRPr="00243CB2" w:rsidRDefault="00CB15C0" w:rsidP="00CB15C0">
      <w:pPr>
        <w:pStyle w:val="Paragrafi"/>
        <w:jc w:val="center"/>
        <w:rPr>
          <w:sz w:val="22"/>
          <w:szCs w:val="22"/>
          <w:lang w:val="sq-AL"/>
        </w:rPr>
      </w:pPr>
      <w:r w:rsidRPr="00243CB2">
        <w:rPr>
          <w:lang w:val="sq-AL"/>
        </w:rPr>
        <w:t>Ditët e festave lokale</w:t>
      </w:r>
    </w:p>
    <w:p w:rsidR="00CB15C0" w:rsidRPr="00243CB2" w:rsidRDefault="00CB15C0" w:rsidP="00CB15C0">
      <w:pPr>
        <w:pStyle w:val="Paragrafi"/>
        <w:rPr>
          <w:sz w:val="22"/>
          <w:szCs w:val="22"/>
          <w:lang w:val="sq-AL"/>
        </w:rPr>
      </w:pPr>
      <w:r>
        <w:rPr>
          <w:sz w:val="22"/>
          <w:szCs w:val="22"/>
          <w:lang w:val="sq-AL"/>
        </w:rPr>
        <w:t>dita e prag</w:t>
      </w:r>
      <w:r w:rsidRPr="00243CB2">
        <w:rPr>
          <w:sz w:val="22"/>
          <w:szCs w:val="22"/>
          <w:lang w:val="sq-AL"/>
        </w:rPr>
        <w:t xml:space="preserve"> festës lokale </w:t>
      </w:r>
      <w:r w:rsidRPr="00243CB2">
        <w:rPr>
          <w:sz w:val="22"/>
          <w:szCs w:val="22"/>
          <w:lang w:val="sq-AL"/>
        </w:rPr>
        <w:tab/>
      </w:r>
      <w:r w:rsidRPr="00243CB2">
        <w:rPr>
          <w:sz w:val="22"/>
          <w:szCs w:val="22"/>
          <w:lang w:val="sq-AL"/>
        </w:rPr>
        <w:tab/>
      </w:r>
      <w:r w:rsidRPr="00243CB2">
        <w:rPr>
          <w:sz w:val="22"/>
          <w:szCs w:val="22"/>
          <w:lang w:val="sq-AL"/>
        </w:rPr>
        <w:tab/>
      </w:r>
      <w:r w:rsidRPr="00243CB2">
        <w:rPr>
          <w:sz w:val="22"/>
          <w:szCs w:val="22"/>
          <w:lang w:val="sq-AL"/>
        </w:rPr>
        <w:tab/>
      </w:r>
      <w:r w:rsidRPr="00243CB2">
        <w:rPr>
          <w:sz w:val="22"/>
          <w:szCs w:val="22"/>
          <w:lang w:val="sq-AL"/>
        </w:rPr>
        <w:tab/>
      </w:r>
      <w:r w:rsidRPr="00243CB2">
        <w:rPr>
          <w:sz w:val="22"/>
          <w:szCs w:val="22"/>
          <w:lang w:val="sq-AL"/>
        </w:rPr>
        <w:tab/>
        <w:t xml:space="preserve">                                        dita e festës lokale                     </w:t>
      </w:r>
      <w:r w:rsidRPr="00243CB2">
        <w:rPr>
          <w:sz w:val="22"/>
          <w:szCs w:val="22"/>
          <w:lang w:val="sq-AL"/>
        </w:rPr>
        <w:tab/>
      </w:r>
      <w:r w:rsidRPr="00243CB2">
        <w:rPr>
          <w:sz w:val="22"/>
          <w:szCs w:val="22"/>
          <w:lang w:val="sq-AL"/>
        </w:rPr>
        <w:tab/>
      </w:r>
      <w:r w:rsidRPr="00243CB2">
        <w:rPr>
          <w:sz w:val="22"/>
          <w:szCs w:val="22"/>
          <w:lang w:val="sq-AL"/>
        </w:rPr>
        <w:tab/>
        <w:t>dita e vijimit pas festës lokale</w:t>
      </w:r>
    </w:p>
    <w:tbl>
      <w:tblPr>
        <w:tblW w:w="0" w:type="auto"/>
        <w:jc w:val="center"/>
        <w:tblInd w:w="-5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099"/>
        <w:gridCol w:w="2838"/>
        <w:gridCol w:w="360"/>
        <w:gridCol w:w="2480"/>
      </w:tblGrid>
      <w:tr w:rsidR="00CB15C0" w:rsidRPr="00243CB2" w:rsidTr="00021F5D">
        <w:trPr>
          <w:trHeight w:val="155"/>
          <w:jc w:val="center"/>
        </w:trPr>
        <w:tc>
          <w:tcPr>
            <w:tcW w:w="4099" w:type="dxa"/>
            <w:shd w:val="clear" w:color="auto" w:fill="auto"/>
          </w:tcPr>
          <w:p w:rsidR="00CB15C0" w:rsidRPr="00243CB2" w:rsidRDefault="00CB15C0" w:rsidP="00021F5D">
            <w:pPr>
              <w:tabs>
                <w:tab w:val="center" w:pos="4680"/>
                <w:tab w:val="right" w:pos="9360"/>
              </w:tabs>
              <w:spacing w:after="0" w:line="240" w:lineRule="auto"/>
              <w:rPr>
                <w:rFonts w:ascii="Garamond" w:hAnsi="Garamond"/>
                <w:lang w:val="sq-AL"/>
              </w:rPr>
            </w:pPr>
          </w:p>
        </w:tc>
        <w:tc>
          <w:tcPr>
            <w:tcW w:w="2838" w:type="dxa"/>
            <w:shd w:val="clear" w:color="auto" w:fill="808080"/>
          </w:tcPr>
          <w:p w:rsidR="00CB15C0" w:rsidRPr="00243CB2" w:rsidRDefault="00CB15C0" w:rsidP="00021F5D">
            <w:pPr>
              <w:tabs>
                <w:tab w:val="center" w:pos="4680"/>
                <w:tab w:val="right" w:pos="9360"/>
              </w:tabs>
              <w:spacing w:after="0" w:line="240" w:lineRule="auto"/>
              <w:rPr>
                <w:rFonts w:ascii="Garamond" w:hAnsi="Garamond"/>
                <w:lang w:val="sq-AL"/>
              </w:rPr>
            </w:pPr>
          </w:p>
        </w:tc>
        <w:tc>
          <w:tcPr>
            <w:tcW w:w="360" w:type="dxa"/>
            <w:shd w:val="clear" w:color="auto" w:fill="808080"/>
          </w:tcPr>
          <w:p w:rsidR="00CB15C0" w:rsidRPr="00243CB2" w:rsidRDefault="00CB15C0" w:rsidP="00021F5D">
            <w:pPr>
              <w:tabs>
                <w:tab w:val="center" w:pos="4680"/>
                <w:tab w:val="right" w:pos="9360"/>
              </w:tabs>
              <w:spacing w:after="0" w:line="240" w:lineRule="auto"/>
              <w:rPr>
                <w:rFonts w:ascii="Garamond" w:hAnsi="Garamond"/>
                <w:lang w:val="sq-AL"/>
              </w:rPr>
            </w:pPr>
          </w:p>
        </w:tc>
        <w:tc>
          <w:tcPr>
            <w:tcW w:w="2480" w:type="dxa"/>
            <w:shd w:val="clear" w:color="auto" w:fill="auto"/>
          </w:tcPr>
          <w:p w:rsidR="00CB15C0" w:rsidRPr="00243CB2" w:rsidRDefault="00CB15C0" w:rsidP="00021F5D">
            <w:pPr>
              <w:tabs>
                <w:tab w:val="center" w:pos="4680"/>
                <w:tab w:val="right" w:pos="9360"/>
              </w:tabs>
              <w:spacing w:after="0" w:line="240" w:lineRule="auto"/>
              <w:rPr>
                <w:rFonts w:ascii="Garamond" w:hAnsi="Garamond"/>
                <w:lang w:val="sq-AL"/>
              </w:rPr>
            </w:pPr>
          </w:p>
        </w:tc>
      </w:tr>
    </w:tbl>
    <w:p w:rsidR="00CB15C0" w:rsidRPr="00243CB2" w:rsidRDefault="00CB15C0" w:rsidP="00CB15C0">
      <w:pPr>
        <w:spacing w:after="0"/>
        <w:rPr>
          <w:rFonts w:ascii="Garamond" w:hAnsi="Garamond"/>
          <w:lang w:val="sq-AL"/>
        </w:rPr>
      </w:pPr>
      <w:r w:rsidRPr="00243CB2">
        <w:rPr>
          <w:rFonts w:ascii="Garamond" w:hAnsi="Garamond"/>
          <w:lang w:val="sq-AL"/>
        </w:rPr>
        <w:t>00:00</w:t>
      </w:r>
      <w:r w:rsidRPr="00243CB2">
        <w:rPr>
          <w:rFonts w:ascii="Garamond" w:hAnsi="Garamond"/>
          <w:lang w:val="sq-AL"/>
        </w:rPr>
        <w:tab/>
      </w:r>
      <w:r w:rsidRPr="00243CB2">
        <w:rPr>
          <w:rFonts w:ascii="Garamond" w:hAnsi="Garamond"/>
          <w:lang w:val="sq-AL"/>
        </w:rPr>
        <w:tab/>
      </w:r>
      <w:r w:rsidRPr="00243CB2">
        <w:rPr>
          <w:rFonts w:ascii="Garamond" w:hAnsi="Garamond"/>
          <w:lang w:val="sq-AL"/>
        </w:rPr>
        <w:tab/>
      </w:r>
      <w:r w:rsidRPr="00243CB2">
        <w:rPr>
          <w:rFonts w:ascii="Garamond" w:hAnsi="Garamond"/>
          <w:lang w:val="sq-AL"/>
        </w:rPr>
        <w:tab/>
      </w:r>
      <w:r w:rsidRPr="00243CB2">
        <w:rPr>
          <w:rFonts w:ascii="Garamond" w:hAnsi="Garamond"/>
          <w:lang w:val="sq-AL"/>
        </w:rPr>
        <w:tab/>
      </w:r>
      <w:r w:rsidRPr="00243CB2">
        <w:rPr>
          <w:rFonts w:ascii="Garamond" w:hAnsi="Garamond"/>
          <w:lang w:val="sq-AL"/>
        </w:rPr>
        <w:tab/>
      </w:r>
      <w:r w:rsidRPr="00243CB2">
        <w:rPr>
          <w:rFonts w:ascii="Garamond" w:hAnsi="Garamond"/>
          <w:lang w:val="sq-AL"/>
        </w:rPr>
        <w:tab/>
        <w:t xml:space="preserve">                                                           24:00</w:t>
      </w:r>
      <w:r w:rsidRPr="00243CB2">
        <w:rPr>
          <w:rFonts w:ascii="Garamond" w:hAnsi="Garamond"/>
          <w:lang w:val="sq-AL"/>
        </w:rPr>
        <w:tab/>
      </w:r>
      <w:r w:rsidRPr="00243CB2">
        <w:rPr>
          <w:rFonts w:ascii="Garamond" w:hAnsi="Garamond"/>
          <w:lang w:val="sq-AL"/>
        </w:rPr>
        <w:tab/>
      </w:r>
      <w:r w:rsidRPr="00243CB2">
        <w:rPr>
          <w:rFonts w:ascii="Garamond" w:hAnsi="Garamond"/>
          <w:lang w:val="sq-AL"/>
        </w:rPr>
        <w:tab/>
      </w:r>
      <w:r w:rsidRPr="00243CB2">
        <w:rPr>
          <w:rFonts w:ascii="Garamond" w:hAnsi="Garamond"/>
          <w:lang w:val="sq-AL"/>
        </w:rPr>
        <w:tab/>
      </w:r>
      <w:r w:rsidRPr="00243CB2">
        <w:rPr>
          <w:rFonts w:ascii="Garamond" w:hAnsi="Garamond"/>
          <w:lang w:val="sq-AL"/>
        </w:rPr>
        <w:tab/>
      </w:r>
      <w:r w:rsidRPr="00243CB2">
        <w:rPr>
          <w:rFonts w:ascii="Garamond" w:hAnsi="Garamond"/>
          <w:lang w:val="sq-AL"/>
        </w:rPr>
        <w:tab/>
      </w:r>
      <w:r w:rsidRPr="00243CB2">
        <w:rPr>
          <w:rFonts w:ascii="Garamond" w:hAnsi="Garamond"/>
          <w:lang w:val="sq-AL"/>
        </w:rPr>
        <w:tab/>
        <w:t xml:space="preserve">                                           24:00</w:t>
      </w:r>
      <w:r w:rsidRPr="00243CB2">
        <w:rPr>
          <w:rFonts w:ascii="Garamond" w:hAnsi="Garamond"/>
          <w:lang w:val="sq-AL"/>
        </w:rPr>
        <w:tab/>
        <w:t xml:space="preserve">   02:00</w:t>
      </w:r>
      <w:r w:rsidRPr="00243CB2">
        <w:rPr>
          <w:rFonts w:ascii="Garamond" w:hAnsi="Garamond"/>
          <w:lang w:val="sq-AL"/>
        </w:rPr>
        <w:tab/>
      </w:r>
      <w:r w:rsidRPr="00243CB2">
        <w:rPr>
          <w:rFonts w:ascii="Garamond" w:hAnsi="Garamond"/>
          <w:lang w:val="sq-AL"/>
        </w:rPr>
        <w:tab/>
      </w:r>
      <w:r w:rsidRPr="00243CB2">
        <w:rPr>
          <w:rFonts w:ascii="Garamond" w:hAnsi="Garamond"/>
          <w:lang w:val="sq-AL"/>
        </w:rPr>
        <w:tab/>
      </w:r>
      <w:r w:rsidRPr="00243CB2">
        <w:rPr>
          <w:rFonts w:ascii="Garamond" w:hAnsi="Garamond"/>
          <w:lang w:val="sq-AL"/>
        </w:rPr>
        <w:tab/>
      </w:r>
      <w:r w:rsidRPr="00243CB2">
        <w:rPr>
          <w:rFonts w:ascii="Garamond" w:hAnsi="Garamond"/>
          <w:lang w:val="sq-AL"/>
        </w:rPr>
        <w:tab/>
      </w:r>
      <w:r w:rsidRPr="00243CB2">
        <w:rPr>
          <w:rFonts w:ascii="Garamond" w:hAnsi="Garamond"/>
          <w:lang w:val="sq-AL"/>
        </w:rPr>
        <w:tab/>
        <w:t xml:space="preserve">                             24:00</w:t>
      </w:r>
    </w:p>
    <w:tbl>
      <w:tblPr>
        <w:tblW w:w="0" w:type="auto"/>
        <w:tblInd w:w="392" w:type="dxa"/>
        <w:tblLook w:val="04A0"/>
      </w:tblPr>
      <w:tblGrid>
        <w:gridCol w:w="283"/>
        <w:gridCol w:w="8561"/>
      </w:tblGrid>
      <w:tr w:rsidR="00CB15C0" w:rsidRPr="00243CB2" w:rsidTr="00021F5D">
        <w:trPr>
          <w:trHeight w:val="210"/>
        </w:trPr>
        <w:tc>
          <w:tcPr>
            <w:tcW w:w="283" w:type="dxa"/>
            <w:shd w:val="clear" w:color="auto" w:fill="808080"/>
          </w:tcPr>
          <w:p w:rsidR="00CB15C0" w:rsidRPr="00243CB2" w:rsidRDefault="00CB15C0" w:rsidP="00021F5D">
            <w:pPr>
              <w:tabs>
                <w:tab w:val="center" w:pos="4680"/>
                <w:tab w:val="right" w:pos="9360"/>
              </w:tabs>
              <w:spacing w:after="0" w:line="240" w:lineRule="auto"/>
              <w:rPr>
                <w:rFonts w:ascii="Garamond" w:hAnsi="Garamond"/>
                <w:lang w:val="sq-AL"/>
              </w:rPr>
            </w:pPr>
          </w:p>
        </w:tc>
        <w:tc>
          <w:tcPr>
            <w:tcW w:w="8561" w:type="dxa"/>
          </w:tcPr>
          <w:p w:rsidR="00CB15C0" w:rsidRPr="00243CB2" w:rsidRDefault="00CB15C0" w:rsidP="00021F5D">
            <w:pPr>
              <w:tabs>
                <w:tab w:val="center" w:pos="4680"/>
                <w:tab w:val="right" w:pos="9360"/>
              </w:tabs>
              <w:spacing w:after="0" w:line="240" w:lineRule="auto"/>
              <w:rPr>
                <w:rFonts w:ascii="Garamond" w:hAnsi="Garamond"/>
                <w:lang w:val="sq-AL"/>
              </w:rPr>
            </w:pPr>
            <w:r w:rsidRPr="00243CB2">
              <w:rPr>
                <w:rFonts w:ascii="Garamond" w:hAnsi="Garamond"/>
                <w:lang w:val="sq-AL"/>
              </w:rPr>
              <w:t>Periudha e kufizuar</w:t>
            </w:r>
          </w:p>
        </w:tc>
      </w:tr>
    </w:tbl>
    <w:p w:rsidR="00CB15C0" w:rsidRPr="00243CB2" w:rsidRDefault="00CB15C0" w:rsidP="00CB15C0">
      <w:pPr>
        <w:pStyle w:val="paragrafi02"/>
        <w:rPr>
          <w:lang w:val="sq-AL"/>
        </w:rPr>
      </w:pPr>
      <w:r w:rsidRPr="00243CB2">
        <w:rPr>
          <w:lang w:val="sq-AL"/>
        </w:rPr>
        <w:t>2.5 Kufizimet e qarkullimit kur ka më shumë se një ditë feste kombëtare</w:t>
      </w:r>
    </w:p>
    <w:p w:rsidR="00CB15C0" w:rsidRPr="00243CB2" w:rsidRDefault="00CB15C0" w:rsidP="00CB15C0">
      <w:pPr>
        <w:pStyle w:val="Paragrafi"/>
        <w:rPr>
          <w:i/>
          <w:lang w:val="sq-AL"/>
        </w:rPr>
      </w:pPr>
      <w:r w:rsidRPr="00243CB2">
        <w:rPr>
          <w:lang w:val="sq-AL"/>
        </w:rPr>
        <w:t>Në rastin kur ka më sh</w:t>
      </w:r>
      <w:r>
        <w:rPr>
          <w:lang w:val="sq-AL"/>
        </w:rPr>
        <w:t>umë se një ditë feste kombëtare</w:t>
      </w:r>
      <w:r w:rsidRPr="00243CB2">
        <w:rPr>
          <w:lang w:val="sq-AL"/>
        </w:rPr>
        <w:t xml:space="preserve"> dhe kur këto ditë janë njëra pas tjetrës (shiko figurën nr. 5), p.sh. rasti i festave të 28 dhe 29 Nëntorit, kufizimet fillojn</w:t>
      </w:r>
      <w:r>
        <w:rPr>
          <w:lang w:val="sq-AL"/>
        </w:rPr>
        <w:t xml:space="preserve">ë nga ora 14:00 e ditës së </w:t>
      </w:r>
      <w:proofErr w:type="spellStart"/>
      <w:r>
        <w:rPr>
          <w:lang w:val="sq-AL"/>
        </w:rPr>
        <w:t>prag</w:t>
      </w:r>
      <w:r w:rsidRPr="00243CB2">
        <w:rPr>
          <w:lang w:val="sq-AL"/>
        </w:rPr>
        <w:t>festës</w:t>
      </w:r>
      <w:proofErr w:type="spellEnd"/>
      <w:r w:rsidRPr="00243CB2">
        <w:rPr>
          <w:lang w:val="sq-AL"/>
        </w:rPr>
        <w:t xml:space="preserve"> dhe vijojnë </w:t>
      </w:r>
      <w:r w:rsidRPr="00243CB2">
        <w:rPr>
          <w:lang w:val="sq-AL"/>
        </w:rPr>
        <w:lastRenderedPageBreak/>
        <w:t>deri në orën 24:00 të po asaj dite. Në ditën e parë të festës kufizimet fillojnë në orën 12:00 dhe vijojnë deri në orën 24:00 të po asaj dite. Në ditën e dytë të festës, kufizimet fillojnë në orën 12:00 dhe vijojnë deri në orën 02:00 të ditës që vijon pas ditës së dytë të festës.</w:t>
      </w:r>
      <w:r w:rsidRPr="00243CB2">
        <w:rPr>
          <w:i/>
          <w:lang w:val="sq-AL"/>
        </w:rPr>
        <w:t xml:space="preserve"> </w:t>
      </w:r>
    </w:p>
    <w:p w:rsidR="00CB15C0" w:rsidRPr="00243CB2" w:rsidRDefault="00CB15C0" w:rsidP="00CB15C0">
      <w:pPr>
        <w:pStyle w:val="Paragrafi"/>
        <w:jc w:val="center"/>
        <w:rPr>
          <w:sz w:val="6"/>
          <w:lang w:val="sq-AL"/>
        </w:rPr>
      </w:pPr>
    </w:p>
    <w:p w:rsidR="00CB15C0" w:rsidRPr="00243CB2" w:rsidRDefault="00CB15C0" w:rsidP="00CB15C0">
      <w:pPr>
        <w:pStyle w:val="Paragrafi"/>
        <w:jc w:val="center"/>
        <w:rPr>
          <w:lang w:val="sq-AL"/>
        </w:rPr>
      </w:pPr>
      <w:r w:rsidRPr="00243CB2">
        <w:rPr>
          <w:lang w:val="sq-AL"/>
        </w:rPr>
        <w:t>Figura nr. 5</w:t>
      </w:r>
    </w:p>
    <w:p w:rsidR="00CB15C0" w:rsidRPr="00243CB2" w:rsidRDefault="00CB15C0" w:rsidP="00CB15C0">
      <w:pPr>
        <w:pStyle w:val="Paragrafi"/>
        <w:jc w:val="center"/>
        <w:rPr>
          <w:lang w:val="sq-AL"/>
        </w:rPr>
      </w:pPr>
      <w:r w:rsidRPr="00243CB2">
        <w:rPr>
          <w:lang w:val="sq-AL"/>
        </w:rPr>
        <w:t>Ditët e festës komb</w:t>
      </w:r>
      <w:r>
        <w:rPr>
          <w:lang w:val="sq-AL"/>
        </w:rPr>
        <w:t>ëtare që janë në vijim të njëra-</w:t>
      </w:r>
      <w:r w:rsidRPr="00243CB2">
        <w:rPr>
          <w:lang w:val="sq-AL"/>
        </w:rPr>
        <w:t>tjetrës</w:t>
      </w:r>
    </w:p>
    <w:p w:rsidR="00CB15C0" w:rsidRPr="00243CB2" w:rsidRDefault="00CB15C0" w:rsidP="00CB15C0">
      <w:pPr>
        <w:spacing w:after="0"/>
        <w:rPr>
          <w:rFonts w:ascii="Garamond" w:hAnsi="Garamond"/>
          <w:sz w:val="20"/>
          <w:szCs w:val="20"/>
          <w:lang w:val="sq-AL"/>
        </w:rPr>
      </w:pPr>
      <w:r>
        <w:rPr>
          <w:rFonts w:ascii="Garamond" w:hAnsi="Garamond"/>
          <w:sz w:val="20"/>
          <w:szCs w:val="20"/>
          <w:lang w:val="sq-AL"/>
        </w:rPr>
        <w:t xml:space="preserve">dita e </w:t>
      </w:r>
      <w:proofErr w:type="spellStart"/>
      <w:r>
        <w:rPr>
          <w:rFonts w:ascii="Garamond" w:hAnsi="Garamond"/>
          <w:sz w:val="20"/>
          <w:szCs w:val="20"/>
          <w:lang w:val="sq-AL"/>
        </w:rPr>
        <w:t>prag</w:t>
      </w:r>
      <w:r w:rsidRPr="00243CB2">
        <w:rPr>
          <w:rFonts w:ascii="Garamond" w:hAnsi="Garamond"/>
          <w:sz w:val="20"/>
          <w:szCs w:val="20"/>
          <w:lang w:val="sq-AL"/>
        </w:rPr>
        <w:t>festës</w:t>
      </w:r>
      <w:proofErr w:type="spellEnd"/>
      <w:r w:rsidRPr="00243CB2">
        <w:rPr>
          <w:rFonts w:ascii="Garamond" w:hAnsi="Garamond"/>
          <w:sz w:val="20"/>
          <w:szCs w:val="20"/>
          <w:lang w:val="sq-AL"/>
        </w:rPr>
        <w:tab/>
      </w:r>
      <w:r w:rsidRPr="00243CB2">
        <w:rPr>
          <w:rFonts w:ascii="Garamond" w:hAnsi="Garamond"/>
          <w:sz w:val="20"/>
          <w:szCs w:val="20"/>
          <w:lang w:val="sq-AL"/>
        </w:rPr>
        <w:tab/>
      </w:r>
      <w:r w:rsidRPr="00243CB2">
        <w:rPr>
          <w:rFonts w:ascii="Garamond" w:hAnsi="Garamond"/>
          <w:sz w:val="20"/>
          <w:szCs w:val="20"/>
          <w:lang w:val="sq-AL"/>
        </w:rPr>
        <w:tab/>
      </w:r>
      <w:r w:rsidRPr="00243CB2">
        <w:rPr>
          <w:rFonts w:ascii="Garamond" w:hAnsi="Garamond"/>
          <w:sz w:val="20"/>
          <w:szCs w:val="20"/>
          <w:lang w:val="sq-AL"/>
        </w:rPr>
        <w:tab/>
      </w:r>
      <w:r w:rsidRPr="00243CB2">
        <w:rPr>
          <w:rFonts w:ascii="Garamond" w:hAnsi="Garamond"/>
          <w:sz w:val="20"/>
          <w:szCs w:val="20"/>
          <w:lang w:val="sq-AL"/>
        </w:rPr>
        <w:tab/>
        <w:t xml:space="preserve">                              dita e parë e festës</w:t>
      </w:r>
      <w:r w:rsidRPr="00243CB2">
        <w:rPr>
          <w:rFonts w:ascii="Garamond" w:hAnsi="Garamond"/>
          <w:sz w:val="20"/>
          <w:szCs w:val="20"/>
          <w:lang w:val="sq-AL"/>
        </w:rPr>
        <w:tab/>
      </w:r>
      <w:r w:rsidRPr="00243CB2">
        <w:rPr>
          <w:rFonts w:ascii="Garamond" w:hAnsi="Garamond"/>
          <w:sz w:val="20"/>
          <w:szCs w:val="20"/>
          <w:lang w:val="sq-AL"/>
        </w:rPr>
        <w:tab/>
      </w:r>
      <w:r w:rsidRPr="00243CB2">
        <w:rPr>
          <w:rFonts w:ascii="Garamond" w:hAnsi="Garamond"/>
          <w:sz w:val="20"/>
          <w:szCs w:val="20"/>
          <w:lang w:val="sq-AL"/>
        </w:rPr>
        <w:tab/>
        <w:t xml:space="preserve">           dita e dytë e festës</w:t>
      </w:r>
      <w:r w:rsidRPr="00243CB2">
        <w:rPr>
          <w:rFonts w:ascii="Garamond" w:hAnsi="Garamond"/>
          <w:sz w:val="20"/>
          <w:szCs w:val="20"/>
          <w:lang w:val="sq-AL"/>
        </w:rPr>
        <w:tab/>
      </w:r>
      <w:r w:rsidRPr="00243CB2">
        <w:rPr>
          <w:rFonts w:ascii="Garamond" w:hAnsi="Garamond"/>
          <w:sz w:val="20"/>
          <w:szCs w:val="20"/>
          <w:lang w:val="sq-AL"/>
        </w:rPr>
        <w:tab/>
        <w:t xml:space="preserve">                dita vijimit të festës</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34"/>
        <w:gridCol w:w="992"/>
        <w:gridCol w:w="992"/>
        <w:gridCol w:w="1134"/>
        <w:gridCol w:w="851"/>
        <w:gridCol w:w="992"/>
        <w:gridCol w:w="425"/>
        <w:gridCol w:w="1985"/>
      </w:tblGrid>
      <w:tr w:rsidR="00CB15C0" w:rsidRPr="00243CB2" w:rsidTr="00021F5D">
        <w:tc>
          <w:tcPr>
            <w:tcW w:w="1134" w:type="dxa"/>
          </w:tcPr>
          <w:p w:rsidR="00CB15C0" w:rsidRPr="00243CB2" w:rsidRDefault="00CB15C0" w:rsidP="00021F5D">
            <w:pPr>
              <w:tabs>
                <w:tab w:val="left" w:pos="567"/>
                <w:tab w:val="center" w:pos="4680"/>
                <w:tab w:val="right" w:pos="9360"/>
              </w:tabs>
              <w:spacing w:after="0" w:line="240" w:lineRule="auto"/>
              <w:rPr>
                <w:rFonts w:ascii="Garamond" w:hAnsi="Garamond"/>
                <w:b/>
                <w:sz w:val="20"/>
                <w:szCs w:val="20"/>
                <w:lang w:val="sq-AL"/>
              </w:rPr>
            </w:pPr>
          </w:p>
        </w:tc>
        <w:tc>
          <w:tcPr>
            <w:tcW w:w="992" w:type="dxa"/>
            <w:shd w:val="clear" w:color="auto" w:fill="808080"/>
          </w:tcPr>
          <w:p w:rsidR="00CB15C0" w:rsidRPr="00243CB2" w:rsidRDefault="00CB15C0" w:rsidP="00021F5D">
            <w:pPr>
              <w:tabs>
                <w:tab w:val="left" w:pos="567"/>
                <w:tab w:val="center" w:pos="4680"/>
                <w:tab w:val="right" w:pos="9360"/>
              </w:tabs>
              <w:spacing w:after="0" w:line="240" w:lineRule="auto"/>
              <w:rPr>
                <w:rFonts w:ascii="Garamond" w:hAnsi="Garamond"/>
                <w:b/>
                <w:sz w:val="20"/>
                <w:szCs w:val="20"/>
                <w:lang w:val="sq-AL"/>
              </w:rPr>
            </w:pPr>
          </w:p>
        </w:tc>
        <w:tc>
          <w:tcPr>
            <w:tcW w:w="992" w:type="dxa"/>
            <w:shd w:val="clear" w:color="auto" w:fill="auto"/>
          </w:tcPr>
          <w:p w:rsidR="00CB15C0" w:rsidRPr="00243CB2" w:rsidRDefault="00CB15C0" w:rsidP="00021F5D">
            <w:pPr>
              <w:tabs>
                <w:tab w:val="left" w:pos="567"/>
                <w:tab w:val="center" w:pos="4680"/>
                <w:tab w:val="right" w:pos="9360"/>
              </w:tabs>
              <w:spacing w:after="0" w:line="240" w:lineRule="auto"/>
              <w:rPr>
                <w:rFonts w:ascii="Garamond" w:hAnsi="Garamond"/>
                <w:b/>
                <w:sz w:val="20"/>
                <w:szCs w:val="20"/>
                <w:lang w:val="sq-AL"/>
              </w:rPr>
            </w:pPr>
          </w:p>
        </w:tc>
        <w:tc>
          <w:tcPr>
            <w:tcW w:w="1134" w:type="dxa"/>
            <w:shd w:val="clear" w:color="auto" w:fill="808080"/>
          </w:tcPr>
          <w:p w:rsidR="00CB15C0" w:rsidRPr="00243CB2" w:rsidRDefault="00CB15C0" w:rsidP="00021F5D">
            <w:pPr>
              <w:tabs>
                <w:tab w:val="left" w:pos="567"/>
                <w:tab w:val="center" w:pos="4680"/>
                <w:tab w:val="right" w:pos="9360"/>
              </w:tabs>
              <w:spacing w:after="0" w:line="240" w:lineRule="auto"/>
              <w:rPr>
                <w:rFonts w:ascii="Garamond" w:hAnsi="Garamond"/>
                <w:b/>
                <w:sz w:val="20"/>
                <w:szCs w:val="20"/>
                <w:lang w:val="sq-AL"/>
              </w:rPr>
            </w:pPr>
          </w:p>
        </w:tc>
        <w:tc>
          <w:tcPr>
            <w:tcW w:w="851" w:type="dxa"/>
          </w:tcPr>
          <w:p w:rsidR="00CB15C0" w:rsidRPr="00243CB2" w:rsidRDefault="00CB15C0" w:rsidP="00021F5D">
            <w:pPr>
              <w:tabs>
                <w:tab w:val="left" w:pos="567"/>
                <w:tab w:val="center" w:pos="4680"/>
                <w:tab w:val="right" w:pos="9360"/>
              </w:tabs>
              <w:spacing w:after="0" w:line="240" w:lineRule="auto"/>
              <w:rPr>
                <w:rFonts w:ascii="Garamond" w:hAnsi="Garamond"/>
                <w:b/>
                <w:sz w:val="20"/>
                <w:szCs w:val="20"/>
                <w:lang w:val="sq-AL"/>
              </w:rPr>
            </w:pPr>
          </w:p>
        </w:tc>
        <w:tc>
          <w:tcPr>
            <w:tcW w:w="992" w:type="dxa"/>
            <w:shd w:val="clear" w:color="auto" w:fill="808080"/>
          </w:tcPr>
          <w:p w:rsidR="00CB15C0" w:rsidRPr="00243CB2" w:rsidRDefault="00CB15C0" w:rsidP="00021F5D">
            <w:pPr>
              <w:tabs>
                <w:tab w:val="left" w:pos="567"/>
                <w:tab w:val="center" w:pos="4680"/>
                <w:tab w:val="right" w:pos="9360"/>
              </w:tabs>
              <w:spacing w:after="0" w:line="240" w:lineRule="auto"/>
              <w:rPr>
                <w:rFonts w:ascii="Garamond" w:hAnsi="Garamond"/>
                <w:b/>
                <w:sz w:val="20"/>
                <w:szCs w:val="20"/>
                <w:lang w:val="sq-AL"/>
              </w:rPr>
            </w:pPr>
          </w:p>
        </w:tc>
        <w:tc>
          <w:tcPr>
            <w:tcW w:w="425" w:type="dxa"/>
            <w:shd w:val="clear" w:color="auto" w:fill="808080"/>
          </w:tcPr>
          <w:p w:rsidR="00CB15C0" w:rsidRPr="00243CB2" w:rsidRDefault="00CB15C0" w:rsidP="00021F5D">
            <w:pPr>
              <w:tabs>
                <w:tab w:val="left" w:pos="567"/>
                <w:tab w:val="center" w:pos="4680"/>
                <w:tab w:val="right" w:pos="9360"/>
              </w:tabs>
              <w:spacing w:after="0" w:line="240" w:lineRule="auto"/>
              <w:rPr>
                <w:rFonts w:ascii="Garamond" w:hAnsi="Garamond"/>
                <w:b/>
                <w:sz w:val="20"/>
                <w:szCs w:val="20"/>
                <w:lang w:val="sq-AL"/>
              </w:rPr>
            </w:pPr>
          </w:p>
        </w:tc>
        <w:tc>
          <w:tcPr>
            <w:tcW w:w="1985" w:type="dxa"/>
          </w:tcPr>
          <w:p w:rsidR="00CB15C0" w:rsidRPr="00243CB2" w:rsidRDefault="00CB15C0" w:rsidP="00021F5D">
            <w:pPr>
              <w:tabs>
                <w:tab w:val="left" w:pos="567"/>
                <w:tab w:val="center" w:pos="4680"/>
                <w:tab w:val="right" w:pos="9360"/>
              </w:tabs>
              <w:spacing w:after="0" w:line="240" w:lineRule="auto"/>
              <w:rPr>
                <w:rFonts w:ascii="Garamond" w:hAnsi="Garamond"/>
                <w:b/>
                <w:sz w:val="20"/>
                <w:szCs w:val="20"/>
                <w:lang w:val="sq-AL"/>
              </w:rPr>
            </w:pPr>
          </w:p>
        </w:tc>
      </w:tr>
    </w:tbl>
    <w:p w:rsidR="00CB15C0" w:rsidRPr="00243CB2" w:rsidRDefault="00CB15C0" w:rsidP="00CB15C0">
      <w:pPr>
        <w:tabs>
          <w:tab w:val="left" w:pos="567"/>
        </w:tabs>
        <w:spacing w:after="0"/>
        <w:rPr>
          <w:rFonts w:ascii="Garamond" w:hAnsi="Garamond"/>
          <w:sz w:val="20"/>
          <w:szCs w:val="20"/>
          <w:lang w:val="sq-AL"/>
        </w:rPr>
      </w:pPr>
      <w:r w:rsidRPr="00243CB2">
        <w:rPr>
          <w:rFonts w:ascii="Garamond" w:hAnsi="Garamond"/>
          <w:sz w:val="20"/>
          <w:szCs w:val="20"/>
          <w:lang w:val="sq-AL"/>
        </w:rPr>
        <w:t>00:00</w:t>
      </w:r>
      <w:r w:rsidRPr="00243CB2">
        <w:rPr>
          <w:rFonts w:ascii="Garamond" w:hAnsi="Garamond"/>
          <w:sz w:val="20"/>
          <w:szCs w:val="20"/>
          <w:lang w:val="sq-AL"/>
        </w:rPr>
        <w:tab/>
      </w:r>
      <w:r w:rsidRPr="00243CB2">
        <w:rPr>
          <w:rFonts w:ascii="Garamond" w:hAnsi="Garamond"/>
          <w:sz w:val="20"/>
          <w:szCs w:val="20"/>
          <w:lang w:val="sq-AL"/>
        </w:rPr>
        <w:tab/>
      </w:r>
      <w:r w:rsidRPr="00243CB2">
        <w:rPr>
          <w:rFonts w:ascii="Garamond" w:hAnsi="Garamond"/>
          <w:sz w:val="20"/>
          <w:szCs w:val="20"/>
          <w:lang w:val="sq-AL"/>
        </w:rPr>
        <w:tab/>
        <w:t xml:space="preserve">         14:00          </w:t>
      </w:r>
      <w:r w:rsidRPr="00243CB2">
        <w:rPr>
          <w:rFonts w:ascii="Garamond" w:hAnsi="Garamond"/>
          <w:sz w:val="20"/>
          <w:szCs w:val="20"/>
          <w:lang w:val="sq-AL"/>
        </w:rPr>
        <w:tab/>
      </w:r>
      <w:r w:rsidRPr="00243CB2">
        <w:rPr>
          <w:rFonts w:ascii="Garamond" w:hAnsi="Garamond"/>
          <w:sz w:val="20"/>
          <w:szCs w:val="20"/>
          <w:lang w:val="sq-AL"/>
        </w:rPr>
        <w:tab/>
        <w:t>24:00</w:t>
      </w:r>
      <w:r w:rsidRPr="00243CB2">
        <w:rPr>
          <w:rFonts w:ascii="Garamond" w:hAnsi="Garamond"/>
          <w:sz w:val="20"/>
          <w:szCs w:val="20"/>
          <w:lang w:val="sq-AL"/>
        </w:rPr>
        <w:tab/>
      </w:r>
      <w:r w:rsidRPr="00243CB2">
        <w:rPr>
          <w:rFonts w:ascii="Garamond" w:hAnsi="Garamond"/>
          <w:sz w:val="20"/>
          <w:szCs w:val="20"/>
          <w:lang w:val="sq-AL"/>
        </w:rPr>
        <w:tab/>
        <w:t xml:space="preserve">           </w:t>
      </w:r>
      <w:r w:rsidRPr="00243CB2">
        <w:rPr>
          <w:rFonts w:ascii="Garamond" w:hAnsi="Garamond"/>
          <w:color w:val="3333FF"/>
          <w:sz w:val="20"/>
          <w:szCs w:val="20"/>
          <w:lang w:val="sq-AL"/>
        </w:rPr>
        <w:t>12:00</w:t>
      </w:r>
      <w:r w:rsidRPr="00243CB2">
        <w:rPr>
          <w:rFonts w:ascii="Garamond" w:hAnsi="Garamond"/>
          <w:sz w:val="20"/>
          <w:szCs w:val="20"/>
          <w:lang w:val="sq-AL"/>
        </w:rPr>
        <w:tab/>
      </w:r>
      <w:r w:rsidRPr="00243CB2">
        <w:rPr>
          <w:rFonts w:ascii="Garamond" w:hAnsi="Garamond"/>
          <w:sz w:val="20"/>
          <w:szCs w:val="20"/>
          <w:lang w:val="sq-AL"/>
        </w:rPr>
        <w:tab/>
      </w:r>
      <w:r w:rsidRPr="00243CB2">
        <w:rPr>
          <w:rFonts w:ascii="Garamond" w:hAnsi="Garamond"/>
          <w:sz w:val="20"/>
          <w:szCs w:val="20"/>
          <w:lang w:val="sq-AL"/>
        </w:rPr>
        <w:tab/>
        <w:t xml:space="preserve">              24:00</w:t>
      </w:r>
      <w:r w:rsidRPr="00243CB2">
        <w:rPr>
          <w:rFonts w:ascii="Garamond" w:hAnsi="Garamond"/>
          <w:sz w:val="20"/>
          <w:szCs w:val="20"/>
          <w:lang w:val="sq-AL"/>
        </w:rPr>
        <w:tab/>
        <w:t xml:space="preserve">        </w:t>
      </w:r>
      <w:r w:rsidRPr="00243CB2">
        <w:rPr>
          <w:rFonts w:ascii="Garamond" w:hAnsi="Garamond"/>
          <w:color w:val="3333FF"/>
          <w:sz w:val="20"/>
          <w:szCs w:val="20"/>
          <w:lang w:val="sq-AL"/>
        </w:rPr>
        <w:t>12</w:t>
      </w:r>
      <w:r w:rsidRPr="00243CB2">
        <w:rPr>
          <w:rFonts w:ascii="Garamond" w:hAnsi="Garamond"/>
          <w:sz w:val="20"/>
          <w:szCs w:val="20"/>
          <w:lang w:val="sq-AL"/>
        </w:rPr>
        <w:t>:00</w:t>
      </w:r>
      <w:r w:rsidRPr="00243CB2">
        <w:rPr>
          <w:rFonts w:ascii="Garamond" w:hAnsi="Garamond"/>
          <w:sz w:val="20"/>
          <w:szCs w:val="20"/>
          <w:lang w:val="sq-AL"/>
        </w:rPr>
        <w:tab/>
      </w:r>
      <w:r w:rsidRPr="00243CB2">
        <w:rPr>
          <w:rFonts w:ascii="Garamond" w:hAnsi="Garamond"/>
          <w:sz w:val="20"/>
          <w:szCs w:val="20"/>
          <w:lang w:val="sq-AL"/>
        </w:rPr>
        <w:tab/>
        <w:t xml:space="preserve">            24:00     02:00</w:t>
      </w:r>
      <w:r w:rsidRPr="00243CB2">
        <w:rPr>
          <w:rFonts w:ascii="Garamond" w:hAnsi="Garamond"/>
          <w:sz w:val="20"/>
          <w:szCs w:val="20"/>
          <w:lang w:val="sq-AL"/>
        </w:rPr>
        <w:tab/>
      </w:r>
      <w:r w:rsidRPr="00243CB2">
        <w:rPr>
          <w:rFonts w:ascii="Garamond" w:hAnsi="Garamond"/>
          <w:sz w:val="20"/>
          <w:szCs w:val="20"/>
          <w:lang w:val="sq-AL"/>
        </w:rPr>
        <w:tab/>
      </w:r>
      <w:r w:rsidRPr="00243CB2">
        <w:rPr>
          <w:rFonts w:ascii="Garamond" w:hAnsi="Garamond"/>
          <w:sz w:val="20"/>
          <w:szCs w:val="20"/>
          <w:lang w:val="sq-AL"/>
        </w:rPr>
        <w:tab/>
      </w:r>
      <w:r w:rsidRPr="00243CB2">
        <w:rPr>
          <w:rFonts w:ascii="Garamond" w:hAnsi="Garamond"/>
          <w:sz w:val="20"/>
          <w:szCs w:val="20"/>
          <w:lang w:val="sq-AL"/>
        </w:rPr>
        <w:tab/>
      </w:r>
      <w:r w:rsidRPr="00243CB2">
        <w:rPr>
          <w:rFonts w:ascii="Garamond" w:hAnsi="Garamond"/>
          <w:sz w:val="20"/>
          <w:szCs w:val="20"/>
          <w:lang w:val="sq-AL"/>
        </w:rPr>
        <w:tab/>
        <w:t xml:space="preserve">                          24:00</w:t>
      </w:r>
    </w:p>
    <w:p w:rsidR="00CB15C0" w:rsidRPr="00243CB2" w:rsidRDefault="00CB15C0" w:rsidP="00CB15C0">
      <w:pPr>
        <w:pStyle w:val="Paragrafi"/>
        <w:rPr>
          <w:lang w:val="sq-AL"/>
        </w:rPr>
      </w:pPr>
      <w:r w:rsidRPr="00243CB2">
        <w:rPr>
          <w:lang w:val="sq-AL"/>
        </w:rPr>
        <w:t>3.</w:t>
      </w:r>
      <w:r w:rsidRPr="00243CB2">
        <w:rPr>
          <w:lang w:val="sq-AL"/>
        </w:rPr>
        <w:tab/>
        <w:t xml:space="preserve"> Gjatë periudhës së ndalimit, mjetet e regjistruara në Shqipëri, për të cilat zbatohet ky udhëzim, lejohen të hyjnë në Shqipëri përmes pikave kufitare të shprehura në aneksin 1, dhe duhet të shkojnë në zyrën doganore më të afërt apo të parkojnë në terminale nëse sheshi i doganës nuk ka vend për parkim. </w:t>
      </w:r>
    </w:p>
    <w:p w:rsidR="00CB15C0" w:rsidRPr="00243CB2" w:rsidRDefault="00CB15C0" w:rsidP="00CB15C0">
      <w:pPr>
        <w:pStyle w:val="Hapesira7"/>
        <w:rPr>
          <w:lang w:val="sq-AL"/>
        </w:rPr>
      </w:pPr>
    </w:p>
    <w:p w:rsidR="00CB15C0" w:rsidRPr="00243CB2" w:rsidRDefault="00CB15C0" w:rsidP="00CB15C0">
      <w:pPr>
        <w:pStyle w:val="NeniNr"/>
        <w:rPr>
          <w:lang w:val="sq-AL"/>
        </w:rPr>
        <w:sectPr w:rsidR="00CB15C0" w:rsidRPr="00243CB2" w:rsidSect="008D555C">
          <w:type w:val="continuous"/>
          <w:pgSz w:w="11907" w:h="16840" w:code="9"/>
          <w:pgMar w:top="720" w:right="720" w:bottom="720" w:left="720" w:header="851" w:footer="851" w:gutter="0"/>
          <w:cols w:space="454"/>
          <w:docGrid w:linePitch="360"/>
        </w:sectPr>
      </w:pPr>
    </w:p>
    <w:p w:rsidR="00CB15C0" w:rsidRPr="00243CB2" w:rsidRDefault="00CB15C0" w:rsidP="00CB15C0">
      <w:pPr>
        <w:pStyle w:val="NeniNr"/>
        <w:rPr>
          <w:lang w:val="sq-AL"/>
        </w:rPr>
      </w:pPr>
      <w:r w:rsidRPr="00243CB2">
        <w:rPr>
          <w:lang w:val="sq-AL"/>
        </w:rPr>
        <w:lastRenderedPageBreak/>
        <w:t>Neni 3</w:t>
      </w:r>
    </w:p>
    <w:p w:rsidR="00CB15C0" w:rsidRPr="00243CB2" w:rsidRDefault="00CB15C0" w:rsidP="00CB15C0">
      <w:pPr>
        <w:pStyle w:val="Hapesira7"/>
        <w:rPr>
          <w:lang w:val="sq-AL"/>
        </w:rPr>
      </w:pPr>
    </w:p>
    <w:p w:rsidR="00CB15C0" w:rsidRPr="00243CB2" w:rsidRDefault="00CB15C0" w:rsidP="00CB15C0">
      <w:pPr>
        <w:pStyle w:val="Paragrafi"/>
        <w:rPr>
          <w:lang w:val="sq-AL"/>
        </w:rPr>
      </w:pPr>
      <w:r w:rsidRPr="00243CB2">
        <w:rPr>
          <w:lang w:val="sq-AL"/>
        </w:rPr>
        <w:t>1.</w:t>
      </w:r>
      <w:r w:rsidRPr="00243CB2">
        <w:rPr>
          <w:lang w:val="sq-AL"/>
        </w:rPr>
        <w:tab/>
        <w:t xml:space="preserve"> Përjashtohen nga ndalimi i parashikuar në këtë udhëzim mjetet e mëposhtme:</w:t>
      </w:r>
    </w:p>
    <w:p w:rsidR="00CB15C0" w:rsidRPr="00243CB2" w:rsidRDefault="00CB15C0" w:rsidP="00CB15C0">
      <w:pPr>
        <w:pStyle w:val="Paragrafi"/>
        <w:rPr>
          <w:lang w:val="sq-AL"/>
        </w:rPr>
      </w:pPr>
      <w:r w:rsidRPr="00243CB2">
        <w:rPr>
          <w:lang w:val="sq-AL"/>
        </w:rPr>
        <w:t>a)</w:t>
      </w:r>
      <w:r w:rsidRPr="00243CB2">
        <w:rPr>
          <w:lang w:val="sq-AL"/>
        </w:rPr>
        <w:tab/>
        <w:t xml:space="preserve"> Automjetet e shoqërimit;</w:t>
      </w:r>
    </w:p>
    <w:p w:rsidR="00CB15C0" w:rsidRPr="00243CB2" w:rsidRDefault="00CB15C0" w:rsidP="00CB15C0">
      <w:pPr>
        <w:pStyle w:val="Paragrafi"/>
        <w:rPr>
          <w:lang w:val="sq-AL"/>
        </w:rPr>
      </w:pPr>
      <w:r w:rsidRPr="00243CB2">
        <w:rPr>
          <w:lang w:val="sq-AL"/>
        </w:rPr>
        <w:t>b)</w:t>
      </w:r>
      <w:r w:rsidRPr="00243CB2">
        <w:rPr>
          <w:lang w:val="sq-AL"/>
        </w:rPr>
        <w:tab/>
        <w:t xml:space="preserve"> Automjetet e Forcave të Armatosura;</w:t>
      </w:r>
    </w:p>
    <w:p w:rsidR="00CB15C0" w:rsidRPr="00243CB2" w:rsidRDefault="00CB15C0" w:rsidP="00CB15C0">
      <w:pPr>
        <w:pStyle w:val="Paragrafi"/>
        <w:rPr>
          <w:lang w:val="sq-AL"/>
        </w:rPr>
      </w:pPr>
      <w:r w:rsidRPr="00243CB2">
        <w:rPr>
          <w:lang w:val="sq-AL"/>
        </w:rPr>
        <w:t>c)</w:t>
      </w:r>
      <w:r w:rsidRPr="00243CB2">
        <w:rPr>
          <w:lang w:val="sq-AL"/>
        </w:rPr>
        <w:tab/>
        <w:t xml:space="preserve"> Automjete për mirëmbajtjen e rrugëve, instalimet elektrike dhe mjete të ngjashme dhe mjetet për shpërndarjen e postës dhe gazeta;</w:t>
      </w:r>
    </w:p>
    <w:p w:rsidR="00CB15C0" w:rsidRPr="00243CB2" w:rsidRDefault="00CB15C0" w:rsidP="00CB15C0">
      <w:pPr>
        <w:pStyle w:val="Paragrafi"/>
        <w:rPr>
          <w:lang w:val="sq-AL"/>
        </w:rPr>
      </w:pPr>
      <w:r w:rsidRPr="00243CB2">
        <w:rPr>
          <w:lang w:val="sq-AL"/>
        </w:rPr>
        <w:t>ç)</w:t>
      </w:r>
      <w:r w:rsidRPr="00243CB2">
        <w:rPr>
          <w:lang w:val="sq-AL"/>
        </w:rPr>
        <w:tab/>
        <w:t xml:space="preserve"> Mjetet që i përkasin radio dhe televizion;</w:t>
      </w:r>
    </w:p>
    <w:p w:rsidR="00CB15C0" w:rsidRPr="00243CB2" w:rsidRDefault="00CB15C0" w:rsidP="00CB15C0">
      <w:pPr>
        <w:pStyle w:val="Paragrafi"/>
        <w:rPr>
          <w:lang w:val="sq-AL"/>
        </w:rPr>
      </w:pPr>
      <w:r w:rsidRPr="00243CB2">
        <w:rPr>
          <w:lang w:val="sq-AL"/>
        </w:rPr>
        <w:t>d)</w:t>
      </w:r>
      <w:r w:rsidRPr="00243CB2">
        <w:rPr>
          <w:lang w:val="sq-AL"/>
        </w:rPr>
        <w:tab/>
        <w:t xml:space="preserve"> Cisternave që transportojnë ujë të pijshëm;</w:t>
      </w:r>
    </w:p>
    <w:p w:rsidR="00CB15C0" w:rsidRPr="00243CB2" w:rsidRDefault="00CB15C0" w:rsidP="00CB15C0">
      <w:pPr>
        <w:pStyle w:val="Paragrafi"/>
        <w:rPr>
          <w:lang w:val="sq-AL"/>
        </w:rPr>
      </w:pPr>
      <w:r w:rsidRPr="00243CB2">
        <w:rPr>
          <w:lang w:val="sq-AL"/>
        </w:rPr>
        <w:t>dh)</w:t>
      </w:r>
      <w:r w:rsidRPr="00243CB2">
        <w:rPr>
          <w:lang w:val="sq-AL"/>
        </w:rPr>
        <w:tab/>
        <w:t xml:space="preserve"> Mjetet që transportojnë materiale ose pajisje për përdorim në situata të jashtëzakonshme;</w:t>
      </w:r>
    </w:p>
    <w:p w:rsidR="00CB15C0" w:rsidRPr="00243CB2" w:rsidRDefault="00CB15C0" w:rsidP="00CB15C0">
      <w:pPr>
        <w:pStyle w:val="Paragrafi"/>
        <w:rPr>
          <w:lang w:val="sq-AL"/>
        </w:rPr>
      </w:pPr>
      <w:r w:rsidRPr="00243CB2">
        <w:rPr>
          <w:lang w:val="sq-AL"/>
        </w:rPr>
        <w:t xml:space="preserve">e) </w:t>
      </w:r>
      <w:r w:rsidRPr="00243CB2">
        <w:rPr>
          <w:lang w:val="sq-AL"/>
        </w:rPr>
        <w:tab/>
        <w:t>Kamionë dhe tërheqës me gjysmë-rimorkio që janë të destinuara për mirëmbajtjen e rrugëve;</w:t>
      </w:r>
    </w:p>
    <w:p w:rsidR="00CB15C0" w:rsidRPr="00243CB2" w:rsidRDefault="00CB15C0" w:rsidP="00CB15C0">
      <w:pPr>
        <w:pStyle w:val="Paragrafi"/>
        <w:rPr>
          <w:lang w:val="sq-AL"/>
        </w:rPr>
      </w:pPr>
      <w:r w:rsidRPr="00243CB2">
        <w:rPr>
          <w:lang w:val="sq-AL"/>
        </w:rPr>
        <w:t>ë)</w:t>
      </w:r>
      <w:r w:rsidRPr="00243CB2">
        <w:rPr>
          <w:lang w:val="sq-AL"/>
        </w:rPr>
        <w:tab/>
        <w:t xml:space="preserve"> Kamionë dhe që transportojnë ushqime që prishen, të tilla si mish i freskët, qumësht të papërpunuar dhe produkteve të qumështit të freskët, peshk të freskët dhe prodhimeve të detit, fruta dhe perime që prishen;</w:t>
      </w:r>
    </w:p>
    <w:p w:rsidR="00CB15C0" w:rsidRPr="00243CB2" w:rsidRDefault="00CB15C0" w:rsidP="00CB15C0">
      <w:pPr>
        <w:pStyle w:val="Paragrafi"/>
        <w:rPr>
          <w:lang w:val="sq-AL"/>
        </w:rPr>
      </w:pPr>
      <w:r w:rsidRPr="00243CB2">
        <w:rPr>
          <w:lang w:val="sq-AL"/>
        </w:rPr>
        <w:t>f)</w:t>
      </w:r>
      <w:r w:rsidRPr="00243CB2">
        <w:rPr>
          <w:lang w:val="sq-AL"/>
        </w:rPr>
        <w:tab/>
        <w:t xml:space="preserve"> Kamionë që transportojnë shpendë dhe bagëti të gjallë.</w:t>
      </w:r>
    </w:p>
    <w:p w:rsidR="00CB15C0" w:rsidRPr="00243CB2" w:rsidRDefault="00CB15C0" w:rsidP="00CB15C0">
      <w:pPr>
        <w:pStyle w:val="Paragrafi"/>
        <w:rPr>
          <w:lang w:val="sq-AL"/>
        </w:rPr>
      </w:pPr>
      <w:r w:rsidRPr="00243CB2">
        <w:rPr>
          <w:lang w:val="sq-AL"/>
        </w:rPr>
        <w:t>2.</w:t>
      </w:r>
      <w:r w:rsidRPr="00243CB2">
        <w:rPr>
          <w:lang w:val="sq-AL"/>
        </w:rPr>
        <w:tab/>
        <w:t xml:space="preserve"> Automjetet e tjera lejohen vetëm në rastet kur, për shkak të kohës dhe rrethanave, në veçanti, transporti është i justifikuar apo i domosdoshëm për arsye të sigurisë, ose për shkak se vonesat mund të sjellin dëme të konsiderueshme materiale.</w:t>
      </w:r>
    </w:p>
    <w:p w:rsidR="00CB15C0" w:rsidRPr="00243CB2" w:rsidRDefault="00CB15C0" w:rsidP="00CB15C0">
      <w:pPr>
        <w:pStyle w:val="Paragrafi"/>
        <w:rPr>
          <w:sz w:val="14"/>
          <w:lang w:val="sq-AL"/>
        </w:rPr>
      </w:pPr>
    </w:p>
    <w:p w:rsidR="00CB15C0" w:rsidRPr="00243CB2" w:rsidRDefault="00CB15C0" w:rsidP="00CB15C0">
      <w:pPr>
        <w:pStyle w:val="NeniNr"/>
        <w:rPr>
          <w:lang w:val="sq-AL"/>
        </w:rPr>
      </w:pPr>
      <w:r>
        <w:rPr>
          <w:lang w:val="sq-AL"/>
        </w:rPr>
        <w:t>Neni 4</w:t>
      </w:r>
    </w:p>
    <w:p w:rsidR="00CB15C0" w:rsidRPr="00243CB2" w:rsidRDefault="00CB15C0" w:rsidP="00CB15C0">
      <w:pPr>
        <w:pStyle w:val="Paragrafi"/>
        <w:rPr>
          <w:sz w:val="14"/>
          <w:lang w:val="sq-AL"/>
        </w:rPr>
      </w:pPr>
    </w:p>
    <w:p w:rsidR="00CB15C0" w:rsidRPr="00243CB2" w:rsidRDefault="00CB15C0" w:rsidP="00CB15C0">
      <w:pPr>
        <w:pStyle w:val="Paragrafi"/>
        <w:rPr>
          <w:lang w:val="sq-AL"/>
        </w:rPr>
      </w:pPr>
      <w:r w:rsidRPr="00243CB2">
        <w:rPr>
          <w:lang w:val="sq-AL"/>
        </w:rPr>
        <w:t>Ky udhëzim zbatohet për pjesën e mbetur të sezonit turistik 2014.</w:t>
      </w:r>
    </w:p>
    <w:p w:rsidR="00CB15C0" w:rsidRPr="00243CB2" w:rsidRDefault="00CB15C0" w:rsidP="00CB15C0">
      <w:pPr>
        <w:pStyle w:val="Paragrafi"/>
        <w:rPr>
          <w:sz w:val="14"/>
          <w:lang w:val="sq-AL"/>
        </w:rPr>
      </w:pPr>
    </w:p>
    <w:p w:rsidR="00CB15C0" w:rsidRPr="00243CB2" w:rsidRDefault="00CB15C0" w:rsidP="00CB15C0">
      <w:pPr>
        <w:pStyle w:val="Autoriteti"/>
        <w:rPr>
          <w:szCs w:val="24"/>
          <w:lang w:val="sq-AL"/>
        </w:rPr>
      </w:pPr>
      <w:r w:rsidRPr="00243CB2">
        <w:rPr>
          <w:szCs w:val="24"/>
          <w:lang w:val="sq-AL"/>
        </w:rPr>
        <w:t xml:space="preserve">MINISTRI I TRANSPORTIT </w:t>
      </w:r>
    </w:p>
    <w:p w:rsidR="00CB15C0" w:rsidRPr="00243CB2" w:rsidRDefault="00CB15C0" w:rsidP="00CB15C0">
      <w:pPr>
        <w:pStyle w:val="AutoritetiEmer"/>
        <w:rPr>
          <w:b w:val="0"/>
          <w:szCs w:val="24"/>
          <w:lang w:val="sq-AL"/>
        </w:rPr>
      </w:pPr>
      <w:r w:rsidRPr="00243CB2">
        <w:rPr>
          <w:b w:val="0"/>
          <w:szCs w:val="24"/>
          <w:lang w:val="sq-AL"/>
        </w:rPr>
        <w:t xml:space="preserve">DHE INFRASTRUKTURËS </w:t>
      </w:r>
    </w:p>
    <w:p w:rsidR="00CB15C0" w:rsidRPr="00243CB2" w:rsidRDefault="00CB15C0" w:rsidP="00CB15C0">
      <w:pPr>
        <w:pStyle w:val="Autoriteti"/>
        <w:rPr>
          <w:b/>
          <w:szCs w:val="24"/>
          <w:lang w:val="sq-AL"/>
        </w:rPr>
      </w:pPr>
      <w:proofErr w:type="spellStart"/>
      <w:r w:rsidRPr="00243CB2">
        <w:rPr>
          <w:b/>
          <w:caps w:val="0"/>
          <w:szCs w:val="24"/>
          <w:lang w:val="sq-AL"/>
        </w:rPr>
        <w:t>Edmond</w:t>
      </w:r>
      <w:proofErr w:type="spellEnd"/>
      <w:r w:rsidRPr="00243CB2">
        <w:rPr>
          <w:b/>
          <w:caps w:val="0"/>
          <w:szCs w:val="24"/>
          <w:lang w:val="sq-AL"/>
        </w:rPr>
        <w:t xml:space="preserve"> </w:t>
      </w:r>
      <w:proofErr w:type="spellStart"/>
      <w:r w:rsidRPr="00243CB2">
        <w:rPr>
          <w:b/>
          <w:caps w:val="0"/>
          <w:szCs w:val="24"/>
          <w:lang w:val="sq-AL"/>
        </w:rPr>
        <w:t>Haxhinasto</w:t>
      </w:r>
      <w:proofErr w:type="spellEnd"/>
      <w:r w:rsidRPr="00243CB2">
        <w:rPr>
          <w:b/>
          <w:caps w:val="0"/>
          <w:szCs w:val="24"/>
          <w:lang w:val="sq-AL"/>
        </w:rPr>
        <w:t xml:space="preserve"> </w:t>
      </w:r>
    </w:p>
    <w:p w:rsidR="00CB15C0" w:rsidRPr="00873D54" w:rsidRDefault="00CB15C0" w:rsidP="00CB15C0">
      <w:pPr>
        <w:pStyle w:val="Autoriteti"/>
        <w:rPr>
          <w:sz w:val="16"/>
          <w:szCs w:val="24"/>
          <w:lang w:val="sq-AL"/>
        </w:rPr>
      </w:pPr>
    </w:p>
    <w:p w:rsidR="00CB15C0" w:rsidRPr="00243CB2" w:rsidRDefault="00CB15C0" w:rsidP="00CB15C0">
      <w:pPr>
        <w:pStyle w:val="AutoritetiEmer"/>
        <w:rPr>
          <w:b w:val="0"/>
          <w:szCs w:val="24"/>
          <w:lang w:val="sq-AL"/>
        </w:rPr>
      </w:pPr>
      <w:r w:rsidRPr="00243CB2">
        <w:rPr>
          <w:b w:val="0"/>
          <w:szCs w:val="24"/>
          <w:lang w:val="sq-AL"/>
        </w:rPr>
        <w:t xml:space="preserve">MINISTRI I PUNËVE TË BRENDSHME </w:t>
      </w:r>
    </w:p>
    <w:p w:rsidR="00CB15C0" w:rsidRPr="00243CB2" w:rsidRDefault="00CB15C0" w:rsidP="00CB15C0">
      <w:pPr>
        <w:pStyle w:val="AutoritetiEmer"/>
        <w:rPr>
          <w:szCs w:val="24"/>
          <w:lang w:val="sq-AL"/>
        </w:rPr>
      </w:pPr>
      <w:r w:rsidRPr="00243CB2">
        <w:rPr>
          <w:szCs w:val="24"/>
          <w:lang w:val="sq-AL"/>
        </w:rPr>
        <w:t>Saimir Tahiri</w:t>
      </w:r>
    </w:p>
    <w:p w:rsidR="00CB15C0" w:rsidRPr="00243CB2" w:rsidRDefault="00CB15C0" w:rsidP="00CB15C0">
      <w:pPr>
        <w:pStyle w:val="Paragrafi"/>
        <w:rPr>
          <w:lang w:val="sq-AL"/>
        </w:rPr>
      </w:pPr>
    </w:p>
    <w:p w:rsidR="00CB15C0" w:rsidRPr="00243CB2" w:rsidRDefault="00CB15C0" w:rsidP="00CB15C0">
      <w:pPr>
        <w:pStyle w:val="Titull-Titull"/>
        <w:rPr>
          <w:lang w:val="sq-AL"/>
        </w:rPr>
      </w:pPr>
      <w:r w:rsidRPr="00243CB2">
        <w:rPr>
          <w:lang w:val="sq-AL"/>
        </w:rPr>
        <w:tab/>
      </w:r>
      <w:r w:rsidRPr="00243CB2">
        <w:rPr>
          <w:lang w:val="sq-AL"/>
        </w:rPr>
        <w:tab/>
      </w:r>
      <w:r w:rsidRPr="00243CB2">
        <w:rPr>
          <w:lang w:val="sq-AL"/>
        </w:rPr>
        <w:tab/>
      </w:r>
      <w:r w:rsidRPr="00243CB2">
        <w:rPr>
          <w:lang w:val="sq-AL"/>
        </w:rPr>
        <w:tab/>
        <w:t xml:space="preserve"> </w:t>
      </w:r>
      <w:r w:rsidRPr="00243CB2">
        <w:rPr>
          <w:lang w:val="sq-AL"/>
        </w:rPr>
        <w:tab/>
      </w:r>
      <w:r w:rsidRPr="00243CB2">
        <w:rPr>
          <w:lang w:val="sq-AL"/>
        </w:rPr>
        <w:tab/>
      </w:r>
      <w:r w:rsidRPr="00243CB2">
        <w:rPr>
          <w:lang w:val="sq-AL"/>
        </w:rPr>
        <w:tab/>
      </w:r>
      <w:r w:rsidRPr="00243CB2">
        <w:rPr>
          <w:lang w:val="sq-AL"/>
        </w:rPr>
        <w:tab/>
      </w:r>
      <w:r w:rsidRPr="00243CB2">
        <w:rPr>
          <w:lang w:val="sq-AL"/>
        </w:rPr>
        <w:tab/>
      </w:r>
      <w:r w:rsidRPr="00243CB2">
        <w:rPr>
          <w:lang w:val="sq-AL"/>
        </w:rPr>
        <w:tab/>
      </w:r>
      <w:r w:rsidRPr="00243CB2">
        <w:rPr>
          <w:lang w:val="sq-AL"/>
        </w:rPr>
        <w:tab/>
      </w:r>
      <w:r w:rsidRPr="00243CB2">
        <w:rPr>
          <w:lang w:val="sq-AL"/>
        </w:rPr>
        <w:tab/>
      </w:r>
      <w:r w:rsidRPr="00243CB2">
        <w:rPr>
          <w:lang w:val="sq-AL"/>
        </w:rPr>
        <w:tab/>
        <w:t>Aneksi 1</w:t>
      </w:r>
    </w:p>
    <w:p w:rsidR="00CB15C0" w:rsidRPr="00243CB2" w:rsidRDefault="00CB15C0" w:rsidP="00CB15C0">
      <w:pPr>
        <w:pStyle w:val="Titull-Titull"/>
        <w:rPr>
          <w:lang w:val="sq-AL"/>
        </w:rPr>
      </w:pPr>
      <w:r w:rsidRPr="00243CB2">
        <w:rPr>
          <w:lang w:val="sq-AL"/>
        </w:rPr>
        <w:t>Pikat kufitare</w:t>
      </w:r>
    </w:p>
    <w:p w:rsidR="00CB15C0" w:rsidRPr="00243CB2" w:rsidRDefault="00CB15C0" w:rsidP="00CB15C0">
      <w:pPr>
        <w:pStyle w:val="Hapesira7"/>
        <w:rPr>
          <w:lang w:val="sq-AL"/>
        </w:rPr>
      </w:pPr>
    </w:p>
    <w:p w:rsidR="00CB15C0" w:rsidRPr="00243CB2" w:rsidRDefault="00CB15C0" w:rsidP="00CB15C0">
      <w:pPr>
        <w:pStyle w:val="Paragrafi"/>
        <w:rPr>
          <w:lang w:val="sq-AL"/>
        </w:rPr>
      </w:pPr>
      <w:r w:rsidRPr="00243CB2">
        <w:rPr>
          <w:lang w:val="sq-AL"/>
        </w:rPr>
        <w:t>Pikat e kalimit të kufirit, më poshtë PK, jepen si vijon:</w:t>
      </w:r>
    </w:p>
    <w:p w:rsidR="00CB15C0" w:rsidRPr="00243CB2" w:rsidRDefault="00CB15C0" w:rsidP="00CB15C0">
      <w:pPr>
        <w:pStyle w:val="Paragrafi"/>
        <w:rPr>
          <w:lang w:val="sq-AL"/>
        </w:rPr>
      </w:pPr>
      <w:r w:rsidRPr="00243CB2">
        <w:rPr>
          <w:lang w:val="sq-AL"/>
        </w:rPr>
        <w:t>I.</w:t>
      </w:r>
      <w:r w:rsidRPr="00243CB2">
        <w:rPr>
          <w:lang w:val="sq-AL"/>
        </w:rPr>
        <w:tab/>
        <w:t xml:space="preserve"> Pikat e kalimit të kufirit me Malin e Zi:</w:t>
      </w:r>
    </w:p>
    <w:p w:rsidR="00CB15C0" w:rsidRPr="00243CB2" w:rsidRDefault="00CB15C0" w:rsidP="00CB15C0">
      <w:pPr>
        <w:pStyle w:val="Paragrafi"/>
        <w:rPr>
          <w:lang w:val="sq-AL"/>
        </w:rPr>
      </w:pPr>
      <w:r w:rsidRPr="00243CB2">
        <w:rPr>
          <w:lang w:val="sq-AL"/>
        </w:rPr>
        <w:t>1.</w:t>
      </w:r>
      <w:r w:rsidRPr="00243CB2">
        <w:rPr>
          <w:lang w:val="sq-AL"/>
        </w:rPr>
        <w:tab/>
        <w:t xml:space="preserve"> Hani i Hotit;</w:t>
      </w:r>
    </w:p>
    <w:p w:rsidR="00CB15C0" w:rsidRPr="00243CB2" w:rsidRDefault="00CB15C0" w:rsidP="00CB15C0">
      <w:pPr>
        <w:pStyle w:val="Paragrafi"/>
        <w:rPr>
          <w:lang w:val="sq-AL"/>
        </w:rPr>
      </w:pPr>
      <w:r w:rsidRPr="00243CB2">
        <w:rPr>
          <w:lang w:val="sq-AL"/>
        </w:rPr>
        <w:t>2.</w:t>
      </w:r>
      <w:r w:rsidRPr="00243CB2">
        <w:rPr>
          <w:lang w:val="sq-AL"/>
        </w:rPr>
        <w:tab/>
        <w:t xml:space="preserve"> </w:t>
      </w:r>
      <w:proofErr w:type="spellStart"/>
      <w:r w:rsidRPr="00243CB2">
        <w:rPr>
          <w:lang w:val="sq-AL"/>
        </w:rPr>
        <w:t>Muriqan</w:t>
      </w:r>
      <w:proofErr w:type="spellEnd"/>
      <w:r w:rsidRPr="00243CB2">
        <w:rPr>
          <w:lang w:val="sq-AL"/>
        </w:rPr>
        <w:t>;</w:t>
      </w:r>
    </w:p>
    <w:p w:rsidR="00CB15C0" w:rsidRPr="00243CB2" w:rsidRDefault="00CB15C0" w:rsidP="00CB15C0">
      <w:pPr>
        <w:pStyle w:val="Paragrafi"/>
        <w:rPr>
          <w:lang w:val="sq-AL"/>
        </w:rPr>
      </w:pPr>
      <w:r w:rsidRPr="00243CB2">
        <w:rPr>
          <w:lang w:val="sq-AL"/>
        </w:rPr>
        <w:t>II.</w:t>
      </w:r>
      <w:r w:rsidRPr="00243CB2">
        <w:rPr>
          <w:lang w:val="sq-AL"/>
        </w:rPr>
        <w:tab/>
        <w:t xml:space="preserve"> Pikat e kalimit të kufirit me Maqedoninë:</w:t>
      </w:r>
    </w:p>
    <w:p w:rsidR="00CB15C0" w:rsidRPr="00243CB2" w:rsidRDefault="00CB15C0" w:rsidP="00CB15C0">
      <w:pPr>
        <w:pStyle w:val="Paragrafi"/>
        <w:rPr>
          <w:lang w:val="sq-AL"/>
        </w:rPr>
      </w:pPr>
      <w:r w:rsidRPr="00243CB2">
        <w:rPr>
          <w:lang w:val="sq-AL"/>
        </w:rPr>
        <w:t>1.</w:t>
      </w:r>
      <w:r w:rsidRPr="00243CB2">
        <w:rPr>
          <w:lang w:val="sq-AL"/>
        </w:rPr>
        <w:tab/>
        <w:t xml:space="preserve"> Qafë</w:t>
      </w:r>
      <w:r>
        <w:rPr>
          <w:lang w:val="sq-AL"/>
        </w:rPr>
        <w:t>-</w:t>
      </w:r>
      <w:r w:rsidRPr="00243CB2">
        <w:rPr>
          <w:lang w:val="sq-AL"/>
        </w:rPr>
        <w:t>Thana;</w:t>
      </w:r>
    </w:p>
    <w:p w:rsidR="00CB15C0" w:rsidRPr="00243CB2" w:rsidRDefault="00CB15C0" w:rsidP="00CB15C0">
      <w:pPr>
        <w:pStyle w:val="Paragrafi"/>
        <w:rPr>
          <w:lang w:val="sq-AL"/>
        </w:rPr>
      </w:pPr>
      <w:r w:rsidRPr="00243CB2">
        <w:rPr>
          <w:lang w:val="sq-AL"/>
        </w:rPr>
        <w:t>2.</w:t>
      </w:r>
      <w:r w:rsidRPr="00243CB2">
        <w:rPr>
          <w:lang w:val="sq-AL"/>
        </w:rPr>
        <w:tab/>
        <w:t xml:space="preserve"> </w:t>
      </w:r>
      <w:proofErr w:type="spellStart"/>
      <w:r w:rsidRPr="00243CB2">
        <w:rPr>
          <w:lang w:val="sq-AL"/>
        </w:rPr>
        <w:t>Bllata</w:t>
      </w:r>
      <w:proofErr w:type="spellEnd"/>
      <w:r w:rsidRPr="00243CB2">
        <w:rPr>
          <w:lang w:val="sq-AL"/>
        </w:rPr>
        <w:t>;</w:t>
      </w:r>
    </w:p>
    <w:p w:rsidR="00CB15C0" w:rsidRPr="00243CB2" w:rsidRDefault="00CB15C0" w:rsidP="00CB15C0">
      <w:pPr>
        <w:pStyle w:val="Paragrafi"/>
        <w:rPr>
          <w:lang w:val="sq-AL"/>
        </w:rPr>
      </w:pPr>
      <w:r w:rsidRPr="00243CB2">
        <w:rPr>
          <w:lang w:val="sq-AL"/>
        </w:rPr>
        <w:t>3.</w:t>
      </w:r>
      <w:r w:rsidRPr="00243CB2">
        <w:rPr>
          <w:lang w:val="sq-AL"/>
        </w:rPr>
        <w:tab/>
        <w:t xml:space="preserve"> Gorricë.</w:t>
      </w:r>
    </w:p>
    <w:p w:rsidR="00CB15C0" w:rsidRPr="00243CB2" w:rsidRDefault="00CB15C0" w:rsidP="00CB15C0">
      <w:pPr>
        <w:pStyle w:val="Paragrafi"/>
        <w:rPr>
          <w:lang w:val="sq-AL"/>
        </w:rPr>
      </w:pPr>
      <w:r w:rsidRPr="00243CB2">
        <w:rPr>
          <w:lang w:val="sq-AL"/>
        </w:rPr>
        <w:t>III.</w:t>
      </w:r>
      <w:r w:rsidRPr="00243CB2">
        <w:rPr>
          <w:lang w:val="sq-AL"/>
        </w:rPr>
        <w:tab/>
        <w:t xml:space="preserve"> Pikat e Kalimit të kufirit me Kosovën</w:t>
      </w:r>
    </w:p>
    <w:p w:rsidR="00CB15C0" w:rsidRPr="00243CB2" w:rsidRDefault="00CB15C0" w:rsidP="00CB15C0">
      <w:pPr>
        <w:pStyle w:val="Paragrafi"/>
        <w:rPr>
          <w:lang w:val="sq-AL"/>
        </w:rPr>
      </w:pPr>
      <w:r w:rsidRPr="00243CB2">
        <w:rPr>
          <w:lang w:val="sq-AL"/>
        </w:rPr>
        <w:t>1.</w:t>
      </w:r>
      <w:r w:rsidRPr="00243CB2">
        <w:rPr>
          <w:lang w:val="sq-AL"/>
        </w:rPr>
        <w:tab/>
        <w:t xml:space="preserve"> Qafë</w:t>
      </w:r>
      <w:r>
        <w:rPr>
          <w:lang w:val="sq-AL"/>
        </w:rPr>
        <w:t>-</w:t>
      </w:r>
      <w:r w:rsidRPr="00243CB2">
        <w:rPr>
          <w:lang w:val="sq-AL"/>
        </w:rPr>
        <w:t>Morina;</w:t>
      </w:r>
    </w:p>
    <w:p w:rsidR="00CB15C0" w:rsidRPr="00243CB2" w:rsidRDefault="00CB15C0" w:rsidP="00CB15C0">
      <w:pPr>
        <w:pStyle w:val="Paragrafi"/>
        <w:rPr>
          <w:lang w:val="sq-AL"/>
        </w:rPr>
      </w:pPr>
      <w:r w:rsidRPr="00243CB2">
        <w:rPr>
          <w:lang w:val="sq-AL"/>
        </w:rPr>
        <w:t>2.</w:t>
      </w:r>
      <w:r w:rsidRPr="00243CB2">
        <w:rPr>
          <w:lang w:val="sq-AL"/>
        </w:rPr>
        <w:tab/>
        <w:t xml:space="preserve"> Morina.</w:t>
      </w:r>
    </w:p>
    <w:p w:rsidR="00CB15C0" w:rsidRPr="00243CB2" w:rsidRDefault="00CB15C0" w:rsidP="00CB15C0">
      <w:pPr>
        <w:pStyle w:val="Paragrafi"/>
        <w:rPr>
          <w:lang w:val="sq-AL"/>
        </w:rPr>
      </w:pPr>
      <w:r w:rsidRPr="00243CB2">
        <w:rPr>
          <w:lang w:val="sq-AL"/>
        </w:rPr>
        <w:t>IV.</w:t>
      </w:r>
      <w:r w:rsidRPr="00243CB2">
        <w:rPr>
          <w:lang w:val="sq-AL"/>
        </w:rPr>
        <w:tab/>
        <w:t xml:space="preserve"> Pikat e kalimit të kufirit me Greqinë;</w:t>
      </w:r>
    </w:p>
    <w:p w:rsidR="00CB15C0" w:rsidRPr="00243CB2" w:rsidRDefault="00CB15C0" w:rsidP="00CB15C0">
      <w:pPr>
        <w:pStyle w:val="Paragrafi"/>
        <w:rPr>
          <w:lang w:val="sq-AL"/>
        </w:rPr>
      </w:pPr>
      <w:r w:rsidRPr="00243CB2">
        <w:rPr>
          <w:lang w:val="sq-AL"/>
        </w:rPr>
        <w:t>1.</w:t>
      </w:r>
      <w:r w:rsidRPr="00243CB2">
        <w:rPr>
          <w:lang w:val="sq-AL"/>
        </w:rPr>
        <w:tab/>
        <w:t xml:space="preserve"> Kapshticë;</w:t>
      </w:r>
    </w:p>
    <w:p w:rsidR="00CB15C0" w:rsidRPr="00243CB2" w:rsidRDefault="00CB15C0" w:rsidP="00CB15C0">
      <w:pPr>
        <w:pStyle w:val="Paragrafi"/>
        <w:rPr>
          <w:lang w:val="sq-AL"/>
        </w:rPr>
      </w:pPr>
      <w:r w:rsidRPr="00243CB2">
        <w:rPr>
          <w:lang w:val="sq-AL"/>
        </w:rPr>
        <w:t>2.</w:t>
      </w:r>
      <w:r w:rsidRPr="00243CB2">
        <w:rPr>
          <w:lang w:val="sq-AL"/>
        </w:rPr>
        <w:tab/>
        <w:t xml:space="preserve"> Tre Urat;</w:t>
      </w:r>
    </w:p>
    <w:p w:rsidR="00CB15C0" w:rsidRPr="00243CB2" w:rsidRDefault="00CB15C0" w:rsidP="00CB15C0">
      <w:pPr>
        <w:pStyle w:val="Paragrafi"/>
        <w:rPr>
          <w:lang w:val="sq-AL"/>
        </w:rPr>
      </w:pPr>
      <w:r w:rsidRPr="00243CB2">
        <w:rPr>
          <w:lang w:val="sq-AL"/>
        </w:rPr>
        <w:t>3.</w:t>
      </w:r>
      <w:r w:rsidRPr="00243CB2">
        <w:rPr>
          <w:lang w:val="sq-AL"/>
        </w:rPr>
        <w:tab/>
        <w:t xml:space="preserve"> Kakavijë;</w:t>
      </w:r>
    </w:p>
    <w:p w:rsidR="00CB15C0" w:rsidRPr="00243CB2" w:rsidRDefault="00CB15C0" w:rsidP="00CB15C0">
      <w:pPr>
        <w:pStyle w:val="Paragrafi"/>
        <w:rPr>
          <w:lang w:val="sq-AL"/>
        </w:rPr>
      </w:pPr>
      <w:r w:rsidRPr="00243CB2">
        <w:rPr>
          <w:lang w:val="sq-AL"/>
        </w:rPr>
        <w:t>4.</w:t>
      </w:r>
      <w:r w:rsidRPr="00243CB2">
        <w:rPr>
          <w:lang w:val="sq-AL"/>
        </w:rPr>
        <w:tab/>
        <w:t xml:space="preserve"> Qafë</w:t>
      </w:r>
      <w:r>
        <w:rPr>
          <w:lang w:val="sq-AL"/>
        </w:rPr>
        <w:t>-</w:t>
      </w:r>
      <w:r w:rsidRPr="00243CB2">
        <w:rPr>
          <w:lang w:val="sq-AL"/>
        </w:rPr>
        <w:t>Botë.</w:t>
      </w:r>
    </w:p>
    <w:p w:rsidR="00CB15C0" w:rsidRPr="00243CB2" w:rsidRDefault="00CB15C0" w:rsidP="00CB15C0">
      <w:pPr>
        <w:pStyle w:val="Hapesira7"/>
        <w:rPr>
          <w:lang w:val="sq-AL"/>
        </w:rPr>
      </w:pPr>
    </w:p>
    <w:p w:rsidR="00CB15C0" w:rsidRPr="00243CB2" w:rsidRDefault="00CB15C0" w:rsidP="00CB15C0">
      <w:pPr>
        <w:pStyle w:val="Titull-Titull"/>
        <w:rPr>
          <w:lang w:val="sq-AL"/>
        </w:rPr>
      </w:pPr>
      <w:r w:rsidRPr="00243CB2">
        <w:rPr>
          <w:lang w:val="sq-AL"/>
        </w:rPr>
        <w:t>Aneksi 2</w:t>
      </w:r>
    </w:p>
    <w:p w:rsidR="00CB15C0" w:rsidRPr="00243CB2" w:rsidRDefault="00CB15C0" w:rsidP="00CB15C0">
      <w:pPr>
        <w:pStyle w:val="Hapesira7"/>
        <w:rPr>
          <w:lang w:val="sq-AL"/>
        </w:rPr>
      </w:pPr>
    </w:p>
    <w:p w:rsidR="00CB15C0" w:rsidRPr="00243CB2" w:rsidRDefault="00CB15C0" w:rsidP="00CB15C0">
      <w:pPr>
        <w:pStyle w:val="Paragrafi"/>
        <w:rPr>
          <w:lang w:val="sq-AL"/>
        </w:rPr>
      </w:pPr>
      <w:r w:rsidRPr="00243CB2">
        <w:rPr>
          <w:lang w:val="sq-AL"/>
        </w:rPr>
        <w:t>Segmentet rrugore për të cilët do të zbatohet ky udhëzim.</w:t>
      </w:r>
    </w:p>
    <w:p w:rsidR="00CB15C0" w:rsidRPr="00243CB2" w:rsidRDefault="00CB15C0" w:rsidP="00CB15C0">
      <w:pPr>
        <w:pStyle w:val="paragrafi02"/>
        <w:rPr>
          <w:lang w:val="sq-AL"/>
        </w:rPr>
      </w:pPr>
      <w:r w:rsidRPr="00243CB2">
        <w:rPr>
          <w:lang w:val="sq-AL"/>
        </w:rPr>
        <w:t xml:space="preserve">Segmenti rrugor PK e </w:t>
      </w:r>
      <w:proofErr w:type="spellStart"/>
      <w:r w:rsidRPr="00243CB2">
        <w:rPr>
          <w:lang w:val="sq-AL"/>
        </w:rPr>
        <w:t>Murriqanit</w:t>
      </w:r>
      <w:proofErr w:type="spellEnd"/>
      <w:r w:rsidRPr="00243CB2">
        <w:rPr>
          <w:lang w:val="sq-AL"/>
        </w:rPr>
        <w:t xml:space="preserve"> (pika kufitare me Malin e Zi) – Shkodër; PK Hani i Hotit – Shkodër; Shkodër (pika kufitare me Malin e Zi) – Plazhi i </w:t>
      </w:r>
      <w:proofErr w:type="spellStart"/>
      <w:r w:rsidRPr="00243CB2">
        <w:rPr>
          <w:lang w:val="sq-AL"/>
        </w:rPr>
        <w:t>Zogajt</w:t>
      </w:r>
      <w:proofErr w:type="spellEnd"/>
      <w:r w:rsidRPr="00243CB2">
        <w:rPr>
          <w:lang w:val="sq-AL"/>
        </w:rPr>
        <w:t>, Shkodër – Plazhi i Shirokës; Shkodër – Velipojë.</w:t>
      </w:r>
    </w:p>
    <w:p w:rsidR="00CB15C0" w:rsidRPr="00243CB2" w:rsidRDefault="00CB15C0" w:rsidP="00CB15C0">
      <w:pPr>
        <w:pStyle w:val="paragrafi02"/>
        <w:rPr>
          <w:lang w:val="sq-AL"/>
        </w:rPr>
      </w:pPr>
      <w:r w:rsidRPr="00243CB2">
        <w:rPr>
          <w:lang w:val="sq-AL"/>
        </w:rPr>
        <w:t>Segmenti Shkodër – Lezhë; Lezhë – Shëngjin; Lezhë – Patok;</w:t>
      </w:r>
    </w:p>
    <w:p w:rsidR="00CB15C0" w:rsidRPr="00243CB2" w:rsidRDefault="00CB15C0" w:rsidP="00CB15C0">
      <w:pPr>
        <w:pStyle w:val="Paragrafi"/>
        <w:rPr>
          <w:lang w:val="sq-AL"/>
        </w:rPr>
      </w:pPr>
      <w:r w:rsidRPr="00243CB2">
        <w:rPr>
          <w:lang w:val="sq-AL"/>
        </w:rPr>
        <w:t>Durrës – Tiranë;</w:t>
      </w:r>
    </w:p>
    <w:p w:rsidR="00CB15C0" w:rsidRPr="00243CB2" w:rsidRDefault="00CB15C0" w:rsidP="00CB15C0">
      <w:pPr>
        <w:pStyle w:val="Paragrafi"/>
        <w:rPr>
          <w:lang w:val="sq-AL"/>
        </w:rPr>
      </w:pPr>
      <w:r w:rsidRPr="00243CB2">
        <w:rPr>
          <w:lang w:val="sq-AL"/>
        </w:rPr>
        <w:t xml:space="preserve">Durrës – Gjiri i </w:t>
      </w:r>
      <w:proofErr w:type="spellStart"/>
      <w:r w:rsidRPr="00243CB2">
        <w:rPr>
          <w:lang w:val="sq-AL"/>
        </w:rPr>
        <w:t>Lalzit</w:t>
      </w:r>
      <w:proofErr w:type="spellEnd"/>
      <w:r w:rsidRPr="00243CB2">
        <w:rPr>
          <w:lang w:val="sq-AL"/>
        </w:rPr>
        <w:t xml:space="preserve">; Durrës – Currila; </w:t>
      </w:r>
    </w:p>
    <w:p w:rsidR="00CB15C0" w:rsidRPr="00243CB2" w:rsidRDefault="00CB15C0" w:rsidP="00CB15C0">
      <w:pPr>
        <w:pStyle w:val="Paragrafi"/>
        <w:rPr>
          <w:lang w:val="sq-AL"/>
        </w:rPr>
      </w:pPr>
      <w:r w:rsidRPr="00243CB2">
        <w:rPr>
          <w:lang w:val="sq-AL"/>
        </w:rPr>
        <w:t xml:space="preserve">Segmenti Durrës - Kavajë </w:t>
      </w:r>
    </w:p>
    <w:p w:rsidR="00CB15C0" w:rsidRPr="00243CB2" w:rsidRDefault="00CB15C0" w:rsidP="00CB15C0">
      <w:pPr>
        <w:pStyle w:val="Paragrafi"/>
        <w:rPr>
          <w:lang w:val="sq-AL"/>
        </w:rPr>
      </w:pPr>
      <w:r w:rsidRPr="00243CB2">
        <w:rPr>
          <w:lang w:val="sq-AL"/>
        </w:rPr>
        <w:t xml:space="preserve">Kavajë – Plazhi i Gjeneralit; Kavajë – </w:t>
      </w:r>
      <w:proofErr w:type="spellStart"/>
      <w:r w:rsidRPr="00243CB2">
        <w:rPr>
          <w:lang w:val="sq-AL"/>
        </w:rPr>
        <w:t>Spille</w:t>
      </w:r>
      <w:proofErr w:type="spellEnd"/>
      <w:r w:rsidRPr="00243CB2">
        <w:rPr>
          <w:lang w:val="sq-AL"/>
        </w:rPr>
        <w:t xml:space="preserve">; </w:t>
      </w:r>
    </w:p>
    <w:p w:rsidR="00CB15C0" w:rsidRPr="00243CB2" w:rsidRDefault="00CB15C0" w:rsidP="00CB15C0">
      <w:pPr>
        <w:pStyle w:val="Paragrafi"/>
        <w:rPr>
          <w:lang w:val="sq-AL"/>
        </w:rPr>
      </w:pPr>
      <w:r w:rsidRPr="00243CB2">
        <w:rPr>
          <w:lang w:val="sq-AL"/>
        </w:rPr>
        <w:lastRenderedPageBreak/>
        <w:t xml:space="preserve">Kavajë – Kthesa e Divjakës – Lushnjë; </w:t>
      </w:r>
    </w:p>
    <w:p w:rsidR="00CB15C0" w:rsidRPr="00243CB2" w:rsidRDefault="00CB15C0" w:rsidP="00CB15C0">
      <w:pPr>
        <w:pStyle w:val="Paragrafi"/>
        <w:rPr>
          <w:lang w:val="sq-AL"/>
        </w:rPr>
      </w:pPr>
      <w:r w:rsidRPr="00243CB2">
        <w:rPr>
          <w:lang w:val="sq-AL"/>
        </w:rPr>
        <w:t>Lushnjë – Fier; Fier – Seman;</w:t>
      </w:r>
    </w:p>
    <w:p w:rsidR="00CB15C0" w:rsidRPr="00243CB2" w:rsidRDefault="00CB15C0" w:rsidP="00CB15C0">
      <w:pPr>
        <w:pStyle w:val="Paragrafi"/>
        <w:rPr>
          <w:lang w:val="sq-AL"/>
        </w:rPr>
      </w:pPr>
      <w:r w:rsidRPr="00243CB2">
        <w:rPr>
          <w:lang w:val="sq-AL"/>
        </w:rPr>
        <w:t xml:space="preserve">Fier – Plazhet e </w:t>
      </w:r>
      <w:proofErr w:type="spellStart"/>
      <w:r w:rsidRPr="00243CB2">
        <w:rPr>
          <w:lang w:val="sq-AL"/>
        </w:rPr>
        <w:t>Poros</w:t>
      </w:r>
      <w:proofErr w:type="spellEnd"/>
      <w:r w:rsidRPr="00243CB2">
        <w:rPr>
          <w:lang w:val="sq-AL"/>
        </w:rPr>
        <w:t xml:space="preserve"> dhe </w:t>
      </w:r>
      <w:proofErr w:type="spellStart"/>
      <w:r w:rsidRPr="00243CB2">
        <w:rPr>
          <w:lang w:val="sq-AL"/>
        </w:rPr>
        <w:t>Zvërnecit</w:t>
      </w:r>
      <w:proofErr w:type="spellEnd"/>
      <w:r w:rsidRPr="00243CB2">
        <w:rPr>
          <w:lang w:val="sq-AL"/>
        </w:rPr>
        <w:t xml:space="preserve"> - Vlorë; </w:t>
      </w:r>
    </w:p>
    <w:p w:rsidR="00CB15C0" w:rsidRPr="00243CB2" w:rsidRDefault="00CB15C0" w:rsidP="00CB15C0">
      <w:pPr>
        <w:pStyle w:val="Paragrafi"/>
        <w:rPr>
          <w:lang w:val="sq-AL"/>
        </w:rPr>
      </w:pPr>
      <w:r w:rsidRPr="00243CB2">
        <w:rPr>
          <w:lang w:val="sq-AL"/>
        </w:rPr>
        <w:t xml:space="preserve">Segmenti Vlorë – Palas – Dhërmi – Vuno - Himarë Qeparo – Borshit – </w:t>
      </w:r>
      <w:proofErr w:type="spellStart"/>
      <w:r w:rsidRPr="00243CB2">
        <w:rPr>
          <w:lang w:val="sq-AL"/>
        </w:rPr>
        <w:t>Bunecit</w:t>
      </w:r>
      <w:proofErr w:type="spellEnd"/>
      <w:r w:rsidRPr="00243CB2">
        <w:rPr>
          <w:lang w:val="sq-AL"/>
        </w:rPr>
        <w:t xml:space="preserve"> – Sarandë.</w:t>
      </w:r>
    </w:p>
    <w:p w:rsidR="00CB15C0" w:rsidRPr="00243CB2" w:rsidRDefault="00CB15C0" w:rsidP="00CB15C0">
      <w:pPr>
        <w:pStyle w:val="Paragrafi"/>
        <w:rPr>
          <w:spacing w:val="-4"/>
          <w:lang w:val="sq-AL"/>
        </w:rPr>
      </w:pPr>
      <w:r w:rsidRPr="00243CB2">
        <w:rPr>
          <w:spacing w:val="-4"/>
          <w:lang w:val="sq-AL"/>
        </w:rPr>
        <w:t>PK Qafë</w:t>
      </w:r>
      <w:r>
        <w:rPr>
          <w:spacing w:val="-4"/>
          <w:lang w:val="sq-AL"/>
        </w:rPr>
        <w:t>-</w:t>
      </w:r>
      <w:r w:rsidRPr="00243CB2">
        <w:rPr>
          <w:spacing w:val="-4"/>
          <w:lang w:val="sq-AL"/>
        </w:rPr>
        <w:t xml:space="preserve">Botë – Sarandë (pika kufitare me Greqinë). </w:t>
      </w:r>
    </w:p>
    <w:p w:rsidR="00CB15C0" w:rsidRPr="00243CB2" w:rsidRDefault="00CB15C0" w:rsidP="00CB15C0">
      <w:pPr>
        <w:pStyle w:val="Paragrafi"/>
        <w:rPr>
          <w:lang w:val="sq-AL"/>
        </w:rPr>
      </w:pPr>
      <w:r w:rsidRPr="00243CB2">
        <w:rPr>
          <w:lang w:val="sq-AL"/>
        </w:rPr>
        <w:t>Sarandë – Butrint.</w:t>
      </w:r>
    </w:p>
    <w:p w:rsidR="00CB15C0" w:rsidRPr="00243CB2" w:rsidRDefault="00CB15C0" w:rsidP="00CB15C0">
      <w:pPr>
        <w:pStyle w:val="Paragrafi"/>
        <w:rPr>
          <w:lang w:val="sq-AL"/>
        </w:rPr>
      </w:pPr>
      <w:r w:rsidRPr="00243CB2">
        <w:rPr>
          <w:lang w:val="sq-AL"/>
        </w:rPr>
        <w:t xml:space="preserve">Segmenti Qaf Thanë – </w:t>
      </w:r>
      <w:proofErr w:type="spellStart"/>
      <w:r w:rsidRPr="00243CB2">
        <w:rPr>
          <w:lang w:val="sq-AL"/>
        </w:rPr>
        <w:t>Lin</w:t>
      </w:r>
      <w:proofErr w:type="spellEnd"/>
      <w:r w:rsidRPr="00243CB2">
        <w:rPr>
          <w:lang w:val="sq-AL"/>
        </w:rPr>
        <w:t xml:space="preserve"> – Pogradec – </w:t>
      </w:r>
      <w:proofErr w:type="spellStart"/>
      <w:r w:rsidRPr="00243CB2">
        <w:rPr>
          <w:lang w:val="sq-AL"/>
        </w:rPr>
        <w:t>Tushemisht</w:t>
      </w:r>
      <w:proofErr w:type="spellEnd"/>
      <w:r w:rsidRPr="00243CB2">
        <w:rPr>
          <w:lang w:val="sq-AL"/>
        </w:rPr>
        <w:t xml:space="preserve"> (pika kufitare me Maqedoninë).</w:t>
      </w:r>
    </w:p>
    <w:p w:rsidR="00CB15C0" w:rsidRPr="00243CB2" w:rsidRDefault="00CB15C0" w:rsidP="00CB15C0">
      <w:pPr>
        <w:pStyle w:val="Paragrafi"/>
        <w:rPr>
          <w:lang w:val="sq-AL"/>
        </w:rPr>
      </w:pPr>
      <w:r w:rsidRPr="00243CB2">
        <w:rPr>
          <w:lang w:val="sq-AL"/>
        </w:rPr>
        <w:t xml:space="preserve">Segmenti Tepelenë – Gjirokastër – Kakavijë (pika kufitare me Greqinë). </w:t>
      </w:r>
    </w:p>
    <w:p w:rsidR="00CB15C0" w:rsidRPr="00243CB2" w:rsidRDefault="00CB15C0" w:rsidP="00CB15C0">
      <w:pPr>
        <w:pStyle w:val="Paragrafi"/>
        <w:rPr>
          <w:lang w:val="sq-AL"/>
        </w:rPr>
      </w:pPr>
      <w:r w:rsidRPr="00243CB2">
        <w:rPr>
          <w:lang w:val="sq-AL"/>
        </w:rPr>
        <w:t xml:space="preserve">PK Morinës (pika kufitare me Kosovën) – Kukës  </w:t>
      </w:r>
      <w:r w:rsidRPr="00243CB2">
        <w:rPr>
          <w:lang w:val="sq-AL"/>
        </w:rPr>
        <w:lastRenderedPageBreak/>
        <w:t>– Kryqëzimi i Milotit – Durrës.</w:t>
      </w:r>
    </w:p>
    <w:p w:rsidR="00CB15C0" w:rsidRPr="00243CB2" w:rsidRDefault="00CB15C0" w:rsidP="00CB15C0">
      <w:pPr>
        <w:pStyle w:val="Paragrafi"/>
        <w:rPr>
          <w:lang w:val="sq-AL"/>
        </w:rPr>
      </w:pPr>
      <w:r w:rsidRPr="00243CB2">
        <w:rPr>
          <w:lang w:val="sq-AL"/>
        </w:rPr>
        <w:t>PK Morinës (pika kufitare me Kosovën) – Kukës – Kryqëzimi i Milotit – Lezhë.</w:t>
      </w:r>
    </w:p>
    <w:p w:rsidR="00CB15C0" w:rsidRPr="00243CB2" w:rsidRDefault="00CB15C0" w:rsidP="00CB15C0">
      <w:pPr>
        <w:pStyle w:val="Paragrafi"/>
        <w:rPr>
          <w:lang w:val="sq-AL"/>
        </w:rPr>
      </w:pPr>
      <w:r w:rsidRPr="00243CB2">
        <w:rPr>
          <w:lang w:val="sq-AL"/>
        </w:rPr>
        <w:t xml:space="preserve">PK </w:t>
      </w:r>
      <w:proofErr w:type="spellStart"/>
      <w:r w:rsidRPr="00243CB2">
        <w:rPr>
          <w:lang w:val="sq-AL"/>
        </w:rPr>
        <w:t>Morinit</w:t>
      </w:r>
      <w:proofErr w:type="spellEnd"/>
      <w:r w:rsidRPr="00243CB2">
        <w:rPr>
          <w:lang w:val="sq-AL"/>
        </w:rPr>
        <w:t xml:space="preserve"> (pika kufitare me Kosovën) – B. Curri.</w:t>
      </w:r>
    </w:p>
    <w:p w:rsidR="00CB15C0" w:rsidRPr="00243CB2" w:rsidRDefault="00CB15C0" w:rsidP="00CB15C0">
      <w:pPr>
        <w:pStyle w:val="Paragrafi"/>
        <w:rPr>
          <w:b/>
          <w:lang w:val="sq-AL"/>
        </w:rPr>
      </w:pPr>
      <w:r w:rsidRPr="00243CB2">
        <w:rPr>
          <w:b/>
          <w:lang w:val="sq-AL"/>
        </w:rPr>
        <w:t>Segmentet për ditën e festës fetare lokale</w:t>
      </w:r>
    </w:p>
    <w:p w:rsidR="00CB15C0" w:rsidRPr="00243CB2" w:rsidRDefault="00CB15C0" w:rsidP="00CB15C0">
      <w:pPr>
        <w:pStyle w:val="Paragrafi"/>
        <w:rPr>
          <w:lang w:val="sq-AL"/>
        </w:rPr>
      </w:pPr>
      <w:r w:rsidRPr="00243CB2">
        <w:rPr>
          <w:lang w:val="sq-AL"/>
        </w:rPr>
        <w:t xml:space="preserve">Laç – Shën </w:t>
      </w:r>
      <w:proofErr w:type="spellStart"/>
      <w:r w:rsidRPr="00243CB2">
        <w:rPr>
          <w:lang w:val="sq-AL"/>
        </w:rPr>
        <w:t>Ndou</w:t>
      </w:r>
      <w:proofErr w:type="spellEnd"/>
      <w:r w:rsidRPr="00243CB2">
        <w:rPr>
          <w:lang w:val="sq-AL"/>
        </w:rPr>
        <w:t>;</w:t>
      </w:r>
    </w:p>
    <w:p w:rsidR="00CB15C0" w:rsidRPr="00243CB2" w:rsidRDefault="00CB15C0" w:rsidP="00CB15C0">
      <w:pPr>
        <w:pStyle w:val="Paragrafi"/>
        <w:rPr>
          <w:lang w:val="sq-AL"/>
        </w:rPr>
      </w:pPr>
      <w:r w:rsidRPr="00243CB2">
        <w:rPr>
          <w:lang w:val="sq-AL"/>
        </w:rPr>
        <w:t xml:space="preserve">Durrës – Shën </w:t>
      </w:r>
      <w:proofErr w:type="spellStart"/>
      <w:r w:rsidRPr="00243CB2">
        <w:rPr>
          <w:lang w:val="sq-AL"/>
        </w:rPr>
        <w:t>Vlash</w:t>
      </w:r>
      <w:proofErr w:type="spellEnd"/>
      <w:r w:rsidRPr="00243CB2">
        <w:rPr>
          <w:lang w:val="sq-AL"/>
        </w:rPr>
        <w:t>;</w:t>
      </w:r>
    </w:p>
    <w:p w:rsidR="00CB15C0" w:rsidRPr="00243CB2" w:rsidRDefault="00CB15C0" w:rsidP="00CB15C0">
      <w:pPr>
        <w:pStyle w:val="Paragrafi"/>
        <w:rPr>
          <w:lang w:val="sq-AL"/>
        </w:rPr>
      </w:pPr>
      <w:r w:rsidRPr="00243CB2">
        <w:rPr>
          <w:lang w:val="sq-AL"/>
        </w:rPr>
        <w:t xml:space="preserve">Berat – Mali Tomorit </w:t>
      </w:r>
    </w:p>
    <w:p w:rsidR="00CB15C0" w:rsidRPr="00243CB2" w:rsidRDefault="00CB15C0" w:rsidP="00CB15C0">
      <w:pPr>
        <w:pStyle w:val="Paragrafi"/>
        <w:rPr>
          <w:lang w:val="sq-AL"/>
        </w:rPr>
      </w:pPr>
    </w:p>
    <w:p w:rsidR="00CB15C0" w:rsidRPr="00243CB2" w:rsidRDefault="00CB15C0" w:rsidP="00CB15C0">
      <w:pPr>
        <w:pStyle w:val="Paragrafi"/>
        <w:rPr>
          <w:lang w:val="sq-AL"/>
        </w:rPr>
      </w:pPr>
    </w:p>
    <w:p w:rsidR="00CB15C0" w:rsidRPr="00243CB2" w:rsidRDefault="00CB15C0" w:rsidP="00CB15C0">
      <w:pPr>
        <w:pStyle w:val="Paragrafi"/>
        <w:rPr>
          <w:lang w:val="sq-AL"/>
        </w:rPr>
      </w:pPr>
    </w:p>
    <w:p w:rsidR="00CB15C0" w:rsidRPr="00243CB2" w:rsidRDefault="00CB15C0" w:rsidP="00CB15C0">
      <w:pPr>
        <w:pStyle w:val="Paragrafi"/>
        <w:rPr>
          <w:lang w:val="sq-AL"/>
        </w:rPr>
        <w:sectPr w:rsidR="00CB15C0" w:rsidRPr="00243CB2" w:rsidSect="004C76CD">
          <w:type w:val="continuous"/>
          <w:pgSz w:w="11907" w:h="16840" w:code="9"/>
          <w:pgMar w:top="720" w:right="720" w:bottom="720" w:left="720" w:header="851" w:footer="851" w:gutter="0"/>
          <w:cols w:num="2" w:space="454"/>
          <w:docGrid w:linePitch="360"/>
        </w:sectPr>
      </w:pPr>
    </w:p>
    <w:p w:rsidR="00CB15C0" w:rsidRPr="00243CB2" w:rsidRDefault="00CB15C0" w:rsidP="00CB15C0">
      <w:pPr>
        <w:pStyle w:val="Paragrafi"/>
        <w:rPr>
          <w:lang w:val="sq-AL"/>
        </w:rPr>
      </w:pPr>
    </w:p>
    <w:p w:rsidR="00CB15C0" w:rsidRPr="00243CB2" w:rsidRDefault="00CB15C0" w:rsidP="00CB15C0">
      <w:pPr>
        <w:pStyle w:val="Paragrafi"/>
        <w:rPr>
          <w:lang w:val="sq-AL"/>
        </w:rPr>
      </w:pPr>
      <w:r w:rsidRPr="00243CB2">
        <w:rPr>
          <w:lang w:val="sq-AL"/>
        </w:rPr>
        <w:tab/>
      </w:r>
    </w:p>
    <w:p w:rsidR="00CB15C0" w:rsidRPr="00243CB2" w:rsidRDefault="00CB15C0" w:rsidP="00CB15C0">
      <w:pPr>
        <w:pStyle w:val="Akti"/>
        <w:keepNext w:val="0"/>
        <w:rPr>
          <w:lang w:val="sq-AL"/>
        </w:rPr>
      </w:pPr>
    </w:p>
    <w:p w:rsidR="00CB15C0" w:rsidRPr="00243CB2" w:rsidRDefault="00CB15C0" w:rsidP="00CB15C0">
      <w:pPr>
        <w:pStyle w:val="Akti"/>
        <w:keepNext w:val="0"/>
        <w:rPr>
          <w:lang w:val="sq-AL"/>
        </w:rPr>
      </w:pPr>
    </w:p>
    <w:p w:rsidR="00CB15C0" w:rsidRPr="00243CB2" w:rsidRDefault="00CB15C0" w:rsidP="00CB15C0">
      <w:pPr>
        <w:pStyle w:val="Akti"/>
        <w:keepNext w:val="0"/>
        <w:rPr>
          <w:lang w:val="sq-AL"/>
        </w:rPr>
      </w:pPr>
    </w:p>
    <w:p w:rsidR="00CB15C0" w:rsidRPr="00243CB2" w:rsidRDefault="00CB15C0" w:rsidP="00CB15C0">
      <w:pPr>
        <w:pStyle w:val="Paragrafi"/>
        <w:ind w:firstLine="0"/>
        <w:rPr>
          <w:lang w:val="sq-AL"/>
        </w:rPr>
      </w:pPr>
    </w:p>
    <w:p w:rsidR="00CB15C0" w:rsidRPr="00243CB2" w:rsidRDefault="00CB15C0" w:rsidP="00CB15C0">
      <w:pPr>
        <w:pStyle w:val="Paragrafi"/>
        <w:ind w:firstLine="0"/>
        <w:rPr>
          <w:lang w:val="sq-AL"/>
        </w:rPr>
      </w:pPr>
    </w:p>
    <w:p w:rsidR="00CB15C0" w:rsidRPr="00243CB2" w:rsidRDefault="00CB15C0" w:rsidP="00CB15C0">
      <w:pPr>
        <w:pStyle w:val="Paragrafi"/>
        <w:ind w:firstLine="0"/>
        <w:rPr>
          <w:lang w:val="sq-AL"/>
        </w:rPr>
      </w:pPr>
    </w:p>
    <w:p w:rsidR="00CB15C0" w:rsidRPr="00243CB2" w:rsidRDefault="00CB15C0" w:rsidP="00CB15C0">
      <w:pPr>
        <w:pStyle w:val="Autoriteti"/>
        <w:rPr>
          <w:lang w:val="sq-AL"/>
        </w:rPr>
      </w:pPr>
    </w:p>
    <w:p w:rsidR="00CB15C0" w:rsidRPr="00243CB2" w:rsidRDefault="00CB15C0" w:rsidP="00CB15C0">
      <w:pPr>
        <w:pStyle w:val="Paragrafi"/>
        <w:rPr>
          <w:lang w:val="sq-AL"/>
        </w:rPr>
      </w:pPr>
    </w:p>
    <w:p w:rsidR="00CB15C0" w:rsidRPr="00243CB2" w:rsidRDefault="00CB15C0" w:rsidP="00CB15C0">
      <w:pPr>
        <w:pStyle w:val="Paragrafi"/>
        <w:rPr>
          <w:lang w:val="sq-AL"/>
        </w:rPr>
        <w:sectPr w:rsidR="00CB15C0" w:rsidRPr="00243CB2" w:rsidSect="008D555C">
          <w:type w:val="continuous"/>
          <w:pgSz w:w="11907" w:h="16840" w:code="9"/>
          <w:pgMar w:top="720" w:right="720" w:bottom="720" w:left="720" w:header="851" w:footer="851" w:gutter="0"/>
          <w:cols w:space="720"/>
          <w:docGrid w:linePitch="360"/>
        </w:sectPr>
      </w:pPr>
    </w:p>
    <w:p w:rsidR="00CB15C0" w:rsidRPr="00243CB2" w:rsidRDefault="00CB15C0" w:rsidP="00CB15C0">
      <w:pPr>
        <w:pStyle w:val="Paragrafi"/>
        <w:rPr>
          <w:lang w:val="sq-AL"/>
        </w:rPr>
      </w:pPr>
    </w:p>
    <w:p w:rsidR="00000000" w:rsidRDefault="00CB15C0"/>
    <w:sectPr w:rsidR="00000000" w:rsidSect="008B7F0C">
      <w:pgSz w:w="16840" w:h="11907" w:orient="landscape" w:code="9"/>
      <w:pgMar w:top="720" w:right="720" w:bottom="720" w:left="720" w:header="851" w:footer="851"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CB2" w:rsidRPr="00B4283E" w:rsidRDefault="00CB15C0"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6276</w:t>
    </w:r>
    <w:r w:rsidRPr="00B4283E">
      <w:rPr>
        <w:rFonts w:ascii="Garamond" w:hAnsi="Garamond"/>
        <w:noProof/>
        <w:sz w:val="24"/>
        <w:szCs w:val="24"/>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CB2" w:rsidRPr="005B4361" w:rsidRDefault="00CB15C0" w:rsidP="00BB433C">
    <w:pPr>
      <w:pStyle w:val="Footer"/>
      <w:ind w:firstLine="0"/>
      <w:jc w:val="right"/>
      <w:rPr>
        <w:rFonts w:ascii="Garamond" w:hAnsi="Garamond"/>
        <w:sz w:val="24"/>
        <w:szCs w:val="24"/>
      </w:rPr>
    </w:pPr>
    <w:r w:rsidRPr="005B4361">
      <w:t xml:space="preserve"> </w:t>
    </w: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4</w:t>
    </w:r>
    <w:r w:rsidRPr="00B4283E">
      <w:rPr>
        <w:rFonts w:ascii="Garamond" w:hAnsi="Garamond"/>
        <w:noProof/>
        <w:sz w:val="24"/>
        <w:szCs w:val="24"/>
      </w:rP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1021" w:type="dxa"/>
      <w:jc w:val="center"/>
      <w:tblInd w:w="-1863" w:type="dxa"/>
      <w:tblBorders>
        <w:top w:val="single" w:sz="12" w:space="0" w:color="auto"/>
        <w:bottom w:val="single" w:sz="12" w:space="0" w:color="auto"/>
        <w:insideH w:val="single" w:sz="12" w:space="0" w:color="auto"/>
      </w:tblBorders>
      <w:shd w:val="pct5" w:color="auto" w:fill="F2F2F2"/>
      <w:tblLook w:val="04A0"/>
    </w:tblPr>
    <w:tblGrid>
      <w:gridCol w:w="3030"/>
      <w:gridCol w:w="4260"/>
      <w:gridCol w:w="3731"/>
    </w:tblGrid>
    <w:tr w:rsidR="00243CB2" w:rsidRPr="00EB260B" w:rsidTr="008B7F0C">
      <w:trPr>
        <w:jc w:val="center"/>
      </w:trPr>
      <w:tc>
        <w:tcPr>
          <w:tcW w:w="3030" w:type="dxa"/>
          <w:shd w:val="pct5" w:color="auto" w:fill="F2F2F2"/>
          <w:vAlign w:val="center"/>
        </w:tcPr>
        <w:p w:rsidR="00243CB2" w:rsidRPr="00EB260B" w:rsidRDefault="00CB15C0" w:rsidP="00BB433C">
          <w:pPr>
            <w:pStyle w:val="NoSpacing"/>
            <w:spacing w:before="100" w:after="100"/>
            <w:ind w:left="-309" w:firstLine="309"/>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4260" w:type="dxa"/>
          <w:shd w:val="pct5" w:color="auto" w:fill="F2F2F2"/>
          <w:vAlign w:val="center"/>
        </w:tcPr>
        <w:p w:rsidR="00243CB2" w:rsidRPr="00EB260B" w:rsidRDefault="00CB15C0" w:rsidP="008B7F0C">
          <w:pPr>
            <w:pStyle w:val="NoSpacing"/>
            <w:spacing w:before="100" w:after="100"/>
            <w:rPr>
              <w:rFonts w:ascii="Garamond" w:hAnsi="Garamond"/>
              <w:b/>
              <w:sz w:val="28"/>
              <w:szCs w:val="28"/>
            </w:rPr>
          </w:pPr>
          <w:r>
            <w:rPr>
              <w:rFonts w:ascii="Garamond" w:hAnsi="Garamond"/>
              <w:b/>
              <w:sz w:val="28"/>
              <w:szCs w:val="28"/>
            </w:rPr>
            <w:t xml:space="preserve">                                 </w:t>
          </w:r>
          <w:r w:rsidRPr="007B0A38">
            <w:rPr>
              <w:rFonts w:ascii="Garamond" w:hAnsi="Garamond"/>
              <w:b/>
              <w:noProof/>
              <w:sz w:val="28"/>
              <w:szCs w:val="28"/>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1025" type="#_x0000_t75" style="width:25.05pt;height:35.05pt;visibility:visible">
                <v:imagedata r:id="rId1" o:title=""/>
              </v:shape>
            </w:pict>
          </w:r>
        </w:p>
      </w:tc>
      <w:tc>
        <w:tcPr>
          <w:tcW w:w="3731" w:type="dxa"/>
          <w:shd w:val="pct5" w:color="auto" w:fill="F2F2F2"/>
          <w:vAlign w:val="center"/>
        </w:tcPr>
        <w:p w:rsidR="00243CB2" w:rsidRPr="00EB260B" w:rsidRDefault="00CB15C0" w:rsidP="00BB433C">
          <w:pPr>
            <w:pStyle w:val="NoSpacing"/>
            <w:spacing w:before="100" w:after="100"/>
            <w:jc w:val="center"/>
            <w:rPr>
              <w:rFonts w:ascii="Garamond" w:hAnsi="Garamond"/>
              <w:b/>
              <w:sz w:val="28"/>
              <w:szCs w:val="28"/>
            </w:rPr>
          </w:pPr>
          <w:r>
            <w:rPr>
              <w:rFonts w:ascii="Garamond" w:hAnsi="Garamond"/>
              <w:b/>
              <w:sz w:val="28"/>
              <w:szCs w:val="28"/>
            </w:rPr>
            <w:t xml:space="preserve">      Viti 2014 – Numri 136</w:t>
          </w:r>
        </w:p>
      </w:tc>
    </w:tr>
  </w:tbl>
  <w:p w:rsidR="00243CB2" w:rsidRDefault="00CB15C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885" w:type="dxa"/>
      <w:jc w:val="center"/>
      <w:tblInd w:w="-218" w:type="dxa"/>
      <w:tblBorders>
        <w:top w:val="single" w:sz="12" w:space="0" w:color="auto"/>
        <w:bottom w:val="single" w:sz="12" w:space="0" w:color="auto"/>
      </w:tblBorders>
      <w:shd w:val="pct5" w:color="auto" w:fill="F2F2F2"/>
      <w:tblLook w:val="04A0"/>
    </w:tblPr>
    <w:tblGrid>
      <w:gridCol w:w="3030"/>
      <w:gridCol w:w="4260"/>
      <w:gridCol w:w="3595"/>
    </w:tblGrid>
    <w:tr w:rsidR="00243CB2" w:rsidRPr="00EB260B" w:rsidTr="00C44942">
      <w:trPr>
        <w:jc w:val="center"/>
      </w:trPr>
      <w:tc>
        <w:tcPr>
          <w:tcW w:w="3030" w:type="dxa"/>
          <w:shd w:val="pct5" w:color="auto" w:fill="F2F2F2"/>
          <w:vAlign w:val="center"/>
        </w:tcPr>
        <w:p w:rsidR="00243CB2" w:rsidRPr="00EB260B" w:rsidRDefault="00CB15C0" w:rsidP="00BB433C">
          <w:pPr>
            <w:pStyle w:val="NoSpacing"/>
            <w:spacing w:before="100" w:after="100"/>
            <w:ind w:left="-320" w:firstLine="136"/>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4260" w:type="dxa"/>
          <w:shd w:val="pct5" w:color="auto" w:fill="F2F2F2"/>
          <w:vAlign w:val="center"/>
        </w:tcPr>
        <w:p w:rsidR="00243CB2" w:rsidRPr="00EB260B" w:rsidRDefault="00CB15C0" w:rsidP="00BB433C">
          <w:pPr>
            <w:pStyle w:val="NoSpacing"/>
            <w:spacing w:before="100" w:after="100"/>
            <w:jc w:val="center"/>
            <w:rPr>
              <w:rFonts w:ascii="Garamond" w:hAnsi="Garamond"/>
              <w:b/>
              <w:sz w:val="28"/>
              <w:szCs w:val="28"/>
            </w:rPr>
          </w:pPr>
          <w:r>
            <w:rPr>
              <w:rFonts w:ascii="Garamond" w:hAnsi="Garamond"/>
              <w:b/>
              <w:sz w:val="28"/>
              <w:szCs w:val="28"/>
            </w:rPr>
            <w:t xml:space="preserve">      </w:t>
          </w:r>
          <w:r w:rsidRPr="007B0A38">
            <w:rPr>
              <w:rFonts w:ascii="Garamond" w:hAnsi="Garamond"/>
              <w:b/>
              <w:noProof/>
              <w:sz w:val="28"/>
              <w:szCs w:val="28"/>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i1026" type="#_x0000_t75" style="width:25.05pt;height:35.05pt;visibility:visible">
                <v:imagedata r:id="rId1" o:title=""/>
              </v:shape>
            </w:pict>
          </w:r>
        </w:p>
      </w:tc>
      <w:tc>
        <w:tcPr>
          <w:tcW w:w="3595" w:type="dxa"/>
          <w:shd w:val="pct5" w:color="auto" w:fill="F2F2F2"/>
          <w:vAlign w:val="center"/>
        </w:tcPr>
        <w:p w:rsidR="00243CB2" w:rsidRPr="00EB260B" w:rsidRDefault="00CB15C0" w:rsidP="008B7F0C">
          <w:pPr>
            <w:pStyle w:val="NoSpacing"/>
            <w:spacing w:before="100" w:after="100"/>
            <w:jc w:val="center"/>
            <w:rPr>
              <w:rFonts w:ascii="Garamond" w:hAnsi="Garamond"/>
              <w:b/>
              <w:sz w:val="28"/>
              <w:szCs w:val="28"/>
            </w:rPr>
          </w:pPr>
          <w:r>
            <w:rPr>
              <w:rFonts w:ascii="Garamond" w:hAnsi="Garamond"/>
              <w:b/>
              <w:sz w:val="28"/>
              <w:szCs w:val="28"/>
            </w:rPr>
            <w:t xml:space="preserve"> Viti 2014 – Numri 136</w:t>
          </w:r>
        </w:p>
      </w:tc>
    </w:tr>
  </w:tbl>
  <w:p w:rsidR="00243CB2" w:rsidRDefault="00CB15C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useFELayout/>
  </w:compat>
  <w:rsids>
    <w:rsidRoot w:val="00CB15C0"/>
    <w:rsid w:val="00CB15C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CB15C0"/>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link w:val="NoSpacing"/>
    <w:uiPriority w:val="1"/>
    <w:locked/>
    <w:rsid w:val="00CB15C0"/>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CB15C0"/>
    <w:pPr>
      <w:tabs>
        <w:tab w:val="center" w:pos="4680"/>
        <w:tab w:val="right" w:pos="9360"/>
      </w:tabs>
      <w:spacing w:after="0" w:line="240" w:lineRule="auto"/>
      <w:ind w:firstLine="284"/>
      <w:jc w:val="both"/>
    </w:pPr>
    <w:rPr>
      <w:rFonts w:ascii="Calibri" w:eastAsia="Calibri" w:hAnsi="Calibri" w:cs="Times New Roman"/>
      <w:sz w:val="20"/>
      <w:szCs w:val="20"/>
      <w:lang/>
    </w:rPr>
  </w:style>
  <w:style w:type="character" w:customStyle="1" w:styleId="HeaderChar">
    <w:name w:val="Header Char"/>
    <w:basedOn w:val="DefaultParagraphFont"/>
    <w:link w:val="Header"/>
    <w:uiPriority w:val="99"/>
    <w:rsid w:val="00CB15C0"/>
    <w:rPr>
      <w:rFonts w:ascii="Calibri" w:eastAsia="Calibri" w:hAnsi="Calibri" w:cs="Times New Roman"/>
      <w:sz w:val="20"/>
      <w:szCs w:val="20"/>
      <w:lang/>
    </w:rPr>
  </w:style>
  <w:style w:type="paragraph" w:styleId="Footer">
    <w:name w:val="footer"/>
    <w:basedOn w:val="Normal"/>
    <w:link w:val="FooterChar"/>
    <w:uiPriority w:val="99"/>
    <w:unhideWhenUsed/>
    <w:rsid w:val="00CB15C0"/>
    <w:pPr>
      <w:tabs>
        <w:tab w:val="center" w:pos="4680"/>
        <w:tab w:val="right" w:pos="9360"/>
      </w:tabs>
      <w:spacing w:after="0" w:line="240" w:lineRule="auto"/>
      <w:ind w:firstLine="284"/>
      <w:jc w:val="both"/>
    </w:pPr>
    <w:rPr>
      <w:rFonts w:ascii="Calibri" w:eastAsia="Calibri" w:hAnsi="Calibri" w:cs="Times New Roman"/>
      <w:sz w:val="20"/>
      <w:szCs w:val="20"/>
      <w:lang/>
    </w:rPr>
  </w:style>
  <w:style w:type="character" w:customStyle="1" w:styleId="FooterChar">
    <w:name w:val="Footer Char"/>
    <w:basedOn w:val="DefaultParagraphFont"/>
    <w:link w:val="Footer"/>
    <w:uiPriority w:val="99"/>
    <w:rsid w:val="00CB15C0"/>
    <w:rPr>
      <w:rFonts w:ascii="Calibri" w:eastAsia="Calibri" w:hAnsi="Calibri" w:cs="Times New Roman"/>
      <w:sz w:val="20"/>
      <w:szCs w:val="20"/>
      <w:lang/>
    </w:rPr>
  </w:style>
  <w:style w:type="paragraph" w:customStyle="1" w:styleId="Akti">
    <w:name w:val="Akti"/>
    <w:link w:val="AktiChar"/>
    <w:rsid w:val="00CB15C0"/>
    <w:pPr>
      <w:keepNext/>
      <w:widowControl w:val="0"/>
      <w:spacing w:after="0" w:line="240" w:lineRule="auto"/>
      <w:jc w:val="center"/>
      <w:outlineLvl w:val="0"/>
    </w:pPr>
    <w:rPr>
      <w:rFonts w:ascii="Garamond" w:eastAsia="MS Mincho" w:hAnsi="Garamond" w:cs="Times New Roman"/>
      <w:b/>
      <w:bCs/>
      <w:caps/>
      <w:color w:val="000000"/>
      <w:sz w:val="24"/>
      <w:szCs w:val="20"/>
      <w:lang w:val="en-GB"/>
    </w:rPr>
  </w:style>
  <w:style w:type="paragraph" w:customStyle="1" w:styleId="NumriData">
    <w:name w:val="Numri_Data"/>
    <w:next w:val="Normal"/>
    <w:link w:val="NumriDataChar"/>
    <w:rsid w:val="00CB15C0"/>
    <w:pPr>
      <w:keepNext/>
      <w:widowControl w:val="0"/>
      <w:spacing w:after="0" w:line="240" w:lineRule="auto"/>
      <w:jc w:val="center"/>
      <w:outlineLvl w:val="0"/>
    </w:pPr>
    <w:rPr>
      <w:rFonts w:ascii="Garamond" w:eastAsia="MS Mincho" w:hAnsi="Garamond" w:cs="Times New Roman"/>
      <w:b/>
      <w:bCs/>
      <w:sz w:val="24"/>
      <w:szCs w:val="20"/>
      <w:lang w:val="en-GB"/>
    </w:rPr>
  </w:style>
  <w:style w:type="character" w:customStyle="1" w:styleId="NumriDataChar">
    <w:name w:val="Numri_Data Char"/>
    <w:link w:val="NumriData"/>
    <w:locked/>
    <w:rsid w:val="00CB15C0"/>
    <w:rPr>
      <w:rFonts w:ascii="Garamond" w:eastAsia="MS Mincho" w:hAnsi="Garamond" w:cs="Times New Roman"/>
      <w:b/>
      <w:bCs/>
      <w:sz w:val="24"/>
      <w:szCs w:val="20"/>
      <w:lang w:val="en-GB"/>
    </w:rPr>
  </w:style>
  <w:style w:type="paragraph" w:customStyle="1" w:styleId="Paragrafi">
    <w:name w:val="Paragrafi"/>
    <w:link w:val="ParagrafiChar"/>
    <w:rsid w:val="00CB15C0"/>
    <w:pPr>
      <w:widowControl w:val="0"/>
      <w:spacing w:after="0" w:line="240" w:lineRule="auto"/>
      <w:ind w:firstLine="284"/>
      <w:jc w:val="both"/>
    </w:pPr>
    <w:rPr>
      <w:rFonts w:ascii="Garamond" w:eastAsia="MS Mincho" w:hAnsi="Garamond" w:cs="Times New Roman"/>
      <w:sz w:val="24"/>
      <w:szCs w:val="20"/>
    </w:rPr>
  </w:style>
  <w:style w:type="character" w:customStyle="1" w:styleId="ParagrafiChar">
    <w:name w:val="Paragrafi Char"/>
    <w:link w:val="Paragrafi"/>
    <w:locked/>
    <w:rsid w:val="00CB15C0"/>
    <w:rPr>
      <w:rFonts w:ascii="Garamond" w:eastAsia="MS Mincho" w:hAnsi="Garamond" w:cs="Times New Roman"/>
      <w:sz w:val="24"/>
      <w:szCs w:val="20"/>
    </w:rPr>
  </w:style>
  <w:style w:type="paragraph" w:customStyle="1" w:styleId="Titulli">
    <w:name w:val="Titulli"/>
    <w:next w:val="Normal"/>
    <w:link w:val="TitulliChar"/>
    <w:rsid w:val="00CB15C0"/>
    <w:pPr>
      <w:keepNext/>
      <w:widowControl w:val="0"/>
      <w:spacing w:after="0" w:line="240" w:lineRule="auto"/>
      <w:jc w:val="center"/>
      <w:outlineLvl w:val="1"/>
    </w:pPr>
    <w:rPr>
      <w:rFonts w:ascii="Garamond" w:eastAsia="MS Mincho" w:hAnsi="Garamond" w:cs="Times New Roman"/>
      <w:b/>
      <w:bCs/>
      <w:caps/>
      <w:sz w:val="24"/>
      <w:szCs w:val="20"/>
      <w:lang w:val="en-GB"/>
    </w:rPr>
  </w:style>
  <w:style w:type="character" w:customStyle="1" w:styleId="TitulliChar">
    <w:name w:val="Titulli Char"/>
    <w:link w:val="Titulli"/>
    <w:rsid w:val="00CB15C0"/>
    <w:rPr>
      <w:rFonts w:ascii="Garamond" w:eastAsia="MS Mincho" w:hAnsi="Garamond" w:cs="Times New Roman"/>
      <w:b/>
      <w:bCs/>
      <w:caps/>
      <w:sz w:val="24"/>
      <w:szCs w:val="20"/>
      <w:lang w:val="en-GB"/>
    </w:rPr>
  </w:style>
  <w:style w:type="character" w:customStyle="1" w:styleId="AktiChar">
    <w:name w:val="Akti Char"/>
    <w:link w:val="Akti"/>
    <w:rsid w:val="00CB15C0"/>
    <w:rPr>
      <w:rFonts w:ascii="Garamond" w:eastAsia="MS Mincho" w:hAnsi="Garamond" w:cs="Times New Roman"/>
      <w:b/>
      <w:bCs/>
      <w:caps/>
      <w:color w:val="000000"/>
      <w:sz w:val="24"/>
      <w:szCs w:val="20"/>
      <w:lang w:val="en-GB"/>
    </w:rPr>
  </w:style>
  <w:style w:type="paragraph" w:customStyle="1" w:styleId="NeniNr">
    <w:name w:val="Neni_Nr"/>
    <w:next w:val="Normal"/>
    <w:link w:val="NeniNrChar"/>
    <w:rsid w:val="00CB15C0"/>
    <w:pPr>
      <w:keepNext/>
      <w:widowControl w:val="0"/>
      <w:spacing w:after="0" w:line="240" w:lineRule="auto"/>
      <w:jc w:val="center"/>
    </w:pPr>
    <w:rPr>
      <w:rFonts w:ascii="Garamond" w:eastAsia="MS Mincho" w:hAnsi="Garamond" w:cs="Times New Roman"/>
      <w:sz w:val="24"/>
      <w:szCs w:val="20"/>
      <w:lang w:val="en-GB"/>
    </w:rPr>
  </w:style>
  <w:style w:type="paragraph" w:customStyle="1" w:styleId="NeniTitull">
    <w:name w:val="Neni_Titull"/>
    <w:next w:val="Normal"/>
    <w:rsid w:val="00CB15C0"/>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link w:val="NeniNr"/>
    <w:rsid w:val="00CB15C0"/>
    <w:rPr>
      <w:rFonts w:ascii="Garamond" w:eastAsia="MS Mincho" w:hAnsi="Garamond" w:cs="Times New Roman"/>
      <w:sz w:val="24"/>
      <w:szCs w:val="20"/>
      <w:lang w:val="en-GB"/>
    </w:rPr>
  </w:style>
  <w:style w:type="paragraph" w:customStyle="1" w:styleId="Autoriteti">
    <w:name w:val="Autoriteti"/>
    <w:next w:val="Normal"/>
    <w:link w:val="AutoritetiChar"/>
    <w:rsid w:val="00CB15C0"/>
    <w:pPr>
      <w:keepNext/>
      <w:widowControl w:val="0"/>
      <w:spacing w:after="0" w:line="240" w:lineRule="auto"/>
      <w:jc w:val="right"/>
    </w:pPr>
    <w:rPr>
      <w:rFonts w:ascii="Garamond" w:eastAsia="MS Mincho" w:hAnsi="Garamond" w:cs="Times New Roman"/>
      <w:caps/>
      <w:sz w:val="24"/>
      <w:szCs w:val="20"/>
      <w:lang w:val="en-GB"/>
    </w:rPr>
  </w:style>
  <w:style w:type="paragraph" w:customStyle="1" w:styleId="AutoritetiEmer">
    <w:name w:val="Autoriteti_Emer"/>
    <w:next w:val="Normal"/>
    <w:link w:val="AutoritetiEmerChar"/>
    <w:rsid w:val="00CB15C0"/>
    <w:pPr>
      <w:widowControl w:val="0"/>
      <w:spacing w:after="0" w:line="240" w:lineRule="auto"/>
      <w:jc w:val="right"/>
    </w:pPr>
    <w:rPr>
      <w:rFonts w:ascii="Garamond" w:eastAsia="MS Mincho" w:hAnsi="Garamond" w:cs="Times New Roman"/>
      <w:b/>
      <w:bCs/>
      <w:sz w:val="24"/>
      <w:szCs w:val="20"/>
      <w:lang w:val="en-GB"/>
    </w:rPr>
  </w:style>
  <w:style w:type="character" w:customStyle="1" w:styleId="AutoritetiChar">
    <w:name w:val="Autoriteti Char"/>
    <w:link w:val="Autoriteti"/>
    <w:locked/>
    <w:rsid w:val="00CB15C0"/>
    <w:rPr>
      <w:rFonts w:ascii="Garamond" w:eastAsia="MS Mincho" w:hAnsi="Garamond" w:cs="Times New Roman"/>
      <w:caps/>
      <w:sz w:val="24"/>
      <w:szCs w:val="20"/>
      <w:lang w:val="en-GB"/>
    </w:rPr>
  </w:style>
  <w:style w:type="character" w:customStyle="1" w:styleId="AutoritetiEmerChar">
    <w:name w:val="Autoriteti_Emer Char"/>
    <w:link w:val="AutoritetiEmer"/>
    <w:locked/>
    <w:rsid w:val="00CB15C0"/>
    <w:rPr>
      <w:rFonts w:ascii="Garamond" w:eastAsia="MS Mincho" w:hAnsi="Garamond" w:cs="Times New Roman"/>
      <w:b/>
      <w:bCs/>
      <w:sz w:val="24"/>
      <w:szCs w:val="20"/>
      <w:lang w:val="en-GB"/>
    </w:rPr>
  </w:style>
  <w:style w:type="paragraph" w:customStyle="1" w:styleId="Titull-Titull">
    <w:name w:val="Titull-Titull"/>
    <w:basedOn w:val="Paragrafi"/>
    <w:qFormat/>
    <w:rsid w:val="00CB15C0"/>
    <w:pPr>
      <w:ind w:firstLine="0"/>
      <w:jc w:val="center"/>
    </w:pPr>
    <w:rPr>
      <w:caps/>
      <w:szCs w:val="24"/>
    </w:rPr>
  </w:style>
  <w:style w:type="paragraph" w:customStyle="1" w:styleId="Hapesira7">
    <w:name w:val="Hapesira 7"/>
    <w:basedOn w:val="Paragrafi"/>
    <w:qFormat/>
    <w:rsid w:val="00CB15C0"/>
    <w:rPr>
      <w:sz w:val="14"/>
      <w:szCs w:val="24"/>
    </w:rPr>
  </w:style>
  <w:style w:type="paragraph" w:customStyle="1" w:styleId="paragrafi02">
    <w:name w:val="paragrafi 0.2"/>
    <w:basedOn w:val="Paragrafi"/>
    <w:qFormat/>
    <w:rsid w:val="00CB15C0"/>
    <w:rPr>
      <w:spacing w:val="-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eader" Target="header2.xml"/><Relationship Id="rId4" Type="http://schemas.openxmlformats.org/officeDocument/2006/relationships/header" Target="header1.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1491</Words>
  <Characters>8503</Characters>
  <Application>Microsoft Office Word</Application>
  <DocSecurity>0</DocSecurity>
  <Lines>70</Lines>
  <Paragraphs>19</Paragraphs>
  <ScaleCrop>false</ScaleCrop>
  <Company>Grizli777</Company>
  <LinksUpToDate>false</LinksUpToDate>
  <CharactersWithSpaces>9975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2014-10-03T11:19:00Z</dcterms:created>
  <dcterms:modified xsi:type="dcterms:W3CDTF">2014-10-03T11:19:00Z</dcterms:modified>
</cp:coreProperties>
</file>