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85F" w:rsidRPr="00F20CB0" w:rsidRDefault="002D385F" w:rsidP="002D385F">
      <w:pPr>
        <w:pStyle w:val="NeniNr"/>
        <w:rPr>
          <w:rStyle w:val="ParagrafiCharChar"/>
          <w:rFonts w:ascii="Garamond" w:hAnsi="Garamond"/>
          <w:b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b/>
          <w:sz w:val="24"/>
          <w:szCs w:val="24"/>
          <w:lang w:val="sq-AL"/>
        </w:rPr>
        <w:t xml:space="preserve">UDHËZIM </w:t>
      </w:r>
    </w:p>
    <w:p w:rsidR="002D385F" w:rsidRPr="00F20CB0" w:rsidRDefault="002D385F" w:rsidP="002D385F">
      <w:pPr>
        <w:pStyle w:val="NeniNr"/>
        <w:rPr>
          <w:rStyle w:val="ParagrafiCharChar"/>
          <w:rFonts w:ascii="Garamond" w:hAnsi="Garamond"/>
          <w:b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b/>
          <w:sz w:val="24"/>
          <w:szCs w:val="24"/>
          <w:lang w:val="sq-AL"/>
        </w:rPr>
        <w:t xml:space="preserve"> Nr. 262, datë 25.5.2015 </w:t>
      </w:r>
    </w:p>
    <w:p w:rsidR="002D385F" w:rsidRPr="00F20CB0" w:rsidRDefault="002D385F" w:rsidP="002D385F">
      <w:pPr>
        <w:pStyle w:val="Hapesira7"/>
        <w:rPr>
          <w:rStyle w:val="ParagrafiCharChar"/>
          <w:rFonts w:ascii="Garamond" w:hAnsi="Garamond"/>
          <w:sz w:val="24"/>
          <w:lang w:val="sq-AL"/>
        </w:rPr>
      </w:pPr>
    </w:p>
    <w:p w:rsidR="002D385F" w:rsidRPr="00F20CB0" w:rsidRDefault="002D385F" w:rsidP="002D385F">
      <w:pPr>
        <w:pStyle w:val="NeniNr"/>
        <w:rPr>
          <w:rStyle w:val="ParagrafiCharChar"/>
          <w:rFonts w:ascii="Garamond" w:hAnsi="Garamond"/>
          <w:b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b/>
          <w:sz w:val="24"/>
          <w:szCs w:val="24"/>
          <w:lang w:val="sq-AL"/>
        </w:rPr>
        <w:t>PËR PROCEDURAT PËR LËSHIMIN/ REVOKIMIN E DËSHMISË PËR AFTËSIMIN TEORIK E PRAKTIK PËR ARMËT, FORMATI I SAJ, SI DHE PROCEDURAT E CERTIFIKATËS PËR DREJTUES TEKNIK PËR VEPRIMTARITË E LEJUARA ME ARMËT PËR PROGRAMIN E KURSIT TË TRAJNIMIT PËR AFTËSIMIN TEORIK DHE PRAKTIK PËR ARMËT  DHE KUSHTET E OBJEKTIT KU ZHVILLOHET KY PROGRAM</w:t>
      </w:r>
    </w:p>
    <w:p w:rsidR="00F20CB0" w:rsidRPr="00F20CB0" w:rsidRDefault="00F20CB0" w:rsidP="00F20CB0">
      <w:pPr>
        <w:pStyle w:val="NeniNr"/>
        <w:rPr>
          <w:i/>
          <w:szCs w:val="24"/>
          <w:lang w:val="sq-AL"/>
        </w:rPr>
      </w:pPr>
      <w:r w:rsidRPr="00F20CB0">
        <w:rPr>
          <w:rFonts w:cs="Calibri"/>
          <w:i/>
          <w:color w:val="000000"/>
          <w:lang w:val="sq-AL"/>
        </w:rPr>
        <w:t xml:space="preserve">(Ndryshuar me </w:t>
      </w:r>
      <w:r w:rsidRPr="00F20CB0">
        <w:rPr>
          <w:rStyle w:val="ParagrafiCharChar"/>
          <w:rFonts w:ascii="Garamond" w:hAnsi="Garamond"/>
          <w:i/>
          <w:sz w:val="24"/>
          <w:szCs w:val="24"/>
          <w:lang w:val="sq-AL"/>
        </w:rPr>
        <w:t xml:space="preserve">udhëzimin </w:t>
      </w:r>
      <w:r w:rsidRPr="00F20CB0">
        <w:rPr>
          <w:rFonts w:cs="Calibri"/>
          <w:i/>
          <w:color w:val="000000"/>
          <w:lang w:val="sq-AL"/>
        </w:rPr>
        <w:t>nr</w:t>
      </w:r>
      <w:r w:rsidRPr="00F20CB0">
        <w:rPr>
          <w:rFonts w:cs="Calibri"/>
          <w:i/>
          <w:color w:val="000000"/>
          <w:lang w:val="sq-AL"/>
        </w:rPr>
        <w:t>. 334, datë 28.10.2021</w:t>
      </w:r>
      <w:r w:rsidRPr="00F20CB0">
        <w:rPr>
          <w:rFonts w:cs="Calibri"/>
          <w:i/>
          <w:color w:val="000000"/>
          <w:lang w:val="sq-AL"/>
        </w:rPr>
        <w:t>)</w:t>
      </w:r>
    </w:p>
    <w:p w:rsidR="002D385F" w:rsidRPr="00F20CB0" w:rsidRDefault="00F20CB0" w:rsidP="00F20CB0">
      <w:pPr>
        <w:pStyle w:val="Hapesira7"/>
        <w:jc w:val="right"/>
        <w:rPr>
          <w:rStyle w:val="ParagrafiCharChar"/>
          <w:rFonts w:ascii="Garamond" w:hAnsi="Garamond"/>
          <w:i/>
          <w:sz w:val="24"/>
          <w:lang w:val="sq-AL"/>
        </w:rPr>
      </w:pPr>
      <w:r w:rsidRPr="00F20CB0">
        <w:rPr>
          <w:rStyle w:val="ParagrafiCharChar"/>
          <w:rFonts w:ascii="Garamond" w:hAnsi="Garamond"/>
          <w:i/>
          <w:sz w:val="24"/>
          <w:lang w:val="sq-AL"/>
        </w:rPr>
        <w:t>(I përditësuar)</w:t>
      </w:r>
    </w:p>
    <w:p w:rsidR="00F20CB0" w:rsidRDefault="00F20CB0" w:rsidP="002D385F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z w:val="24"/>
          <w:szCs w:val="24"/>
          <w:lang w:val="sq-AL"/>
        </w:rPr>
        <w:t>Në mbështetje të nenit 102, pika 4, të Kushtetutës, në zbatim të pikës 4 të nenit 18 dhe neneve 20 e 21, të ligjit nr. 74/2014, datë 10.07.2014, “Për armët”,</w:t>
      </w:r>
    </w:p>
    <w:p w:rsidR="002D385F" w:rsidRPr="00F20CB0" w:rsidRDefault="002D385F" w:rsidP="002D385F">
      <w:pPr>
        <w:pStyle w:val="Hapesira7"/>
        <w:rPr>
          <w:rStyle w:val="ParagrafiCharChar"/>
          <w:rFonts w:ascii="Garamond" w:hAnsi="Garamond"/>
          <w:sz w:val="24"/>
          <w:lang w:val="sq-AL"/>
        </w:rPr>
      </w:pPr>
    </w:p>
    <w:p w:rsidR="002D385F" w:rsidRPr="00F20CB0" w:rsidRDefault="002D385F" w:rsidP="002D385F">
      <w:pPr>
        <w:pStyle w:val="NeniNr"/>
        <w:rPr>
          <w:rStyle w:val="ParagrafiCharChar"/>
          <w:rFonts w:ascii="Garamond" w:hAnsi="Garamond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z w:val="24"/>
          <w:szCs w:val="24"/>
          <w:lang w:val="sq-AL"/>
        </w:rPr>
        <w:t>UDHËZOJ:</w:t>
      </w:r>
    </w:p>
    <w:p w:rsidR="002D385F" w:rsidRPr="00F20CB0" w:rsidRDefault="002D385F" w:rsidP="002D385F">
      <w:pPr>
        <w:pStyle w:val="Hapesira7"/>
        <w:rPr>
          <w:rStyle w:val="ParagrafiCharChar"/>
          <w:rFonts w:ascii="Garamond" w:hAnsi="Garamond"/>
          <w:sz w:val="24"/>
          <w:lang w:val="sq-AL"/>
        </w:rPr>
      </w:pP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 xml:space="preserve"> I. PROCEDURAT PËR LËSHIMIN/ REVOKIMIN E DËSHMISË PËR AFTËSIMIN TEORIK E PRAKTIK PËR ARMËT, FORMATI I SAJ, SI DHE PROCEDURAT E CERTIFIKATËS PËR DREJTUES TEKNIK PËR VEPRIMTARITË E LEJUARA ME ARMËT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1. Dëshmia për aftësimin teorik e praktik për armë lëshohet nga subjektet e licencuara për këtë qëllim.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2. Në kuptim të këtij udhëzimi dëshmia është akti që vërteton aftësimin teorik e praktik të personit për armët dhe që kërkon të pajiset me autorizim për mbajtje arme.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 xml:space="preserve">3. Aftësimi teorik e praktik realizohet në kurset e trajnimit privat, të licencuara për këtë qëllim, të cilat bëjnë pajisjen me dëshminë përkatëse. 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4. Ky aftësim kryhet para fillimit të procedurës së aplikimit të kandidatit për t’u pajisur me autorizim për mbajtje arme zjarri.</w:t>
      </w:r>
    </w:p>
    <w:p w:rsidR="00F20CB0" w:rsidRPr="00F20CB0" w:rsidRDefault="002D385F" w:rsidP="00F20CB0">
      <w:pPr>
        <w:autoSpaceDE w:val="0"/>
        <w:autoSpaceDN w:val="0"/>
        <w:adjustRightInd w:val="0"/>
        <w:ind w:firstLine="284"/>
        <w:rPr>
          <w:rFonts w:ascii="Garamond" w:hAnsi="Garamond" w:cs="Calibri"/>
          <w:i/>
          <w:color w:val="000000"/>
          <w:sz w:val="24"/>
          <w:lang w:val="sq-AL"/>
        </w:rPr>
      </w:pPr>
      <w:r w:rsidRPr="00F20CB0">
        <w:rPr>
          <w:rStyle w:val="ParagrafiCharChar"/>
          <w:rFonts w:ascii="Garamond" w:hAnsi="Garamond"/>
          <w:i/>
          <w:spacing w:val="-4"/>
          <w:sz w:val="24"/>
          <w:szCs w:val="24"/>
          <w:lang w:val="sq-AL"/>
        </w:rPr>
        <w:t xml:space="preserve">5. </w:t>
      </w:r>
      <w:r w:rsidR="00F20CB0" w:rsidRPr="00F20CB0">
        <w:rPr>
          <w:rFonts w:ascii="Garamond" w:hAnsi="Garamond" w:cs="Calibri"/>
          <w:i/>
          <w:color w:val="000000"/>
          <w:sz w:val="24"/>
          <w:lang w:val="sq-AL"/>
        </w:rPr>
        <w:t>Për kryerjen e trajnimit teorik dhe praktik për përdorimin e armës personi fizik duhet të dorëzojë, pranë subjektit të licencuar për zhvillimin e kurseve, këto dokumente:</w:t>
      </w:r>
    </w:p>
    <w:p w:rsidR="00F20CB0" w:rsidRPr="00F20CB0" w:rsidRDefault="00F20CB0" w:rsidP="00F20CB0">
      <w:pPr>
        <w:autoSpaceDE w:val="0"/>
        <w:autoSpaceDN w:val="0"/>
        <w:adjustRightInd w:val="0"/>
        <w:ind w:firstLine="284"/>
        <w:rPr>
          <w:rFonts w:ascii="Garamond" w:hAnsi="Garamond" w:cs="Calibri"/>
          <w:i/>
          <w:color w:val="000000"/>
          <w:sz w:val="24"/>
          <w:lang w:val="sq-AL"/>
        </w:rPr>
      </w:pPr>
      <w:r w:rsidRPr="00F20CB0">
        <w:rPr>
          <w:rFonts w:ascii="Garamond" w:hAnsi="Garamond" w:cs="Calibri"/>
          <w:i/>
          <w:color w:val="000000"/>
          <w:sz w:val="24"/>
          <w:lang w:val="sq-AL"/>
        </w:rPr>
        <w:t>a) kërkesa për trajnim teorik e praktik për përdorimin e armës;</w:t>
      </w:r>
    </w:p>
    <w:p w:rsidR="00F20CB0" w:rsidRPr="00F20CB0" w:rsidRDefault="00F20CB0" w:rsidP="00F20CB0">
      <w:pPr>
        <w:autoSpaceDE w:val="0"/>
        <w:autoSpaceDN w:val="0"/>
        <w:adjustRightInd w:val="0"/>
        <w:ind w:firstLine="284"/>
        <w:rPr>
          <w:rFonts w:ascii="Garamond" w:hAnsi="Garamond" w:cs="Calibri"/>
          <w:i/>
          <w:color w:val="000000"/>
          <w:sz w:val="24"/>
          <w:lang w:val="sq-AL"/>
        </w:rPr>
      </w:pPr>
      <w:r w:rsidRPr="00F20CB0">
        <w:rPr>
          <w:rFonts w:ascii="Garamond" w:hAnsi="Garamond" w:cs="Calibri"/>
          <w:i/>
          <w:color w:val="000000"/>
          <w:sz w:val="24"/>
          <w:lang w:val="sq-AL"/>
        </w:rPr>
        <w:t>b) fotokopje të letërnjoftimit/pasaportës, të njohur sipas legjislacionit në fuqi;</w:t>
      </w:r>
    </w:p>
    <w:p w:rsidR="00F20CB0" w:rsidRPr="00F20CB0" w:rsidRDefault="00F20CB0" w:rsidP="00F20CB0">
      <w:pPr>
        <w:autoSpaceDE w:val="0"/>
        <w:autoSpaceDN w:val="0"/>
        <w:adjustRightInd w:val="0"/>
        <w:ind w:firstLine="284"/>
        <w:rPr>
          <w:rFonts w:ascii="Garamond" w:hAnsi="Garamond" w:cs="Calibri"/>
          <w:i/>
          <w:color w:val="000000"/>
          <w:sz w:val="24"/>
          <w:lang w:val="sq-AL"/>
        </w:rPr>
      </w:pPr>
      <w:r w:rsidRPr="00F20CB0">
        <w:rPr>
          <w:rFonts w:ascii="Garamond" w:hAnsi="Garamond" w:cs="Calibri"/>
          <w:i/>
          <w:color w:val="000000"/>
          <w:sz w:val="24"/>
          <w:lang w:val="sq-AL"/>
        </w:rPr>
        <w:t>c) certifikatë të gjendjes gjyqësore;</w:t>
      </w:r>
    </w:p>
    <w:p w:rsidR="00F20CB0" w:rsidRPr="00F20CB0" w:rsidRDefault="00F20CB0" w:rsidP="00F20CB0">
      <w:pPr>
        <w:autoSpaceDE w:val="0"/>
        <w:autoSpaceDN w:val="0"/>
        <w:adjustRightInd w:val="0"/>
        <w:ind w:firstLine="284"/>
        <w:rPr>
          <w:rFonts w:ascii="Garamond" w:hAnsi="Garamond" w:cs="Calibri"/>
          <w:i/>
          <w:color w:val="000000"/>
          <w:sz w:val="24"/>
          <w:lang w:val="sq-AL"/>
        </w:rPr>
      </w:pPr>
      <w:r w:rsidRPr="00F20CB0">
        <w:rPr>
          <w:rFonts w:ascii="Garamond" w:hAnsi="Garamond" w:cs="Calibri"/>
          <w:i/>
          <w:color w:val="000000"/>
          <w:sz w:val="24"/>
          <w:lang w:val="sq-AL"/>
        </w:rPr>
        <w:t xml:space="preserve">ç) certifikatë mjekësore për veprimtaritë e lejuara me armët, sipas udhëzimit në fuqi për llojet e vizitave mjekësore dhe përmbajtjen e raportit mjekësor për veprimtaritë me armët, lëshuar nga autoriteti përkatës brenda 6 (gjashtë) muajve të fundit, që vërteton se është i aftë nga ana mendore dhe fizike; </w:t>
      </w:r>
    </w:p>
    <w:p w:rsidR="00F20CB0" w:rsidRPr="00F20CB0" w:rsidRDefault="00F20CB0" w:rsidP="00F20CB0">
      <w:pPr>
        <w:autoSpaceDE w:val="0"/>
        <w:autoSpaceDN w:val="0"/>
        <w:adjustRightInd w:val="0"/>
        <w:ind w:firstLine="284"/>
        <w:rPr>
          <w:rFonts w:ascii="Garamond" w:hAnsi="Garamond" w:cs="Calibri"/>
          <w:i/>
          <w:color w:val="000000"/>
          <w:sz w:val="24"/>
          <w:lang w:val="sq-AL"/>
        </w:rPr>
      </w:pPr>
      <w:r w:rsidRPr="00F20CB0">
        <w:rPr>
          <w:rFonts w:ascii="Garamond" w:hAnsi="Garamond" w:cs="Calibri"/>
          <w:i/>
          <w:color w:val="000000"/>
          <w:sz w:val="24"/>
          <w:lang w:val="sq-AL"/>
        </w:rPr>
        <w:t>d) fotografi personale të 6 (gjashtë) muajve të fundit,</w:t>
      </w:r>
      <w:r w:rsidRPr="00F20CB0">
        <w:rPr>
          <w:rFonts w:ascii="Garamond" w:hAnsi="Garamond" w:cs="Calibri"/>
          <w:i/>
          <w:color w:val="000000"/>
          <w:sz w:val="24"/>
          <w:lang w:val="sq-AL"/>
        </w:rPr>
        <w:t xml:space="preserve"> 2 copë.</w:t>
      </w:r>
    </w:p>
    <w:p w:rsidR="002D385F" w:rsidRPr="00F20CB0" w:rsidRDefault="002D385F" w:rsidP="00F20CB0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6. Aplikantët që duan të trajnohen mund të aplikojnë në çdo kohë pranë qendrave private të trajnimit për aftësimin teorik dhe praktik të personave për armët.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Testimi dhe pajisja me dëshmi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 xml:space="preserve">7. Testimi për pajisjen me dëshmi për aftësimin teorik dhe praktik për armët të personit fizik bëhet </w:t>
      </w: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>pas përfundimit të trajnimit teorik e praktik në kursin e hapur për këtë qëllim.</w:t>
      </w:r>
    </w:p>
    <w:p w:rsidR="002D385F" w:rsidRPr="00F20CB0" w:rsidRDefault="002D385F" w:rsidP="00F20CB0">
      <w:pPr>
        <w:autoSpaceDE w:val="0"/>
        <w:autoSpaceDN w:val="0"/>
        <w:adjustRightInd w:val="0"/>
        <w:ind w:firstLine="284"/>
        <w:rPr>
          <w:rStyle w:val="ParagrafiCharChar"/>
          <w:rFonts w:ascii="Garamond" w:hAnsi="Garamond" w:cs="Calibri"/>
          <w:i/>
          <w:color w:val="000000"/>
          <w:sz w:val="24"/>
          <w:lang w:val="sq-AL"/>
        </w:rPr>
      </w:pPr>
      <w:r w:rsidRPr="00F20CB0">
        <w:rPr>
          <w:rStyle w:val="ParagrafiCharChar"/>
          <w:rFonts w:ascii="Garamond" w:hAnsi="Garamond"/>
          <w:i/>
          <w:spacing w:val="-6"/>
          <w:sz w:val="24"/>
          <w:szCs w:val="24"/>
          <w:lang w:val="sq-AL"/>
        </w:rPr>
        <w:t>8</w:t>
      </w:r>
      <w:r w:rsidR="00F20CB0">
        <w:rPr>
          <w:rStyle w:val="ParagrafiCharChar"/>
          <w:rFonts w:ascii="Garamond" w:hAnsi="Garamond"/>
          <w:i/>
          <w:spacing w:val="-6"/>
          <w:sz w:val="24"/>
          <w:szCs w:val="24"/>
          <w:lang w:val="sq-AL"/>
        </w:rPr>
        <w:t>.</w:t>
      </w:r>
      <w:r w:rsidR="00F20CB0" w:rsidRPr="00F20CB0">
        <w:rPr>
          <w:rFonts w:ascii="Garamond" w:hAnsi="Garamond" w:cs="Calibri"/>
          <w:i/>
          <w:color w:val="000000"/>
          <w:sz w:val="24"/>
          <w:lang w:val="sq-AL"/>
        </w:rPr>
        <w:t xml:space="preserve"> </w:t>
      </w:r>
      <w:r w:rsidR="00F20CB0" w:rsidRPr="00F20CB0">
        <w:rPr>
          <w:rFonts w:ascii="Garamond" w:hAnsi="Garamond" w:cs="Calibri"/>
          <w:i/>
          <w:color w:val="000000"/>
          <w:sz w:val="24"/>
          <w:lang w:val="sq-AL"/>
        </w:rPr>
        <w:t>Kanë të drejtë të kryejnë kursin privat për aftësimin teorik dhe praktik, për përdorimin e armës, personat fizikë të moshës nga 2</w:t>
      </w:r>
      <w:r w:rsidR="00F20CB0" w:rsidRPr="00F20CB0">
        <w:rPr>
          <w:rFonts w:ascii="Garamond" w:hAnsi="Garamond" w:cs="Calibri"/>
          <w:i/>
          <w:color w:val="000000"/>
          <w:sz w:val="24"/>
          <w:lang w:val="sq-AL"/>
        </w:rPr>
        <w:t>5 vjeç deri në moshën 70 vjeç.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>9. Aplikantët që kanë mbaruar me sukses kursin e trajnimit teorik e praktik për aftësimin teorik dhe praktik për armët, pajisen me dëshminë përkatëse.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>10.  Komisioni i testimit në qendrën e trajnimit privat për aftësimin teorik dhe praktik të personave për armët përbëhet nga: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 xml:space="preserve">a) Drejtuesi teknik i subjektit të licencuar për aftësimin teorik dhe praktik të veprimtarisë së lejuar me armët; 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>b) Specialisti i sektorit përkatës në drejtorinë e policisë së qarkut/rajonit;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>c)  Juristi i subjektit të licencuar për aftësimin teorik dhe praktik të veprimtarisë së lejuar me armët.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>11. Komisioni i testimit ngrihet mbi bazën e kërkesës me shkrim të subjektit të licencuar, bashkëlidhur listën e personave fizikë që kërkojnë të kryejnë kursin e trajnimit teorik e praktik.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>12. Përmbajtja e testit të provimit dhe procedurat e kryerjes së tij, përgatiten nga strukturat përgjegjëse të Akademisë së Sigurisë, mbi bazën e përmbajtjes së moduleve të zhvilluara në kursin e trajnimit privat.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>13. Vendimi i komisionit të kontrollit dhe vlerësimit të aftësive teorike dhe praktike  të personave të trajnuar për armët,  pozitiv/negativ nënshkruhet nga kryetari dhe anëtarët e komisionit.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>14. Mbi bazën e të dhënave të  vendimit të komisionit të kontrollit dhe vlerësimit të aftësive teorike-</w:t>
      </w: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lastRenderedPageBreak/>
        <w:t>praktike, kur janë pozitive, subjekti plotëson “Dëshminë përkatëse”, sipas formatit të miratuar.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>15. Dëshmia për aftësimin teorik dhe praktik për armët plotësohet me të dhënat e shtetasit, me numër protokolli, siglën dhe vulën e subjektit që kreu kursin dhe i jepet personit fizik.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>16. Dokumentet e aplikuesit, vendimi i komisionit, të cilat kanë shërbyer për pajisjen /mospajisjen e personit fizik apo juridik me dëshminë për aftësimin teorik dhe praktik për armët, ruhen në kartotekën e subjektit me afatin 5 vjet nga data e dhënies së dëshmisë.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>Certifikimi i drejtuesit teknik të subjektit për veprimtarinë e lejuar me armët</w:t>
      </w:r>
    </w:p>
    <w:p w:rsidR="002D385F" w:rsidRPr="00F20CB0" w:rsidRDefault="002D385F" w:rsidP="00F20CB0">
      <w:pPr>
        <w:pStyle w:val="Paragrafi"/>
        <w:rPr>
          <w:rStyle w:val="ParagrafiCharChar"/>
          <w:rFonts w:ascii="Garamond" w:hAnsi="Garamond"/>
          <w:i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i/>
          <w:spacing w:val="-6"/>
          <w:sz w:val="24"/>
          <w:szCs w:val="24"/>
          <w:lang w:val="sq-AL"/>
        </w:rPr>
        <w:t>17.</w:t>
      </w: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 xml:space="preserve"> </w:t>
      </w:r>
      <w:r w:rsidR="00F20CB0" w:rsidRPr="00F20CB0">
        <w:rPr>
          <w:rStyle w:val="ParagrafiCharChar"/>
          <w:rFonts w:ascii="Garamond" w:hAnsi="Garamond"/>
          <w:i/>
          <w:spacing w:val="-6"/>
          <w:sz w:val="24"/>
          <w:szCs w:val="24"/>
          <w:lang w:val="sq-AL"/>
        </w:rPr>
        <w:t>Shfuqizuar.</w:t>
      </w:r>
    </w:p>
    <w:p w:rsidR="002D385F" w:rsidRPr="00F20CB0" w:rsidRDefault="002D385F" w:rsidP="00F20CB0">
      <w:pPr>
        <w:pStyle w:val="Paragrafi"/>
        <w:rPr>
          <w:rStyle w:val="ParagrafiCharChar"/>
          <w:rFonts w:ascii="Garamond" w:hAnsi="Garamond"/>
          <w:i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i/>
          <w:spacing w:val="-4"/>
          <w:sz w:val="24"/>
          <w:szCs w:val="24"/>
          <w:lang w:val="sq-AL"/>
        </w:rPr>
        <w:t xml:space="preserve">18. </w:t>
      </w:r>
      <w:r w:rsidR="00F20CB0" w:rsidRPr="00F20CB0">
        <w:rPr>
          <w:rStyle w:val="ParagrafiCharChar"/>
          <w:rFonts w:ascii="Garamond" w:hAnsi="Garamond"/>
          <w:i/>
          <w:spacing w:val="-6"/>
          <w:sz w:val="24"/>
          <w:szCs w:val="24"/>
          <w:lang w:val="sq-AL"/>
        </w:rPr>
        <w:t>Shfuqizuar.</w:t>
      </w:r>
    </w:p>
    <w:p w:rsidR="002D385F" w:rsidRPr="00F20CB0" w:rsidRDefault="002D385F" w:rsidP="00F20CB0">
      <w:pPr>
        <w:pStyle w:val="Paragrafi"/>
        <w:rPr>
          <w:rStyle w:val="ParagrafiCharChar"/>
          <w:rFonts w:ascii="Garamond" w:hAnsi="Garamond"/>
          <w:i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i/>
          <w:spacing w:val="-4"/>
          <w:sz w:val="24"/>
          <w:szCs w:val="24"/>
          <w:lang w:val="sq-AL"/>
        </w:rPr>
        <w:t xml:space="preserve">19. </w:t>
      </w:r>
      <w:r w:rsidR="00F20CB0" w:rsidRPr="00F20CB0">
        <w:rPr>
          <w:rStyle w:val="ParagrafiCharChar"/>
          <w:rFonts w:ascii="Garamond" w:hAnsi="Garamond"/>
          <w:i/>
          <w:spacing w:val="-6"/>
          <w:sz w:val="24"/>
          <w:szCs w:val="24"/>
          <w:lang w:val="sq-AL"/>
        </w:rPr>
        <w:t>Shfuqizuar.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20. Detyrimet e subjektit të licencuar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Gjatë ushtrimit të veprimtarisë së tij, subjekti i licencuar duhet të përmbushë këto detyrime: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a)</w:t>
      </w:r>
      <w:r w:rsidR="00F20CB0" w:rsidRPr="00F20CB0">
        <w:rPr>
          <w:rStyle w:val="ParagrafiCharChar"/>
          <w:rFonts w:ascii="Garamond" w:hAnsi="Garamond"/>
          <w:i/>
          <w:spacing w:val="-6"/>
          <w:sz w:val="24"/>
          <w:szCs w:val="24"/>
          <w:lang w:val="sq-AL"/>
        </w:rPr>
        <w:t xml:space="preserve"> </w:t>
      </w:r>
      <w:r w:rsidR="00F20CB0">
        <w:rPr>
          <w:rStyle w:val="ParagrafiCharChar"/>
          <w:rFonts w:ascii="Garamond" w:hAnsi="Garamond"/>
          <w:i/>
          <w:spacing w:val="-6"/>
          <w:sz w:val="24"/>
          <w:szCs w:val="24"/>
          <w:lang w:val="sq-AL"/>
        </w:rPr>
        <w:t>Shfuqizuar</w:t>
      </w: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b) Është përgjegjës për informimin në kohë të strukturave të Policisë së Shtetit, si dhe siguron bashkëpunimin e vazhdueshëm me to për probleme që lidhen me veprimtarinë e lejuar me armë;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c) Në çdo rast të largimit të drejtuesit teknik, subjekti i veprimtarisë së lejuar me armë njofton menjëherë Drejtorinë e Policisë dhe, brenda 15 ditëve, duhet të aplikojë për certifikimin e tij;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d) Të njoftojë strukturat e policisë për çdo ngjarje të ndodhur gjatë kryerjes së veprimtarisë dhe sa herë lidh kontrata për objekte të reja në ruajtje;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 xml:space="preserve">e) Të mos punësojë në veprimtarinë  punonjës të pacertifikuar; 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 xml:space="preserve">f) Të informojë, me shkrim, të paktën një herë në muaj, në strukturën përkatëse të Policisë së Shtetit, për veprimtarinë e lejuar me armë; </w:t>
      </w:r>
    </w:p>
    <w:p w:rsidR="002D385F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 xml:space="preserve">g) Të mbajë dokumentacionin e miratuar për veprimtarinë e lejuar me armë; </w:t>
      </w:r>
    </w:p>
    <w:p w:rsidR="00F20CB0" w:rsidRPr="00F20CB0" w:rsidRDefault="00F20CB0" w:rsidP="00F20CB0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i/>
          <w:color w:val="000000"/>
          <w:sz w:val="24"/>
          <w:lang w:val="sq-AL"/>
        </w:rPr>
      </w:pPr>
      <w:r w:rsidRPr="00F20CB0">
        <w:rPr>
          <w:rFonts w:ascii="Garamond" w:eastAsia="Calibri" w:hAnsi="Garamond" w:cs="Calibri"/>
          <w:i/>
          <w:color w:val="000000"/>
          <w:sz w:val="24"/>
          <w:lang w:val="sq-AL"/>
        </w:rPr>
        <w:t>gj) subjekti të marrë masa për zhvillimin normal të veprimtarisë së licencuar;</w:t>
      </w:r>
    </w:p>
    <w:p w:rsidR="00F20CB0" w:rsidRPr="00F20CB0" w:rsidRDefault="00F20CB0" w:rsidP="00F20CB0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i/>
          <w:color w:val="000000"/>
          <w:sz w:val="24"/>
          <w:lang w:val="sq-AL"/>
        </w:rPr>
      </w:pPr>
      <w:r w:rsidRPr="00F20CB0">
        <w:rPr>
          <w:rFonts w:ascii="Garamond" w:eastAsia="Calibri" w:hAnsi="Garamond" w:cs="Calibri"/>
          <w:i/>
          <w:color w:val="000000"/>
          <w:sz w:val="24"/>
          <w:lang w:val="sq-AL"/>
        </w:rPr>
        <w:t>h) të marrë masat e nevojshme për sigurimin teknik, në lidhje me armët dhe municionet, sipas legjislacionit në fuqi;</w:t>
      </w:r>
    </w:p>
    <w:p w:rsidR="00F20CB0" w:rsidRPr="00F20CB0" w:rsidRDefault="00F20CB0" w:rsidP="00F20CB0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i/>
          <w:color w:val="000000"/>
          <w:sz w:val="24"/>
          <w:lang w:val="sq-AL"/>
        </w:rPr>
      </w:pPr>
      <w:r w:rsidRPr="00F20CB0">
        <w:rPr>
          <w:rFonts w:ascii="Garamond" w:eastAsia="Calibri" w:hAnsi="Garamond" w:cs="Calibri"/>
          <w:i/>
          <w:color w:val="000000"/>
          <w:sz w:val="24"/>
          <w:lang w:val="sq-AL"/>
        </w:rPr>
        <w:t>i) të përmbushë dhe të organizojë punën për realizimin e detyrave të lëna nga inspektimet e ushtruara nga Policia e Shtetit;</w:t>
      </w:r>
    </w:p>
    <w:p w:rsidR="00F20CB0" w:rsidRPr="00F20CB0" w:rsidRDefault="00F20CB0" w:rsidP="00F20CB0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i/>
          <w:color w:val="000000"/>
          <w:sz w:val="24"/>
          <w:lang w:val="sq-AL"/>
        </w:rPr>
      </w:pPr>
      <w:r w:rsidRPr="00F20CB0">
        <w:rPr>
          <w:rFonts w:ascii="Garamond" w:eastAsia="Calibri" w:hAnsi="Garamond" w:cs="Calibri"/>
          <w:i/>
          <w:color w:val="000000"/>
          <w:sz w:val="24"/>
          <w:lang w:val="sq-AL"/>
        </w:rPr>
        <w:t>j) të përdorë aktivitetin vetëm për qëllimin për të cilin është licencuar;</w:t>
      </w:r>
    </w:p>
    <w:p w:rsidR="00F20CB0" w:rsidRPr="00F20CB0" w:rsidRDefault="00F20CB0" w:rsidP="00F20CB0">
      <w:pPr>
        <w:autoSpaceDE w:val="0"/>
        <w:autoSpaceDN w:val="0"/>
        <w:adjustRightInd w:val="0"/>
        <w:ind w:firstLine="284"/>
        <w:rPr>
          <w:rStyle w:val="ParagrafiCharChar"/>
          <w:rFonts w:ascii="Garamond" w:eastAsia="Calibri" w:hAnsi="Garamond" w:cs="Calibri"/>
          <w:i/>
          <w:color w:val="000000"/>
          <w:sz w:val="24"/>
          <w:lang w:val="sq-AL"/>
        </w:rPr>
      </w:pPr>
      <w:r w:rsidRPr="00F20CB0">
        <w:rPr>
          <w:rFonts w:ascii="Garamond" w:eastAsia="Calibri" w:hAnsi="Garamond" w:cs="Calibri"/>
          <w:i/>
          <w:color w:val="000000"/>
          <w:sz w:val="24"/>
          <w:lang w:val="sq-AL"/>
        </w:rPr>
        <w:t xml:space="preserve">k) në rastet ku subjekti nuk aplikon brenda afatit të përcaktuar, për ripërtëritjen e licencës, i humbet e drejta e ushtrimit të aktivitetit dhe ndaj tij zbatohen sanksionet administrative të përcaktuara në ligjin nr. 74/2014, “Për armët”, </w:t>
      </w:r>
      <w:r w:rsidRPr="00F20CB0">
        <w:rPr>
          <w:rFonts w:ascii="Garamond" w:eastAsia="Calibri" w:hAnsi="Garamond" w:cs="Calibri"/>
          <w:i/>
          <w:color w:val="000000"/>
          <w:sz w:val="24"/>
          <w:lang w:val="sq-AL"/>
        </w:rPr>
        <w:t>të ndryshuar.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21. Dokumentacioni që do  të krijojnë e mbajnë strukturat e komisariateve të policisë, strukturat e drejtorive të policisë së qarqeve dhe komisariateve të policisë duhet të mbajnë këto dokumente: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a) Regjistrin me të dhënat e subjekteve të licencuara për import/eksport dhe tregtim për armët e kategorive “B1”, “B4”, “C” dhe “D”;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b) Regjistrin me të dhënat e subjekteve të licencuara për transportin e armëve, pjesëve dhe municioneve të tyre të kategorive “B1”, “B4”, “C” dhe “D”;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c) Regjistrin me të dhënat e subjekteve të licencuara për poligon civil qitjeje;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d) Regjistrin me të dhënat e subjekteve të licencuara  për aftësimin teorik dhe praktik të personave për armën;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e) Regjistrin me të dhënat kryesore për titullarët dhe drejtuesit teknikë të licencuar në veprimtarinë për armët;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f) Listën emërore të punonjësve, që ka në marrëdhënie pune;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g) Aktmarrëveshjet e përbashkëta (fotokopje) të nënshkruara midis drejtuesit teknik të subjektit të licencuar në veprimtarinë me armët dhe drejtuesit teknik të SHPSF që do ruajë objektin;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 xml:space="preserve">h) Planin e dislokimit dhe rregulloren tip të shërbimit për secilin objekt që ka marrë në ruajtje me SHPSF, së bashku me skicën ku pasqyrohen vendrojat dhe oraret e shërbimit; Si rregull përpilohet në fillim të çdo viti dhe sa herë që ka ndryshime të numrit të objekteve të marra apo hequra nga ruajtja. 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i) Listën e inventarit të pajisjeve dhe armëve speciale  sipas kategorive “B1”, “B4”, “C” dhe “D”,  në të cilën të pasqyrohen: numri dhe lloji i armës, emri i personit  që e mban atë, sipas llojeve të autorizimeve të lëshuara, si dhe procesverbalet e konsumimit, shpenzimit, apo asgjësimit të tyre;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j) Evidencën e masave administrative të dhëna ndaj subjekteve të licencuara në veprimtarinë me armët dhe ndaj personave të pajisur me autorizime për mbajtje arme;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k) Informacionet e dhëna nga drejtuesi teknik, si dhe çdo korrespondencë tjetër që lidhet me procesin e organizimit dhe mbarëvajtjes së veprimtarisë së subjektit të licencuar  nga strukturat e Policisë së Shtetit.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Dokumentet që administrohen e ruhen nga strukturat përgjegjëse të Policisë së Shtetit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 xml:space="preserve">22. Me qëllim disiplinimin dhe kontrollin administrativ të veprimtarisë me armët, në strukturat e Policisë </w:t>
      </w: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lastRenderedPageBreak/>
        <w:t>së Shtetit në qendër dhe pranë komisariateve të policisë, të krijohet sistemi i kartotekës dhe databaza në rrjetin informatik të policisë, me të dhëna për të gjitha licencat /certifikimet /vendimet /autorizimet /lejet /armatimin /masat administrative e gjithçka tjetër që lidhet  me kompetencat ligjore të policisë në fushën e veprimtarisë së lejuar me armët.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23. Për subjektet e licencuara për veprimtarinë e lejuar me armët, në kartotekën e sektorit përkatës në DPPSH-it, krijohen, ruhen dhe administrohen këto dokumente: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a) Regjistri me të dhënat e subjekteve të licencuara për import/eksport dhe tregtim për armët e kategorive “B1”, “B4”, “C” dhe “D”;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b) Regjistri me të dhënat e subjekteve të licencuara për transportin e armëve, pjesëve dhe municioneve të tyre të kategorive “B1”, “B4”, “C” dhe “D”;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c) Regjistri me të dhënat e subjekteve të licencuara për poligon civil qitjeje;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d) Regjistri me të dhënat e subjekteve të licencuara  për aftësimin teorik dhe praktik të personave për armën;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e) Fashikulli personal i drejtuesit teknik, në të cilin vendosen e ruhen të gjitha materialet shkresore që kanë shërbyer për certifikim, së bashku me kopjen e certifikatës;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f) Kartela personale për drejtuesin teknik;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g) Fashikulli personal i titullarit të subjektit, në të cilin vendosen e ruhen të gjitha materialet shkresore që kanë shërbyer për certifikim;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h) Dosja e subjektit të licencuar në veprimtarinë me armët, në të cilën vendosen e ruhen të gjitha materialet shkresore që kanë shërbyer për miratimin e licencës apo të rilicencimit.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 xml:space="preserve">Dokumentacioni që krijojnë e mbajnë strukturat e komisariateve të policisë 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24. Strukturat e drejtorive të policisë së qarqeve dhe komisariateve të policisë duhet të mbajnë këto dokumente: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a) Regjistrin me të dhënat e subjekteve të licencuara për import/eksport dhe tregtim për armët e kategorive “B1”, “B4”, “C” dhe “D”;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b) Regjistrin me të dhënat e subjekteve të licencuara për transportin e armëve, pjesëve dhe municioneve të tyre të kategorive “B1”, “B4”, “C” dhe “D”;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c) Regjistrin me të dhënat e subjekteve të licencuara për poligon civil qitjeje;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d) Regjistrin me të dhënat e subjekteve të licencuara  për aftësimin teorik dhe praktik të personave për armën;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e) Regjistrin me të dhënat kryesore për titullarët dhe drejtuesit teknikë të licencuar në veprimtarinë për armët;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f) Listën e inventarit të pajisjeve dhe armëve sipas kategorive “B1”, “B4”, “C” dhe “D”,  në të cilën të pasqyrohen:  numri dhe lloji i armës, emri i personit  që e mban atë, sipas llojeve të autorizimeve të lëshuara, si dhe procesverbalet e konsumimit, shpenzimit apo asgjësimit të tyre;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g) Evidencën e masave administrative të dhëna ndaj subjekteve të licencuar në veprimtarinë me armët dhe ndaj personave të pajisur me autorizime për mbajtje arme.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6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6"/>
          <w:sz w:val="24"/>
          <w:szCs w:val="24"/>
          <w:lang w:val="sq-AL"/>
        </w:rPr>
        <w:t>II. PËR PROGRAMIN E KURSIT TË TRAJNIMIT PËR AFTËSIMIN TEORIK DHE PRAKTIK PËR ARMËT  DHE KUSHTET E OBJEKTIT KU ZHVILLOHET KY PROGRAM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25. Programi i  kursit të trajnimit për aftësimin teorik dhe praktik për armët dhe kushtet që duhet të plotësojë objekti ku zhvillohet programi të hartohen e miratohen në Akademinë e Sigurisë.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26. Programet e trajnimit për aftësimin teorik dhe praktik të personave për njohjen me  armët, u vihen në dispozicion subjekteve të licencuara për kurse private të aftësimit teorik e praktik.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27. Programet e trajnimit  të përmbajnë: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a) modulin e  aftësimit teorik e legjislacionin e fushës;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b) modulin e aftësimit praktik për armët e zjarri.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28. Këto programe zhvillohen si nga vetë Akademia e Sigurisë për testimin e kandidatëve për drejtues teknik-administrativ, ashtu dhe nga subjektet private të licencuara për kurse trajnimi për aftësimin teorik dhe praktik me armët.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29. Akademia e Sigurisë të marrë masat për ngritjen dhe funksionimin e komisioneve për testimin e drejtuesve teknikë - administrativë për aftësimin teorik e praktik me armët, me urdhër të drejtorit të Akademisë së Sigurisë.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30. Komisioni ngrihet  dhe funksionon për marrjen në testim të kandidatëve për drejtues teknik-administrativ sipas nevojave e kërkesave të paraqitura, por jo më pak se një herë në muaj.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31. Akademia e Sigurisë të përgatisë testet për marrjen në testim të kandidatëve për drejtues teknik-administrativ.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 xml:space="preserve">32. Kushtet teknike që duhet të plotësojë objekti (salla, poligoni, ambientet, terreni etj.) janë sipas </w:t>
      </w: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lastRenderedPageBreak/>
        <w:t>standardeve që ka Akademia e Sigurisë.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33. Me këtë udhëzim njihen të gjithë punonjësit e policisë, si dhe subjektet juridike e fizike të licencuar për veprimtaritë e lejuara me armët.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34. Ngarkohet me zbatimin e këtij udhëzimi drejtori i Policisë së Shtetit.</w:t>
      </w:r>
    </w:p>
    <w:p w:rsidR="00F20CB0" w:rsidRPr="00F20CB0" w:rsidRDefault="002D385F" w:rsidP="00F20CB0">
      <w:pPr>
        <w:autoSpaceDE w:val="0"/>
        <w:autoSpaceDN w:val="0"/>
        <w:adjustRightInd w:val="0"/>
        <w:ind w:firstLine="284"/>
        <w:rPr>
          <w:rFonts w:ascii="Garamond" w:hAnsi="Garamond" w:cs="Calibri"/>
          <w:i/>
          <w:color w:val="000000"/>
          <w:sz w:val="24"/>
          <w:lang w:val="sq-AL"/>
        </w:rPr>
      </w:pPr>
      <w:r w:rsidRPr="00F20CB0">
        <w:rPr>
          <w:rStyle w:val="ParagrafiCharChar"/>
          <w:rFonts w:ascii="Garamond" w:hAnsi="Garamond"/>
          <w:i/>
          <w:spacing w:val="-4"/>
          <w:sz w:val="24"/>
          <w:szCs w:val="24"/>
          <w:lang w:val="sq-AL"/>
        </w:rPr>
        <w:t xml:space="preserve">35. </w:t>
      </w:r>
      <w:r w:rsidR="00F20CB0" w:rsidRPr="00F20CB0">
        <w:rPr>
          <w:rFonts w:ascii="Garamond" w:hAnsi="Garamond" w:cs="Calibri"/>
          <w:i/>
          <w:color w:val="000000"/>
          <w:sz w:val="24"/>
          <w:lang w:val="sq-AL"/>
        </w:rPr>
        <w:t>Shtojca nr. 1, e cila përmban formatin e dëshmisë për aftësimin teorik dhe praktik për mbajtje dhe përdorimin e armës, i bashkëlidhet këtij udhëzimi d</w:t>
      </w:r>
      <w:r w:rsidR="00F20CB0" w:rsidRPr="00F20CB0">
        <w:rPr>
          <w:rFonts w:ascii="Garamond" w:hAnsi="Garamond" w:cs="Calibri"/>
          <w:i/>
          <w:color w:val="000000"/>
          <w:sz w:val="24"/>
          <w:lang w:val="sq-AL"/>
        </w:rPr>
        <w:t>he është pjesë përbërëse e tij.</w:t>
      </w:r>
    </w:p>
    <w:p w:rsidR="002D385F" w:rsidRPr="00F20CB0" w:rsidRDefault="002D385F" w:rsidP="00F20CB0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Ky udhëzim hyn në fuqi pas botimit në Fletoren Zyrtare.</w:t>
      </w:r>
    </w:p>
    <w:p w:rsidR="002D385F" w:rsidRPr="00F20CB0" w:rsidRDefault="002D385F" w:rsidP="002D385F">
      <w:pPr>
        <w:pStyle w:val="Paragrafi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</w:p>
    <w:p w:rsidR="002D385F" w:rsidRPr="00F20CB0" w:rsidRDefault="002D385F" w:rsidP="002D385F">
      <w:pPr>
        <w:pStyle w:val="Paragrafi"/>
        <w:jc w:val="right"/>
        <w:rPr>
          <w:rStyle w:val="ParagrafiCharChar"/>
          <w:rFonts w:ascii="Garamond" w:hAnsi="Garamond"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spacing w:val="-4"/>
          <w:sz w:val="24"/>
          <w:szCs w:val="24"/>
          <w:lang w:val="sq-AL"/>
        </w:rPr>
        <w:t>MINISTRI I PUNËVE TË BRENDSHME</w:t>
      </w:r>
    </w:p>
    <w:p w:rsidR="002D385F" w:rsidRPr="00F20CB0" w:rsidRDefault="002D385F" w:rsidP="002D385F">
      <w:pPr>
        <w:pStyle w:val="Paragrafi"/>
        <w:jc w:val="right"/>
        <w:rPr>
          <w:rStyle w:val="ParagrafiCharChar"/>
          <w:rFonts w:ascii="Garamond" w:hAnsi="Garamond"/>
          <w:b/>
          <w:spacing w:val="-4"/>
          <w:sz w:val="24"/>
          <w:szCs w:val="24"/>
          <w:lang w:val="sq-AL"/>
        </w:rPr>
      </w:pPr>
      <w:r w:rsidRPr="00F20CB0">
        <w:rPr>
          <w:rStyle w:val="ParagrafiCharChar"/>
          <w:rFonts w:ascii="Garamond" w:hAnsi="Garamond"/>
          <w:b/>
          <w:spacing w:val="-4"/>
          <w:sz w:val="24"/>
          <w:szCs w:val="24"/>
          <w:lang w:val="sq-AL"/>
        </w:rPr>
        <w:t>Saimir Tahiri</w:t>
      </w:r>
    </w:p>
    <w:p w:rsidR="002D385F" w:rsidRPr="00F20CB0" w:rsidRDefault="002D385F" w:rsidP="002D385F">
      <w:pPr>
        <w:pStyle w:val="Paragrafi"/>
        <w:rPr>
          <w:spacing w:val="-4"/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pacing w:val="-4"/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pacing w:val="-4"/>
          <w:szCs w:val="24"/>
          <w:lang w:val="sq-AL"/>
        </w:rPr>
        <w:sectPr w:rsidR="002D385F" w:rsidRPr="00F20CB0" w:rsidSect="0090025C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  <w:r w:rsidRPr="00F20CB0">
        <w:rPr>
          <w:noProof/>
          <w:szCs w:val="24"/>
        </w:rPr>
        <w:drawing>
          <wp:anchor distT="0" distB="0" distL="114300" distR="114300" simplePos="0" relativeHeight="251658240" behindDoc="0" locked="0" layoutInCell="1" allowOverlap="1" wp14:anchorId="7EFF390A" wp14:editId="203C38E2">
            <wp:simplePos x="0" y="0"/>
            <wp:positionH relativeFrom="column">
              <wp:posOffset>3479</wp:posOffset>
            </wp:positionH>
            <wp:positionV relativeFrom="paragraph">
              <wp:posOffset>110</wp:posOffset>
            </wp:positionV>
            <wp:extent cx="6011186" cy="8229108"/>
            <wp:effectExtent l="0" t="0" r="0" b="0"/>
            <wp:wrapNone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690" cy="822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</w:p>
    <w:p w:rsidR="002D385F" w:rsidRPr="00F20CB0" w:rsidRDefault="002D385F" w:rsidP="002D385F">
      <w:pPr>
        <w:pStyle w:val="Paragrafi"/>
        <w:rPr>
          <w:szCs w:val="24"/>
          <w:lang w:val="sq-AL"/>
        </w:rPr>
      </w:pPr>
      <w:r w:rsidRPr="00F20CB0">
        <w:rPr>
          <w:noProof/>
          <w:szCs w:val="24"/>
        </w:rPr>
        <w:lastRenderedPageBreak/>
        <w:drawing>
          <wp:inline distT="0" distB="0" distL="0" distR="0" wp14:anchorId="415F0081" wp14:editId="74A33CDC">
            <wp:extent cx="5936477" cy="8286425"/>
            <wp:effectExtent l="19050" t="0" r="7123" b="0"/>
            <wp:docPr id="13" name="Picture 12" descr="CERTIFIKATE PER D  TEKNIK PER ARME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 PER D  TEKNIK PER ARME(1).jpg"/>
                    <pic:cNvPicPr/>
                  </pic:nvPicPr>
                  <pic:blipFill>
                    <a:blip r:embed="rId8"/>
                    <a:srcRect l="5146" t="1204" r="5755" b="2768"/>
                    <a:stretch>
                      <a:fillRect/>
                    </a:stretch>
                  </pic:blipFill>
                  <pic:spPr>
                    <a:xfrm>
                      <a:off x="0" y="0"/>
                      <a:ext cx="5936477" cy="82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CB0" w:rsidRPr="00F20CB0" w:rsidRDefault="00F20CB0" w:rsidP="00F20CB0">
      <w:pPr>
        <w:pStyle w:val="NeniNr"/>
        <w:rPr>
          <w:i/>
          <w:szCs w:val="24"/>
          <w:lang w:val="sq-AL"/>
        </w:rPr>
      </w:pPr>
      <w:bookmarkStart w:id="0" w:name="_GoBack"/>
      <w:r w:rsidRPr="00F20CB0">
        <w:rPr>
          <w:rFonts w:cs="Calibri"/>
          <w:i/>
          <w:color w:val="000000"/>
          <w:lang w:val="sq-AL"/>
        </w:rPr>
        <w:lastRenderedPageBreak/>
        <w:t>(</w:t>
      </w:r>
      <w:r>
        <w:rPr>
          <w:rFonts w:cs="Calibri"/>
          <w:i/>
          <w:color w:val="000000"/>
          <w:lang w:val="sq-AL"/>
        </w:rPr>
        <w:t>shtuar</w:t>
      </w:r>
      <w:r w:rsidRPr="00F20CB0">
        <w:rPr>
          <w:rFonts w:cs="Calibri"/>
          <w:i/>
          <w:color w:val="000000"/>
          <w:lang w:val="sq-AL"/>
        </w:rPr>
        <w:t xml:space="preserve"> me </w:t>
      </w:r>
      <w:r w:rsidRPr="00F20CB0">
        <w:rPr>
          <w:rStyle w:val="ParagrafiCharChar"/>
          <w:rFonts w:ascii="Garamond" w:hAnsi="Garamond"/>
          <w:i/>
          <w:sz w:val="24"/>
          <w:szCs w:val="24"/>
          <w:lang w:val="sq-AL"/>
        </w:rPr>
        <w:t xml:space="preserve">udhëzimin </w:t>
      </w:r>
      <w:r w:rsidRPr="00F20CB0">
        <w:rPr>
          <w:rFonts w:cs="Calibri"/>
          <w:i/>
          <w:color w:val="000000"/>
          <w:lang w:val="sq-AL"/>
        </w:rPr>
        <w:t>nr. 334, datë 28.10.2021)</w:t>
      </w:r>
    </w:p>
    <w:bookmarkEnd w:id="0"/>
    <w:p w:rsidR="00F20CB0" w:rsidRDefault="00F20CB0">
      <w:pPr>
        <w:rPr>
          <w:rFonts w:ascii="Garamond" w:hAnsi="Garamond"/>
          <w:b/>
          <w:noProof/>
          <w:sz w:val="24"/>
        </w:rPr>
      </w:pPr>
    </w:p>
    <w:p w:rsidR="00FD57DC" w:rsidRPr="00F20CB0" w:rsidRDefault="00F20CB0">
      <w:pPr>
        <w:rPr>
          <w:rFonts w:ascii="Garamond" w:hAnsi="Garamond"/>
          <w:sz w:val="24"/>
          <w:szCs w:val="24"/>
        </w:rPr>
      </w:pPr>
      <w:r w:rsidRPr="00C31C29">
        <w:rPr>
          <w:rFonts w:ascii="Garamond" w:hAnsi="Garamond"/>
          <w:b/>
          <w:noProof/>
          <w:sz w:val="24"/>
        </w:rPr>
        <w:drawing>
          <wp:inline distT="0" distB="0" distL="0" distR="0" wp14:anchorId="1B405CC3" wp14:editId="0F335433">
            <wp:extent cx="4586631" cy="642653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0054" cy="6431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DC" w:rsidRPr="00F20CB0" w:rsidSect="00900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F73" w:rsidRDefault="009A2F73" w:rsidP="00F20CB0">
      <w:r>
        <w:separator/>
      </w:r>
    </w:p>
  </w:endnote>
  <w:endnote w:type="continuationSeparator" w:id="0">
    <w:p w:rsidR="009A2F73" w:rsidRDefault="009A2F73" w:rsidP="00F20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F73" w:rsidRDefault="009A2F73" w:rsidP="00F20CB0">
      <w:r>
        <w:separator/>
      </w:r>
    </w:p>
  </w:footnote>
  <w:footnote w:type="continuationSeparator" w:id="0">
    <w:p w:rsidR="009A2F73" w:rsidRDefault="009A2F73" w:rsidP="00F20C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85F"/>
    <w:rsid w:val="00013606"/>
    <w:rsid w:val="00032E53"/>
    <w:rsid w:val="001D125B"/>
    <w:rsid w:val="002C0AA4"/>
    <w:rsid w:val="002D385F"/>
    <w:rsid w:val="002E7553"/>
    <w:rsid w:val="00332E0F"/>
    <w:rsid w:val="00455FC5"/>
    <w:rsid w:val="004A4709"/>
    <w:rsid w:val="00627136"/>
    <w:rsid w:val="006815F0"/>
    <w:rsid w:val="007A33AA"/>
    <w:rsid w:val="0090025C"/>
    <w:rsid w:val="00912120"/>
    <w:rsid w:val="009A2F73"/>
    <w:rsid w:val="00A3508F"/>
    <w:rsid w:val="00A5300C"/>
    <w:rsid w:val="00B441A3"/>
    <w:rsid w:val="00D27DAF"/>
    <w:rsid w:val="00E12DC7"/>
    <w:rsid w:val="00F20CB0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385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385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D385F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D385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D385F"/>
    <w:rPr>
      <w:sz w:val="14"/>
      <w:szCs w:val="24"/>
    </w:rPr>
  </w:style>
  <w:style w:type="character" w:customStyle="1" w:styleId="ParagrafiCharChar">
    <w:name w:val="Paragrafi Char Char"/>
    <w:rsid w:val="002D385F"/>
    <w:rPr>
      <w:rFonts w:ascii="CG Times" w:hAnsi="CG Times"/>
      <w:sz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8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8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0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CB0"/>
  </w:style>
  <w:style w:type="paragraph" w:styleId="Footer">
    <w:name w:val="footer"/>
    <w:basedOn w:val="Normal"/>
    <w:link w:val="FooterChar"/>
    <w:uiPriority w:val="99"/>
    <w:unhideWhenUsed/>
    <w:rsid w:val="00F20C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C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385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385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D385F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D385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D385F"/>
    <w:rPr>
      <w:sz w:val="14"/>
      <w:szCs w:val="24"/>
    </w:rPr>
  </w:style>
  <w:style w:type="character" w:customStyle="1" w:styleId="ParagrafiCharChar">
    <w:name w:val="Paragrafi Char Char"/>
    <w:rsid w:val="002D385F"/>
    <w:rPr>
      <w:rFonts w:ascii="CG Times" w:hAnsi="CG Times"/>
      <w:sz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8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8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0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CB0"/>
  </w:style>
  <w:style w:type="paragraph" w:styleId="Footer">
    <w:name w:val="footer"/>
    <w:basedOn w:val="Normal"/>
    <w:link w:val="FooterChar"/>
    <w:uiPriority w:val="99"/>
    <w:unhideWhenUsed/>
    <w:rsid w:val="00F20C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1990</Words>
  <Characters>11345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Vilma Belishta</cp:lastModifiedBy>
  <cp:revision>2</cp:revision>
  <cp:lastPrinted>2019-01-30T08:45:00Z</cp:lastPrinted>
  <dcterms:created xsi:type="dcterms:W3CDTF">2021-11-09T11:39:00Z</dcterms:created>
  <dcterms:modified xsi:type="dcterms:W3CDTF">2021-11-09T11:39:00Z</dcterms:modified>
</cp:coreProperties>
</file>