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7A" w:rsidRPr="002A3981" w:rsidRDefault="00EF287A" w:rsidP="00EF287A">
      <w:pPr>
        <w:pStyle w:val="NeniTitull"/>
        <w:rPr>
          <w:lang w:val="sq-AL"/>
        </w:rPr>
      </w:pPr>
      <w:r w:rsidRPr="002A3981">
        <w:rPr>
          <w:lang w:val="sq-AL"/>
        </w:rPr>
        <w:t>UDHËZIM</w:t>
      </w:r>
    </w:p>
    <w:p w:rsidR="00EF287A" w:rsidRPr="002A3981" w:rsidRDefault="00EF287A" w:rsidP="00EF287A">
      <w:pPr>
        <w:pStyle w:val="NeniTitull"/>
        <w:rPr>
          <w:lang w:val="sq-AL"/>
        </w:rPr>
      </w:pPr>
      <w:r w:rsidRPr="002A3981">
        <w:rPr>
          <w:lang w:val="sq-AL"/>
        </w:rPr>
        <w:t>Nr. 469, datë 22.8.2016</w:t>
      </w:r>
    </w:p>
    <w:p w:rsidR="00EF287A" w:rsidRPr="002A3981" w:rsidRDefault="00EF287A" w:rsidP="00EF287A">
      <w:pPr>
        <w:pStyle w:val="Hapesira7"/>
        <w:rPr>
          <w:lang w:val="sq-AL"/>
        </w:rPr>
      </w:pPr>
    </w:p>
    <w:p w:rsidR="00EF287A" w:rsidRPr="002A3981" w:rsidRDefault="00EF287A" w:rsidP="00EF287A">
      <w:pPr>
        <w:pStyle w:val="NeniTitull"/>
        <w:rPr>
          <w:lang w:val="sq-AL"/>
        </w:rPr>
      </w:pPr>
      <w:r w:rsidRPr="002A3981">
        <w:rPr>
          <w:lang w:val="sq-AL"/>
        </w:rPr>
        <w:t>PËR LISTËN E PIKAVE TË KALIMIT KUFITAR DHE ZONAVE TRANSIT NË REPUBLIKËN E SHQIPËRISË</w:t>
      </w:r>
    </w:p>
    <w:p w:rsidR="00EF287A" w:rsidRPr="002A3981" w:rsidRDefault="00EF287A" w:rsidP="00EF287A">
      <w:pPr>
        <w:pStyle w:val="Hapesira7"/>
        <w:rPr>
          <w:lang w:val="sq-AL"/>
        </w:rPr>
      </w:pPr>
    </w:p>
    <w:p w:rsidR="00EF287A" w:rsidRPr="002A3981" w:rsidRDefault="00EF287A" w:rsidP="00EF287A">
      <w:pPr>
        <w:pStyle w:val="Paragrafi"/>
        <w:rPr>
          <w:lang w:val="sq-AL"/>
        </w:rPr>
      </w:pPr>
      <w:r w:rsidRPr="002A3981">
        <w:rPr>
          <w:lang w:val="sq-AL"/>
        </w:rPr>
        <w:t>Në zbatim të nenit 102, pika 4, të Kushtetutës së Republikës së Shqipërisë dhe të nenit 23, pika 2, të ligjit nr. 71/2016, “Për kontrollin kufitar”,</w:t>
      </w:r>
    </w:p>
    <w:p w:rsidR="00EF287A" w:rsidRPr="002A3981" w:rsidRDefault="00EF287A" w:rsidP="00EF287A">
      <w:pPr>
        <w:pStyle w:val="Hapesira7"/>
        <w:rPr>
          <w:lang w:val="sq-AL"/>
        </w:rPr>
      </w:pPr>
    </w:p>
    <w:p w:rsidR="00EF287A" w:rsidRPr="002A3981" w:rsidRDefault="00EF287A" w:rsidP="00EF287A">
      <w:pPr>
        <w:pStyle w:val="NeniNr"/>
        <w:rPr>
          <w:lang w:val="sq-AL"/>
        </w:rPr>
      </w:pPr>
      <w:r w:rsidRPr="002A3981">
        <w:rPr>
          <w:lang w:val="sq-AL"/>
        </w:rPr>
        <w:t>UDHËZOJ:</w:t>
      </w:r>
    </w:p>
    <w:p w:rsidR="00EF287A" w:rsidRPr="002A3981" w:rsidRDefault="00EF287A" w:rsidP="00EF287A">
      <w:pPr>
        <w:pStyle w:val="Hapesira7"/>
        <w:rPr>
          <w:lang w:val="sq-AL"/>
        </w:rPr>
      </w:pPr>
    </w:p>
    <w:p w:rsidR="00EF287A" w:rsidRPr="002A3981" w:rsidRDefault="00EF287A" w:rsidP="00EF287A">
      <w:pPr>
        <w:pStyle w:val="Paragrafi"/>
        <w:rPr>
          <w:lang w:val="sq-AL"/>
        </w:rPr>
      </w:pPr>
      <w:r w:rsidRPr="002A3981">
        <w:rPr>
          <w:lang w:val="sq-AL"/>
        </w:rPr>
        <w:t>1. Lista e pikave të kalimit kufitar dhe zonave transit në Republikën e Shqipërisë është sipas shtojcës nr. 1, bashkëlidhur këtij udhëzimi dhe pjesë përbërëse e tij, e cila përfshin përkatësisht:</w:t>
      </w:r>
    </w:p>
    <w:p w:rsidR="00EF287A" w:rsidRPr="002A3981" w:rsidRDefault="00EF287A" w:rsidP="00EF287A">
      <w:pPr>
        <w:pStyle w:val="Paragrafi"/>
        <w:rPr>
          <w:lang w:val="sq-AL"/>
        </w:rPr>
      </w:pPr>
      <w:r w:rsidRPr="002A3981">
        <w:rPr>
          <w:lang w:val="sq-AL"/>
        </w:rPr>
        <w:t>a) emërtimin e pikës së kalimit kufitar;</w:t>
      </w:r>
    </w:p>
    <w:p w:rsidR="00EF287A" w:rsidRPr="002A3981" w:rsidRDefault="00EF287A" w:rsidP="00EF287A">
      <w:pPr>
        <w:pStyle w:val="Paragrafi"/>
        <w:rPr>
          <w:lang w:val="sq-AL"/>
        </w:rPr>
      </w:pPr>
      <w:r w:rsidRPr="002A3981">
        <w:rPr>
          <w:lang w:val="sq-AL"/>
        </w:rPr>
        <w:t>b) llojin e pikës së kalimit kufitar;</w:t>
      </w:r>
    </w:p>
    <w:p w:rsidR="00EF287A" w:rsidRPr="002A3981" w:rsidRDefault="00EF287A" w:rsidP="00EF287A">
      <w:pPr>
        <w:pStyle w:val="Paragrafi"/>
        <w:rPr>
          <w:lang w:val="sq-AL"/>
        </w:rPr>
      </w:pPr>
      <w:r w:rsidRPr="002A3981">
        <w:rPr>
          <w:lang w:val="sq-AL"/>
        </w:rPr>
        <w:t>c) njësinë bashkiake dhe qarkun ku ndodhet pika e kalimit kufitar;</w:t>
      </w:r>
    </w:p>
    <w:p w:rsidR="00EF287A" w:rsidRPr="002A3981" w:rsidRDefault="00EF287A" w:rsidP="00EF287A">
      <w:pPr>
        <w:pStyle w:val="Paragrafi"/>
        <w:rPr>
          <w:lang w:val="sq-AL"/>
        </w:rPr>
      </w:pPr>
      <w:r w:rsidRPr="002A3981">
        <w:rPr>
          <w:lang w:val="sq-AL"/>
        </w:rPr>
        <w:t>ç) shtetin fqinj;</w:t>
      </w:r>
    </w:p>
    <w:p w:rsidR="00EF287A" w:rsidRPr="002A3981" w:rsidRDefault="00EF287A" w:rsidP="00EF287A">
      <w:pPr>
        <w:pStyle w:val="Paragrafi"/>
        <w:rPr>
          <w:lang w:val="sq-AL"/>
        </w:rPr>
      </w:pPr>
      <w:bookmarkStart w:id="0" w:name="_GoBack"/>
      <w:bookmarkEnd w:id="0"/>
      <w:r w:rsidRPr="002A3981">
        <w:rPr>
          <w:lang w:val="sq-AL"/>
        </w:rPr>
        <w:t>d) kategoritë e personave që kalojnë kufirin;</w:t>
      </w:r>
    </w:p>
    <w:p w:rsidR="00EF287A" w:rsidRPr="002A3981" w:rsidRDefault="00EF287A" w:rsidP="00EF287A">
      <w:pPr>
        <w:pStyle w:val="Paragrafi"/>
        <w:rPr>
          <w:lang w:val="sq-AL"/>
        </w:rPr>
      </w:pPr>
      <w:r w:rsidRPr="002A3981">
        <w:rPr>
          <w:lang w:val="sq-AL"/>
        </w:rPr>
        <w:t>dh) kategoritë e mjeteve të transportit që ka</w:t>
      </w:r>
      <w:r>
        <w:rPr>
          <w:lang w:val="sq-AL"/>
        </w:rPr>
        <w:t>-</w:t>
      </w:r>
      <w:r w:rsidRPr="002A3981">
        <w:rPr>
          <w:lang w:val="sq-AL"/>
        </w:rPr>
        <w:t>lo</w:t>
      </w:r>
      <w:r>
        <w:rPr>
          <w:lang w:val="sq-AL"/>
        </w:rPr>
        <w:t>j</w:t>
      </w:r>
      <w:r w:rsidRPr="002A3981">
        <w:rPr>
          <w:lang w:val="sq-AL"/>
        </w:rPr>
        <w:t>në kufirin;</w:t>
      </w:r>
    </w:p>
    <w:p w:rsidR="00EF287A" w:rsidRPr="002A3981" w:rsidRDefault="00EF287A" w:rsidP="00EF287A">
      <w:pPr>
        <w:pStyle w:val="Paragrafi"/>
        <w:rPr>
          <w:lang w:val="sq-AL"/>
        </w:rPr>
      </w:pPr>
      <w:r w:rsidRPr="002A3981">
        <w:rPr>
          <w:lang w:val="sq-AL"/>
        </w:rPr>
        <w:t>e) orarin zyrtar të lejueshëm për kalimin e kufirit.</w:t>
      </w:r>
    </w:p>
    <w:p w:rsidR="00EF287A" w:rsidRPr="002A3981" w:rsidRDefault="00EF287A" w:rsidP="00EF287A">
      <w:pPr>
        <w:pStyle w:val="Paragrafi"/>
        <w:rPr>
          <w:lang w:val="sq-AL"/>
        </w:rPr>
      </w:pPr>
      <w:r w:rsidRPr="002A3981">
        <w:rPr>
          <w:lang w:val="sq-AL"/>
        </w:rPr>
        <w:t>2. Informacioni mbi kufizimet dhe oraret e pikave të kalimit kufitar, në shtojcën 1, paraqet kufizimet dhe oraret faktike të funksionimit të pikave të kalimit kufitar respektive.</w:t>
      </w:r>
    </w:p>
    <w:p w:rsidR="00EF287A" w:rsidRPr="002A3981" w:rsidRDefault="00EF287A" w:rsidP="00EF287A">
      <w:pPr>
        <w:pStyle w:val="Paragrafi"/>
        <w:rPr>
          <w:lang w:val="sq-AL"/>
        </w:rPr>
      </w:pPr>
      <w:r w:rsidRPr="002A3981">
        <w:rPr>
          <w:lang w:val="sq-AL"/>
        </w:rPr>
        <w:t>3. Lista, sipas shtojcës 1, botohet në faqen zyrtare të Ministrisë së Punëve të Brendshme dhe në faqen zyrtare të Policisë së Shtetit.</w:t>
      </w:r>
    </w:p>
    <w:p w:rsidR="00EF287A" w:rsidRPr="002A3981" w:rsidRDefault="00EF287A" w:rsidP="00EF287A">
      <w:pPr>
        <w:pStyle w:val="Paragrafi"/>
        <w:rPr>
          <w:lang w:val="sq-AL"/>
        </w:rPr>
      </w:pPr>
      <w:r w:rsidRPr="002A3981">
        <w:rPr>
          <w:lang w:val="sq-AL"/>
        </w:rPr>
        <w:t>4. Lista, sipas shtojcës nr. 1, hartohet në gjuhët shqipe dhe anglishte.</w:t>
      </w:r>
    </w:p>
    <w:p w:rsidR="00EF287A" w:rsidRPr="002A3981" w:rsidRDefault="00EF287A" w:rsidP="00EF287A">
      <w:pPr>
        <w:pStyle w:val="Paragrafi"/>
        <w:rPr>
          <w:lang w:val="sq-AL"/>
        </w:rPr>
      </w:pPr>
      <w:r w:rsidRPr="002A3981">
        <w:rPr>
          <w:lang w:val="sq-AL"/>
        </w:rPr>
        <w:t>5. Ngarkohet Ministria e Punëve të Brendshme për zbatimin e këtij udhëzimi.</w:t>
      </w:r>
    </w:p>
    <w:p w:rsidR="00EF287A" w:rsidRPr="002A3981" w:rsidRDefault="00EF287A" w:rsidP="00EF287A">
      <w:pPr>
        <w:pStyle w:val="Paragrafi"/>
        <w:rPr>
          <w:lang w:val="sq-AL"/>
        </w:rPr>
      </w:pPr>
      <w:r w:rsidRPr="002A3981">
        <w:rPr>
          <w:lang w:val="sq-AL"/>
        </w:rPr>
        <w:t>Ky udhëzim hyn në fuqi pas botimit në Fletoren Zyrtare.</w:t>
      </w:r>
    </w:p>
    <w:p w:rsidR="00EF287A" w:rsidRPr="002A3981" w:rsidRDefault="00EF287A" w:rsidP="00EF287A">
      <w:pPr>
        <w:pStyle w:val="Hapesira7"/>
        <w:rPr>
          <w:lang w:val="sq-AL"/>
        </w:rPr>
      </w:pPr>
    </w:p>
    <w:p w:rsidR="00EF287A" w:rsidRPr="002A3981" w:rsidRDefault="00EF287A" w:rsidP="00EF287A">
      <w:pPr>
        <w:pStyle w:val="Paragrafi"/>
        <w:jc w:val="right"/>
        <w:rPr>
          <w:lang w:val="sq-AL"/>
        </w:rPr>
      </w:pPr>
      <w:r w:rsidRPr="002A3981">
        <w:rPr>
          <w:lang w:val="sq-AL"/>
        </w:rPr>
        <w:t>MINISTRI I PUNËVE TË BRENDSHME</w:t>
      </w:r>
    </w:p>
    <w:p w:rsidR="00EF287A" w:rsidRPr="002A3981" w:rsidRDefault="00EF287A" w:rsidP="00EF287A">
      <w:pPr>
        <w:pStyle w:val="Paragrafi"/>
        <w:jc w:val="right"/>
        <w:rPr>
          <w:b/>
          <w:lang w:val="sq-AL"/>
        </w:rPr>
        <w:sectPr w:rsidR="00EF287A" w:rsidRPr="002A3981" w:rsidSect="00EF287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2A3981">
        <w:rPr>
          <w:b/>
          <w:lang w:val="sq-AL"/>
        </w:rPr>
        <w:t>Saimir Tahiri</w:t>
      </w:r>
    </w:p>
    <w:p w:rsidR="00EF287A" w:rsidRPr="002A3981" w:rsidRDefault="00EF287A" w:rsidP="00EF287A">
      <w:pPr>
        <w:pStyle w:val="Paragrafi"/>
        <w:jc w:val="right"/>
        <w:rPr>
          <w:b/>
          <w:lang w:val="sq-AL"/>
        </w:rPr>
        <w:sectPr w:rsidR="00EF287A" w:rsidRPr="002A3981" w:rsidSect="00874F25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EF287A" w:rsidRPr="002A3981" w:rsidRDefault="00EF287A" w:rsidP="00EF287A">
      <w:pPr>
        <w:pStyle w:val="Paragrafi"/>
        <w:jc w:val="right"/>
        <w:rPr>
          <w:b/>
          <w:lang w:val="sq-AL"/>
        </w:rPr>
      </w:pPr>
    </w:p>
    <w:p w:rsidR="00EF287A" w:rsidRPr="002A3981" w:rsidRDefault="00EF287A" w:rsidP="00EF287A">
      <w:pPr>
        <w:pStyle w:val="Paragrafi"/>
        <w:jc w:val="right"/>
        <w:rPr>
          <w:b/>
          <w:lang w:val="sq-AL"/>
        </w:rPr>
      </w:pPr>
    </w:p>
    <w:p w:rsidR="00EF287A" w:rsidRPr="002A3981" w:rsidRDefault="00EF287A" w:rsidP="00EF287A">
      <w:pPr>
        <w:pStyle w:val="Paragrafi"/>
        <w:rPr>
          <w:lang w:val="sq-AL"/>
        </w:rPr>
      </w:pPr>
      <w:r w:rsidRPr="002A3981">
        <w:rPr>
          <w:noProof/>
        </w:rPr>
        <w:drawing>
          <wp:inline distT="0" distB="0" distL="0" distR="0" wp14:anchorId="4F84B879" wp14:editId="31A5E7F4">
            <wp:extent cx="7733994" cy="5225359"/>
            <wp:effectExtent l="0" t="2857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 3_Page_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0" t="14527" r="8596" b="9121"/>
                    <a:stretch/>
                  </pic:blipFill>
                  <pic:spPr bwMode="auto">
                    <a:xfrm rot="16200000">
                      <a:off x="0" y="0"/>
                      <a:ext cx="7731912" cy="5223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287A" w:rsidRPr="002A3981" w:rsidRDefault="00EF287A" w:rsidP="00EF287A">
      <w:pPr>
        <w:pStyle w:val="Paragrafi"/>
        <w:rPr>
          <w:lang w:val="sq-AL"/>
        </w:rPr>
      </w:pPr>
    </w:p>
    <w:p w:rsidR="00EF287A" w:rsidRPr="002A3981" w:rsidRDefault="00EF287A" w:rsidP="00EF287A">
      <w:pPr>
        <w:pStyle w:val="Paragrafi"/>
        <w:rPr>
          <w:lang w:val="sq-AL"/>
        </w:rPr>
      </w:pPr>
    </w:p>
    <w:p w:rsidR="00EF287A" w:rsidRPr="002A3981" w:rsidRDefault="00EF287A" w:rsidP="00EF287A">
      <w:pPr>
        <w:pStyle w:val="Paragrafi"/>
        <w:rPr>
          <w:lang w:val="sq-AL"/>
        </w:rPr>
      </w:pPr>
    </w:p>
    <w:p w:rsidR="00EF287A" w:rsidRPr="002A3981" w:rsidRDefault="00EF287A" w:rsidP="00EF287A">
      <w:pPr>
        <w:pStyle w:val="Paragrafi"/>
        <w:rPr>
          <w:lang w:val="sq-AL"/>
        </w:rPr>
      </w:pPr>
    </w:p>
    <w:p w:rsidR="00EF287A" w:rsidRPr="002A3981" w:rsidRDefault="00EF287A" w:rsidP="00EF287A">
      <w:pPr>
        <w:pStyle w:val="Paragrafi"/>
        <w:rPr>
          <w:lang w:val="sq-AL"/>
        </w:rPr>
      </w:pPr>
      <w:r w:rsidRPr="002A3981">
        <w:rPr>
          <w:noProof/>
        </w:rPr>
        <w:drawing>
          <wp:inline distT="0" distB="0" distL="0" distR="0" wp14:anchorId="44C047FE" wp14:editId="1F96B8A3">
            <wp:extent cx="7534496" cy="5384070"/>
            <wp:effectExtent l="8573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 3_Page_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3" t="3377" r="9300" b="7939"/>
                    <a:stretch/>
                  </pic:blipFill>
                  <pic:spPr bwMode="auto">
                    <a:xfrm rot="16200000">
                      <a:off x="0" y="0"/>
                      <a:ext cx="7533950" cy="5383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287A" w:rsidRPr="002A3981" w:rsidRDefault="00EF287A" w:rsidP="00EF287A">
      <w:pPr>
        <w:pStyle w:val="Paragrafi"/>
        <w:rPr>
          <w:lang w:val="sq-AL"/>
        </w:rPr>
      </w:pPr>
    </w:p>
    <w:p w:rsidR="00EF287A" w:rsidRPr="002A3981" w:rsidRDefault="00EF287A" w:rsidP="00EF287A">
      <w:pPr>
        <w:pStyle w:val="Paragrafi"/>
        <w:rPr>
          <w:lang w:val="sq-AL"/>
        </w:rPr>
      </w:pPr>
    </w:p>
    <w:p w:rsidR="00EF287A" w:rsidRPr="002A3981" w:rsidRDefault="00EF287A" w:rsidP="00EF287A">
      <w:pPr>
        <w:pStyle w:val="Paragrafi"/>
        <w:rPr>
          <w:lang w:val="sq-AL"/>
        </w:rPr>
      </w:pPr>
    </w:p>
    <w:p w:rsidR="00EF287A" w:rsidRPr="002A3981" w:rsidRDefault="00EF287A" w:rsidP="00EF287A">
      <w:pPr>
        <w:pStyle w:val="Paragrafi"/>
        <w:rPr>
          <w:lang w:val="sq-AL"/>
        </w:rPr>
      </w:pPr>
    </w:p>
    <w:p w:rsidR="00EF287A" w:rsidRPr="002A3981" w:rsidRDefault="00EF287A" w:rsidP="00EF287A">
      <w:pPr>
        <w:pStyle w:val="Paragrafi"/>
        <w:rPr>
          <w:lang w:val="sq-AL"/>
        </w:rPr>
      </w:pPr>
    </w:p>
    <w:p w:rsidR="00EF287A" w:rsidRDefault="00EF287A" w:rsidP="00EF287A">
      <w:pPr>
        <w:pStyle w:val="Paragrafi"/>
        <w:rPr>
          <w:lang w:val="sq-AL"/>
        </w:rPr>
      </w:pPr>
      <w:r w:rsidRPr="002A3981">
        <w:rPr>
          <w:noProof/>
        </w:rPr>
        <w:drawing>
          <wp:inline distT="0" distB="0" distL="0" distR="0" wp14:anchorId="74360520" wp14:editId="576F9A81">
            <wp:extent cx="7348084" cy="5326581"/>
            <wp:effectExtent l="953" t="0" r="6667" b="6668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 3_Page_3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3" t="4054" r="8835" b="7770"/>
                    <a:stretch/>
                  </pic:blipFill>
                  <pic:spPr bwMode="auto">
                    <a:xfrm rot="16200000">
                      <a:off x="0" y="0"/>
                      <a:ext cx="7363405" cy="5337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287A" w:rsidRPr="002A3981" w:rsidRDefault="00EF287A" w:rsidP="00EF287A">
      <w:pPr>
        <w:pStyle w:val="Paragrafi"/>
        <w:rPr>
          <w:lang w:val="sq-AL"/>
        </w:rPr>
      </w:pPr>
      <w:r w:rsidRPr="002A3981">
        <w:rPr>
          <w:noProof/>
        </w:rPr>
        <w:lastRenderedPageBreak/>
        <w:drawing>
          <wp:inline distT="0" distB="0" distL="0" distR="0" wp14:anchorId="6F8726B2" wp14:editId="2EE460B8">
            <wp:extent cx="7972557" cy="1726388"/>
            <wp:effectExtent l="0" t="952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53" t="4392" r="9180" b="71283"/>
                    <a:stretch/>
                  </pic:blipFill>
                  <pic:spPr bwMode="auto">
                    <a:xfrm rot="16200000">
                      <a:off x="0" y="0"/>
                      <a:ext cx="7971581" cy="1726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0FBD" w:rsidRPr="00EF287A" w:rsidRDefault="00F60FBD" w:rsidP="00EF287A"/>
    <w:sectPr w:rsidR="00F60FBD" w:rsidRPr="00EF287A" w:rsidSect="00C800F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0FD"/>
    <w:rsid w:val="005571A9"/>
    <w:rsid w:val="00C800FD"/>
    <w:rsid w:val="00EF287A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800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00F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800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800F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800F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800F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0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800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00F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800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800F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800F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800F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0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3</cp:revision>
  <cp:lastPrinted>2019-02-05T08:05:00Z</cp:lastPrinted>
  <dcterms:created xsi:type="dcterms:W3CDTF">2016-09-29T12:19:00Z</dcterms:created>
  <dcterms:modified xsi:type="dcterms:W3CDTF">2019-02-05T08:05:00Z</dcterms:modified>
</cp:coreProperties>
</file>