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194" w:rsidRPr="005D3CF2" w:rsidRDefault="00FF7194" w:rsidP="00FF7194">
      <w:pPr>
        <w:pStyle w:val="NeniTitull"/>
        <w:rPr>
          <w:lang w:val="sq-AL"/>
        </w:rPr>
      </w:pPr>
      <w:r w:rsidRPr="005D3CF2">
        <w:rPr>
          <w:lang w:val="sq-AL"/>
        </w:rPr>
        <w:t>UDHËZIM</w:t>
      </w:r>
    </w:p>
    <w:p w:rsidR="00FF7194" w:rsidRPr="005D3CF2" w:rsidRDefault="00FF7194" w:rsidP="00FF719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 w:rsidRPr="005D3CF2">
        <w:rPr>
          <w:lang w:val="sq-AL"/>
        </w:rPr>
        <w:t>633, datë 6.11.2018</w:t>
      </w:r>
      <w:bookmarkEnd w:id="0"/>
    </w:p>
    <w:p w:rsidR="00FF7194" w:rsidRPr="005D3CF2" w:rsidRDefault="00FF7194" w:rsidP="00FF7194">
      <w:pPr>
        <w:pStyle w:val="Hapesira7"/>
        <w:rPr>
          <w:lang w:val="sq-AL"/>
        </w:rPr>
      </w:pPr>
    </w:p>
    <w:p w:rsidR="00FF7194" w:rsidRPr="005D3CF2" w:rsidRDefault="00FF7194" w:rsidP="00FF7194">
      <w:pPr>
        <w:pStyle w:val="NeniTitull"/>
        <w:rPr>
          <w:lang w:val="sq-AL"/>
        </w:rPr>
      </w:pPr>
      <w:r w:rsidRPr="005D3CF2">
        <w:rPr>
          <w:lang w:val="sq-AL"/>
        </w:rPr>
        <w:t xml:space="preserve">PËR PËRCAKTIMIN E NIVELIT TË MASAVE SHTESË TË SIGURISË DHE LLOJIN E MASAVE QË DUHET TË MARRIN SUBJEKTET NË VARËSI TË AKTIVITETIT APO </w:t>
      </w:r>
      <w:r>
        <w:rPr>
          <w:lang w:val="sq-AL"/>
        </w:rPr>
        <w:t xml:space="preserve">TË </w:t>
      </w:r>
      <w:r w:rsidRPr="005D3CF2">
        <w:rPr>
          <w:lang w:val="sq-AL"/>
        </w:rPr>
        <w:t>VLERËSIMIT TË RREZIKUT, SI DHE PROCEDURAT E NJOFTIMIT TË TYRE</w:t>
      </w:r>
    </w:p>
    <w:p w:rsidR="00FF7194" w:rsidRPr="00EB14E2" w:rsidRDefault="00FF7194" w:rsidP="00FF7194">
      <w:pPr>
        <w:pStyle w:val="Hapesira7"/>
        <w:rPr>
          <w:sz w:val="10"/>
          <w:lang w:val="sq-AL"/>
        </w:rPr>
      </w:pPr>
      <w:r w:rsidRPr="00EB14E2">
        <w:rPr>
          <w:sz w:val="10"/>
          <w:lang w:val="sq-AL"/>
        </w:rPr>
        <w:t> 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Në mbështetje të nenit 102, pika 4 të Kushtetutës, 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pikës 2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të nenit 8 dhe 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pikës 2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të nenit 10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të ligjit 19/2016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“Për masat shtesë të sigurisë publike”,</w:t>
      </w:r>
    </w:p>
    <w:p w:rsidR="00FF7194" w:rsidRPr="00EB14E2" w:rsidRDefault="00FF7194" w:rsidP="00FF7194">
      <w:pPr>
        <w:pStyle w:val="Hapesira7"/>
        <w:rPr>
          <w:sz w:val="10"/>
          <w:lang w:val="sq-AL"/>
        </w:rPr>
      </w:pPr>
      <w:r w:rsidRPr="00EB14E2">
        <w:rPr>
          <w:sz w:val="10"/>
          <w:lang w:val="sq-AL"/>
        </w:rPr>
        <w:t> </w:t>
      </w:r>
    </w:p>
    <w:p w:rsidR="00FF7194" w:rsidRPr="00194B4D" w:rsidRDefault="00FF7194" w:rsidP="00FF7194">
      <w:pPr>
        <w:widowControl w:val="0"/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194B4D">
        <w:rPr>
          <w:rFonts w:ascii="Garamond" w:eastAsia="Times New Roman" w:hAnsi="Garamond"/>
          <w:sz w:val="24"/>
          <w:szCs w:val="24"/>
          <w:lang w:val="sq-AL"/>
        </w:rPr>
        <w:t>UDHËZOJ:</w:t>
      </w:r>
    </w:p>
    <w:p w:rsidR="00FF7194" w:rsidRPr="00EB14E2" w:rsidRDefault="00FF7194" w:rsidP="00FF7194">
      <w:pPr>
        <w:pStyle w:val="Hapesira7"/>
        <w:rPr>
          <w:sz w:val="10"/>
          <w:lang w:val="sq-AL"/>
        </w:rPr>
      </w:pPr>
      <w:r w:rsidRPr="00EB14E2">
        <w:rPr>
          <w:sz w:val="10"/>
          <w:lang w:val="sq-AL"/>
        </w:rPr>
        <w:t> 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Subjektet publike/private, në varësi të aktivitetit që kryejnë dhe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5D3CF2">
        <w:rPr>
          <w:rFonts w:ascii="Garamond" w:hAnsi="Garamond"/>
          <w:sz w:val="24"/>
          <w:szCs w:val="24"/>
          <w:lang w:val="sq-AL"/>
        </w:rPr>
        <w:t xml:space="preserve">vlerësimit të rrezikut nga Policia e Shtetit, detyrohen të marrin masa shtesë të sigurisë publike. 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Niveli dhe lloji i masave shtesë të sigurisë klasifikohen si më poshtë:</w:t>
      </w:r>
    </w:p>
    <w:p w:rsidR="00FF7194" w:rsidRPr="005D3CF2" w:rsidRDefault="00FF7194" w:rsidP="00FF719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2.1 </w:t>
      </w:r>
      <w:r w:rsidRPr="005D3CF2">
        <w:rPr>
          <w:rFonts w:ascii="Garamond" w:hAnsi="Garamond"/>
          <w:sz w:val="24"/>
          <w:szCs w:val="24"/>
          <w:lang w:val="sq-AL"/>
        </w:rPr>
        <w:t>Subjekte që tregtojnë me shumicë karburante, gaz të lëngshëm:</w:t>
      </w:r>
    </w:p>
    <w:p w:rsidR="00FF7194" w:rsidRPr="00FD27AB" w:rsidRDefault="00FF7194" w:rsidP="00FF7194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NVR/server, jo më pak se 15 ditë, me fushëpamje në të gjithë sipërfaqen brenda territorit të objektit dhe në perimetrin e jashtëm të tij. Skema e vendosjes së kamerave miratohet nga shefi i komisariatit të policisë në territorin ku është objekti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FF7194" w:rsidRPr="00FD27AB" w:rsidRDefault="00FF7194" w:rsidP="00FF7194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 xml:space="preserve"> Instalojnë sistem me kamera për leximin automatik të targave të automjeteve në hyrje-dalje të objektit dhe server me kapacitet që ruan të dhënat jo më pak se 15 ditë, deri në një muaj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  <w:r w:rsidRPr="00FD27AB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FF7194" w:rsidRPr="00FD27AB" w:rsidRDefault="00FF7194" w:rsidP="00FF7194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 xml:space="preserve"> Kontraktojnë shërbimin privat të sigurisë fizike për ruajtjen e objektit. Skema e ruajtjes dhe e sigurimit të objektit miratohet nga shefi i komisa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FD27AB">
        <w:rPr>
          <w:rFonts w:ascii="Garamond" w:hAnsi="Garamond"/>
          <w:spacing w:val="-4"/>
          <w:sz w:val="24"/>
          <w:szCs w:val="24"/>
          <w:lang w:val="sq-AL"/>
        </w:rPr>
        <w:t>riatit të policisë në territorin ku është objekti.</w:t>
      </w:r>
    </w:p>
    <w:p w:rsidR="00FF7194" w:rsidRPr="00FD27AB" w:rsidRDefault="00FF7194" w:rsidP="00FF719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>2.2 Subjekte që tregtojnë me pakicë karburante, gaz të lëngshëm:</w:t>
      </w:r>
    </w:p>
    <w:p w:rsidR="00FF7194" w:rsidRPr="00FD27AB" w:rsidRDefault="00FF7194" w:rsidP="00FF7194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NVR/server, jo më pak se 10 ditë, me fushëpamje në sistemin e pompave dhe në perimetrin e objektit. Skema e vendosjes së kamerave miratohet nga shefi i komisariatit të policisë në territorin ku është objekti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FF7194" w:rsidRPr="00FD27AB" w:rsidRDefault="00FF7194" w:rsidP="00FF7194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 xml:space="preserve"> Instalojnë sistem me kamera për leximin automatik të targave të automjeteve në hyrje-dalje të objektit dhe server me kapacitet që ruan të dhënat jo më pak se 15 ditë, deri në një muaj.</w:t>
      </w:r>
    </w:p>
    <w:p w:rsidR="00FF7194" w:rsidRPr="00FD27AB" w:rsidRDefault="00FF7194" w:rsidP="00FF7194">
      <w:pPr>
        <w:widowControl w:val="0"/>
        <w:spacing w:after="0" w:line="240" w:lineRule="auto"/>
        <w:ind w:firstLine="170"/>
        <w:rPr>
          <w:rFonts w:ascii="Garamond" w:hAnsi="Garamond"/>
          <w:spacing w:val="-4"/>
          <w:sz w:val="24"/>
          <w:szCs w:val="24"/>
          <w:lang w:val="sq-AL"/>
        </w:rPr>
      </w:pPr>
      <w:r w:rsidRPr="00FD27AB">
        <w:rPr>
          <w:rFonts w:ascii="Garamond" w:hAnsi="Garamond"/>
          <w:spacing w:val="-4"/>
          <w:sz w:val="24"/>
          <w:szCs w:val="24"/>
          <w:lang w:val="sq-AL"/>
        </w:rPr>
        <w:t>2.3 Subjekte që ruajnë dhe magazinojnë lëndë të rrezikshme (radioaktive, shpërthyese, helmuese, djegëse), lëndë plasëse dhe piroteknike: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ditë, me fushëpamje në të gjithë sipërfaqen brenda objektit, në hyrje-dalje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2066C0" w:rsidRDefault="00FF7194" w:rsidP="00FF7194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Pr="002066C0">
        <w:rPr>
          <w:rFonts w:ascii="Garamond" w:hAnsi="Garamond"/>
          <w:sz w:val="24"/>
          <w:szCs w:val="24"/>
          <w:lang w:val="sq-AL"/>
        </w:rPr>
        <w:t>Instalojnë sistem me kamera për leximin automatik të targave të automjeteve në hyrje-dalje të objektit dhe server me kapacitet që ruan të dhënat jo më pak se 15 ditë, deri në një muaj;</w:t>
      </w:r>
    </w:p>
    <w:p w:rsidR="00FF7194" w:rsidRPr="002066C0" w:rsidRDefault="00FF7194" w:rsidP="00FF719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Pr="002066C0">
        <w:rPr>
          <w:rFonts w:ascii="Garamond" w:hAnsi="Garamond"/>
          <w:sz w:val="24"/>
          <w:szCs w:val="24"/>
          <w:lang w:val="sq-AL"/>
        </w:rPr>
        <w:t>Kontraktojnë shoqëri private të sigurisë fizike. Skema e ruajtjes dhe e sigurimit të objektit miratohet nga shefi i komisariatit të policisë në territorin ku është objekti.</w:t>
      </w:r>
    </w:p>
    <w:p w:rsidR="00FF7194" w:rsidRPr="00235987" w:rsidRDefault="00FF7194" w:rsidP="00FF7194">
      <w:pPr>
        <w:widowControl w:val="0"/>
        <w:tabs>
          <w:tab w:val="left" w:pos="360"/>
        </w:tabs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2.4 </w:t>
      </w:r>
      <w:r w:rsidRPr="00235987">
        <w:rPr>
          <w:rFonts w:ascii="Garamond" w:hAnsi="Garamond"/>
          <w:sz w:val="24"/>
          <w:szCs w:val="24"/>
          <w:lang w:val="sq-AL"/>
        </w:rPr>
        <w:t>Subjekte që transportojnë lëndë të rrezikshme (radioaktive, shpërthyese, helmuese dhe djegëse), plasëse dhe piroteknike: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ditë, në automjetet që tra</w:t>
      </w:r>
      <w:r>
        <w:rPr>
          <w:rFonts w:ascii="Garamond" w:hAnsi="Garamond"/>
          <w:sz w:val="24"/>
          <w:szCs w:val="24"/>
          <w:lang w:val="sq-AL"/>
        </w:rPr>
        <w:t>n</w:t>
      </w:r>
      <w:r w:rsidRPr="005D3CF2">
        <w:rPr>
          <w:rFonts w:ascii="Garamond" w:hAnsi="Garamond"/>
          <w:sz w:val="24"/>
          <w:szCs w:val="24"/>
          <w:lang w:val="sq-AL"/>
        </w:rPr>
        <w:t>sportojnë lëndë të rrezikshme, me fushëpamje të plotë të automjetit.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Instalojnë sistem me GPS, në automjetet që tra</w:t>
      </w:r>
      <w:r>
        <w:rPr>
          <w:rFonts w:ascii="Garamond" w:hAnsi="Garamond"/>
          <w:sz w:val="24"/>
          <w:szCs w:val="24"/>
          <w:lang w:val="sq-AL"/>
        </w:rPr>
        <w:t>n</w:t>
      </w:r>
      <w:r w:rsidRPr="005D3CF2">
        <w:rPr>
          <w:rFonts w:ascii="Garamond" w:hAnsi="Garamond"/>
          <w:sz w:val="24"/>
          <w:szCs w:val="24"/>
          <w:lang w:val="sq-AL"/>
        </w:rPr>
        <w:t xml:space="preserve">sportojnë lëndë të rrezikshme, i cili kontrollohet nga salla operative e vetë subjektit ose subjekte të licencuara për monitorim dhe </w:t>
      </w:r>
      <w:r w:rsidRPr="005D3CF2">
        <w:rPr>
          <w:rFonts w:ascii="Garamond" w:hAnsi="Garamond"/>
          <w:sz w:val="24"/>
          <w:szCs w:val="24"/>
          <w:lang w:val="sq-AL"/>
        </w:rPr>
        <w:lastRenderedPageBreak/>
        <w:t>menaxhim në distancë të mjetit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widowControl w:val="0"/>
        <w:tabs>
          <w:tab w:val="left" w:pos="360"/>
          <w:tab w:val="left" w:pos="450"/>
          <w:tab w:val="left" w:pos="720"/>
        </w:tabs>
        <w:spacing w:after="0" w:line="240" w:lineRule="auto"/>
        <w:ind w:firstLine="288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2.5 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Subjekte që ushtrojnë aktivitet në transportin publik të udhëtarëve, studentëve, nxënësve të shkollave: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GPS, në automjetet që shërbejnë për transportin e udhëtarëve, të cilët kontrollohen nga salla operative e vetë subjektit ose subjekte të licencuara për monitorim dhe </w:t>
      </w:r>
      <w:r>
        <w:rPr>
          <w:rFonts w:ascii="Garamond" w:hAnsi="Garamond"/>
          <w:sz w:val="24"/>
          <w:szCs w:val="24"/>
          <w:lang w:val="sq-AL"/>
        </w:rPr>
        <w:t xml:space="preserve">për </w:t>
      </w:r>
      <w:r w:rsidRPr="005D3CF2">
        <w:rPr>
          <w:rFonts w:ascii="Garamond" w:hAnsi="Garamond"/>
          <w:sz w:val="24"/>
          <w:szCs w:val="24"/>
          <w:lang w:val="sq-AL"/>
        </w:rPr>
        <w:t>menaxhim</w:t>
      </w:r>
      <w:r>
        <w:rPr>
          <w:rFonts w:ascii="Garamond" w:hAnsi="Garamond"/>
          <w:sz w:val="24"/>
          <w:szCs w:val="24"/>
          <w:lang w:val="sq-AL"/>
        </w:rPr>
        <w:t>in</w:t>
      </w:r>
      <w:r w:rsidRPr="005D3CF2">
        <w:rPr>
          <w:rFonts w:ascii="Garamond" w:hAnsi="Garamond"/>
          <w:sz w:val="24"/>
          <w:szCs w:val="24"/>
          <w:lang w:val="sq-AL"/>
        </w:rPr>
        <w:t xml:space="preserve"> në distancë të mjetit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1D5681" w:rsidRDefault="00FF7194" w:rsidP="00FF7194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Pr="001D5681">
        <w:rPr>
          <w:rFonts w:ascii="Garamond" w:hAnsi="Garamond"/>
          <w:sz w:val="24"/>
          <w:szCs w:val="24"/>
          <w:lang w:val="sq-AL"/>
        </w:rPr>
        <w:t>Instalojnë sistem me kamera të tipit CCTV, me rezolucion të lartë, me rreze infra të kuqe dhe që ruajnë imazhet filmike në NVR/ server, jo më pak se 15 ditë, me fushëpamje të plotë në brendësi të automjetit.</w:t>
      </w:r>
    </w:p>
    <w:p w:rsidR="00FF7194" w:rsidRPr="005D3CF2" w:rsidRDefault="00FF7194" w:rsidP="00FF719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2.6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 xml:space="preserve">Subjekte që disponojnë lokale nate si disko, </w:t>
      </w:r>
      <w:r w:rsidRPr="00235987">
        <w:rPr>
          <w:rFonts w:ascii="Garamond" w:hAnsi="Garamond"/>
          <w:i/>
          <w:sz w:val="24"/>
          <w:szCs w:val="24"/>
          <w:lang w:val="sq-AL"/>
        </w:rPr>
        <w:t>Pub</w:t>
      </w:r>
      <w:r w:rsidRPr="005D3CF2">
        <w:rPr>
          <w:rFonts w:ascii="Garamond" w:hAnsi="Garamond"/>
          <w:sz w:val="24"/>
          <w:szCs w:val="24"/>
          <w:lang w:val="sq-AL"/>
        </w:rPr>
        <w:t>-e: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ditë, me fushëpamje brenda objektit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për leximin automatik të targave të automjeteve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 të parkimit të objektit dhe server me kapacitet që ruan të dhënat jo më pak se 15 ditë, deri në një muaj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Pajisin punonjësit në hyrje të objektit me dedektor</w:t>
      </w:r>
      <w:r>
        <w:rPr>
          <w:rFonts w:ascii="Garamond" w:hAnsi="Garamond"/>
          <w:sz w:val="24"/>
          <w:szCs w:val="24"/>
          <w:lang w:val="sq-AL"/>
        </w:rPr>
        <w:t>;</w:t>
      </w:r>
      <w:r w:rsidRPr="005D3CF2">
        <w:rPr>
          <w:rFonts w:ascii="Garamond" w:hAnsi="Garamond"/>
          <w:sz w:val="24"/>
          <w:szCs w:val="24"/>
          <w:lang w:val="sq-AL"/>
        </w:rPr>
        <w:t xml:space="preserve"> 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fizike, sipas përcaktimit një punonjës sigurie për 40</w:t>
      </w:r>
      <w:r>
        <w:rPr>
          <w:rFonts w:ascii="Garamond" w:hAnsi="Garamond"/>
          <w:sz w:val="24"/>
          <w:szCs w:val="24"/>
          <w:lang w:val="sq-AL"/>
        </w:rPr>
        <w:t>–</w:t>
      </w:r>
      <w:r w:rsidRPr="005D3CF2">
        <w:rPr>
          <w:rFonts w:ascii="Garamond" w:hAnsi="Garamond"/>
          <w:sz w:val="24"/>
          <w:szCs w:val="24"/>
          <w:lang w:val="sq-AL"/>
        </w:rPr>
        <w:t xml:space="preserve">50 persona.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2.7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Subjekte që disponojnë lojëra fati/kazino: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 të gjithë sipërfaqen brenda objektit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AC5EC3" w:rsidRDefault="00FF7194" w:rsidP="00FF7194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Pr="00AC5EC3">
        <w:rPr>
          <w:rFonts w:ascii="Garamond" w:hAnsi="Garamond"/>
          <w:sz w:val="24"/>
          <w:szCs w:val="24"/>
          <w:lang w:val="sq-AL"/>
        </w:rPr>
        <w:t>Instalojnë sistem me kamera për leximin automatik të targave të automjeteve në hyrje-dalje të parkimit të objektit dhe server me kapacitet që ruan të dhënat jo më pak se 15 ditë, deri në një muaj;</w:t>
      </w:r>
    </w:p>
    <w:p w:rsidR="00FF7194" w:rsidRPr="00AC5EC3" w:rsidRDefault="00FF7194" w:rsidP="00FF719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Pr="00AC5EC3">
        <w:rPr>
          <w:rFonts w:ascii="Garamond" w:hAnsi="Garamond"/>
          <w:sz w:val="24"/>
          <w:szCs w:val="24"/>
          <w:lang w:val="sq-AL"/>
        </w:rPr>
        <w:t xml:space="preserve">Kontraktojnë shoqëri private të sigurisë fizike. Skema e ruajtjes dhe e sigurimit të objektit miratohet nga shefi i komisariatit të policisë në territorin ku është objekti. </w:t>
      </w:r>
    </w:p>
    <w:p w:rsidR="00FF7194" w:rsidRPr="005D3CF2" w:rsidRDefault="00FF7194" w:rsidP="00FF7194">
      <w:pPr>
        <w:widowControl w:val="0"/>
        <w:numPr>
          <w:ilvl w:val="1"/>
          <w:numId w:val="26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Subjekte që ushtrojnë aktivitet nga ora 23</w:t>
      </w:r>
      <w:r>
        <w:rPr>
          <w:rFonts w:ascii="Garamond" w:eastAsia="Times New Roman" w:hAnsi="Garamond"/>
          <w:sz w:val="24"/>
          <w:szCs w:val="24"/>
          <w:lang w:val="sq-AL"/>
        </w:rPr>
        <w:t>: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00 deri 06</w:t>
      </w:r>
      <w:r>
        <w:rPr>
          <w:rFonts w:ascii="Garamond" w:eastAsia="Times New Roman" w:hAnsi="Garamond"/>
          <w:sz w:val="24"/>
          <w:szCs w:val="24"/>
          <w:lang w:val="sq-AL"/>
        </w:rPr>
        <w:t>: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00: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</w:t>
      </w:r>
      <w:r w:rsidRPr="005D3CF2">
        <w:rPr>
          <w:rFonts w:ascii="Garamond" w:hAnsi="Garamond"/>
          <w:sz w:val="24"/>
          <w:szCs w:val="24"/>
          <w:shd w:val="clear" w:color="auto" w:fill="FFFFFF"/>
          <w:lang w:val="sq-AL"/>
        </w:rPr>
        <w:t>me fushëpamje në hyrje</w:t>
      </w:r>
      <w:r>
        <w:rPr>
          <w:rFonts w:ascii="Garamond" w:hAnsi="Garamond"/>
          <w:sz w:val="24"/>
          <w:szCs w:val="24"/>
          <w:shd w:val="clear" w:color="auto" w:fill="FFFFFF"/>
          <w:lang w:val="sq-AL"/>
        </w:rPr>
        <w:t>-</w:t>
      </w:r>
      <w:r w:rsidRPr="005D3CF2">
        <w:rPr>
          <w:rFonts w:ascii="Garamond" w:hAnsi="Garamond"/>
          <w:sz w:val="24"/>
          <w:szCs w:val="24"/>
          <w:shd w:val="clear" w:color="auto" w:fill="FFFFFF"/>
          <w:lang w:val="sq-AL"/>
        </w:rPr>
        <w:t>dalje t</w:t>
      </w:r>
      <w:r w:rsidRPr="005D3CF2">
        <w:rPr>
          <w:rFonts w:ascii="Garamond" w:hAnsi="Garamond"/>
          <w:sz w:val="24"/>
          <w:szCs w:val="24"/>
          <w:lang w:val="sq-AL"/>
        </w:rPr>
        <w:t>ë</w:t>
      </w:r>
      <w:r w:rsidRPr="005D3CF2"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 objektit dhe ambientet e brendshme/</w:t>
      </w:r>
      <w:r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të </w:t>
      </w:r>
      <w:r w:rsidRPr="005D3CF2"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jashtme të tij. </w:t>
      </w:r>
      <w:r w:rsidRPr="005D3CF2">
        <w:rPr>
          <w:rFonts w:ascii="Garamond" w:hAnsi="Garamond"/>
          <w:sz w:val="24"/>
          <w:szCs w:val="24"/>
          <w:lang w:val="sq-AL"/>
        </w:rPr>
        <w:t>Skema e vendosjes së kamerave miratohet nga shefi i komisariatit të policisë në territorin ku është objekti.</w:t>
      </w:r>
    </w:p>
    <w:p w:rsidR="00FF7194" w:rsidRPr="005D3CF2" w:rsidRDefault="00FF7194" w:rsidP="00FF7194">
      <w:pPr>
        <w:widowControl w:val="0"/>
        <w:numPr>
          <w:ilvl w:val="1"/>
          <w:numId w:val="25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Subjekte që administrojnë impiante dhe depo ujësjellësi: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 jo më pak se 10 ditë, me fushëpamje në brendësi të sipërfaqes së rrethimit të objektit dhe në perimetrin e jashtëm të tij.</w:t>
      </w:r>
      <w:r w:rsidRPr="005D3CF2"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numPr>
          <w:ilvl w:val="1"/>
          <w:numId w:val="25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Institucionet arsimore publike/private, të çdo niveli: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 të objektit, në korridoret e brendshme dhe në perimetrin e jashtëm të tij. Skema e vendosjes së kamerave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2.11 Administratorët e stadiumeve, pallateve të sportit, kinemave, teatrove, sallave të koncerteve, muzeumeve: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lastRenderedPageBreak/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 të objektit, në ambientet e brendshme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 për kohën kur zhvillohen aktivitete sportive dhe/ose artistike.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2.12 Bankat e nivelit të dytë: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 të objektit, në ambientet e brendshme dhe në sportelet dhe/ose vendet ku ofrojnë shërbime.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Pajisin punonjësit në hyrje të objektit me dedektor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Lidhin sinjalin me sallat e komandimit/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drejtimit të strukturave vendore të Policisë së Shtetit.</w:t>
      </w:r>
    </w:p>
    <w:p w:rsidR="00FF7194" w:rsidRPr="00EB14E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EB14E2">
        <w:rPr>
          <w:rFonts w:ascii="Garamond" w:eastAsia="Times New Roman" w:hAnsi="Garamond"/>
          <w:spacing w:val="-4"/>
          <w:sz w:val="24"/>
          <w:szCs w:val="24"/>
          <w:lang w:val="sq-AL"/>
        </w:rPr>
        <w:t>2.13 Subjekte të këmbimit valuator, të tregtimit dhe të përpunimit të metaleve të çmuara: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 të objektit, në ambientet e brendshme dhe në sportelet dhe/ose vendet ku ofrojnë shërbime. Skema e vendosjes së kamerave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2.14 Subjekte publike/private që adminis</w:t>
      </w:r>
      <w:r>
        <w:rPr>
          <w:rFonts w:ascii="Garamond" w:eastAsia="Times New Roman" w:hAnsi="Garamond"/>
          <w:sz w:val="24"/>
          <w:szCs w:val="24"/>
          <w:lang w:val="sq-AL"/>
        </w:rPr>
        <w:t>-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trojnë hidrocentrale, termocentrale, n/stacione elektrike: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dalje, në ambientet e brendshme të objektit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EB14E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EB14E2">
        <w:rPr>
          <w:rFonts w:ascii="Garamond" w:eastAsia="Times New Roman" w:hAnsi="Garamond"/>
          <w:spacing w:val="-4"/>
          <w:sz w:val="24"/>
          <w:szCs w:val="24"/>
          <w:lang w:val="sq-AL"/>
        </w:rPr>
        <w:t>2.15 Administratorët e terminaleve të trageteve, aeroporteve, autobusëve, taksive, trenave: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30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dalje, në ambientet e brendshme të objektit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për leximin automatik të targave të automjeteve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 të objektit dhe server me kapacitet që ruan të dhënat jo më pak se 15 ditë, deri në një muaj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2.16 Qendrat spitalore universitare dhe rajonale shëndetësore, publike dhe private:</w:t>
      </w:r>
    </w:p>
    <w:p w:rsidR="00FF7194" w:rsidRPr="00EB14E2" w:rsidRDefault="00FF7194" w:rsidP="00FF7194">
      <w:pPr>
        <w:pStyle w:val="ListParagraph"/>
        <w:widowControl w:val="0"/>
        <w:numPr>
          <w:ilvl w:val="0"/>
          <w:numId w:val="2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EB14E2">
        <w:rPr>
          <w:rFonts w:ascii="Garamond" w:hAnsi="Garamond"/>
          <w:spacing w:val="-4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 jo më pak se 10 ditë, me fushëpamje në hyrje-dalje të objektit dhe në ambientet e brendshme të pritjes së pacientëve. Skema e vendosjes së kamerave miratohet nga shefi i komisariatit të policisë në territorin ku është objekti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2.17 Subjekte publike/private që adminis</w:t>
      </w:r>
      <w:r>
        <w:rPr>
          <w:rFonts w:ascii="Garamond" w:eastAsia="Times New Roman" w:hAnsi="Garamond"/>
          <w:sz w:val="24"/>
          <w:szCs w:val="24"/>
          <w:lang w:val="sq-AL"/>
        </w:rPr>
        <w:t>-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trojnë kënde lojërash të mbyllura: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 të gjithë sipërfaqen brenda objektit, në hyrje-dalje dhe në perimetrin e jashtëm të tij. Skema e vendosjes së kamerave </w:t>
      </w:r>
      <w:r w:rsidRPr="005D3CF2">
        <w:rPr>
          <w:rFonts w:ascii="Garamond" w:hAnsi="Garamond"/>
          <w:sz w:val="24"/>
          <w:szCs w:val="24"/>
          <w:lang w:val="sq-AL"/>
        </w:rPr>
        <w:lastRenderedPageBreak/>
        <w:t>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widowControl w:val="0"/>
        <w:numPr>
          <w:ilvl w:val="1"/>
          <w:numId w:val="27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Subjekte që kanë në pronësi/adminis</w:t>
      </w:r>
      <w:r>
        <w:rPr>
          <w:rFonts w:ascii="Garamond" w:eastAsia="Times New Roman" w:hAnsi="Garamond"/>
          <w:sz w:val="24"/>
          <w:szCs w:val="24"/>
          <w:lang w:val="sq-AL"/>
        </w:rPr>
        <w:t>-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trim, qendra tregtare: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 dhe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>të objektit, në të gjithë sipërfaqen brenda objektit, në parkingje brenda e jashtë objektit dhe në perimetrin e jashtëm të tij. 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për leximin automatik të targave të automjeteve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>të parkimit të objektit dhe server me kapacitet që ruan të dhënat jo më pak se 15 ditë, deri në një muaj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fizike, me qendër kontrolli që funksionon 24h/24h brenda qendrës tregtare. Skema e ruajtjes dhe 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5D3CF2">
        <w:rPr>
          <w:rFonts w:ascii="Garamond" w:hAnsi="Garamond"/>
          <w:sz w:val="24"/>
          <w:szCs w:val="24"/>
          <w:lang w:val="sq-AL"/>
        </w:rPr>
        <w:t>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numPr>
          <w:ilvl w:val="1"/>
          <w:numId w:val="27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Administratorët e tregjeve publike/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private: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15 ditë, me fushëpamje në hyrje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dalje, në të gjith</w:t>
      </w:r>
      <w:r>
        <w:rPr>
          <w:rFonts w:ascii="Garamond" w:hAnsi="Garamond"/>
          <w:sz w:val="24"/>
          <w:szCs w:val="24"/>
          <w:lang w:val="sq-AL"/>
        </w:rPr>
        <w:t>a</w:t>
      </w:r>
      <w:r w:rsidRPr="005D3CF2">
        <w:rPr>
          <w:rFonts w:ascii="Garamond" w:hAnsi="Garamond"/>
          <w:sz w:val="24"/>
          <w:szCs w:val="24"/>
          <w:lang w:val="sq-AL"/>
        </w:rPr>
        <w:t xml:space="preserve"> ambientet e brendshme të objektit dhe në perimetrin e jashtëm të tij. Skema e vendosjes së kamerave miratohet nga shefi i komisariatit të policisë në territorin ku është objekti.</w:t>
      </w:r>
    </w:p>
    <w:p w:rsidR="00FF7194" w:rsidRPr="005D3CF2" w:rsidRDefault="00FF7194" w:rsidP="00FF7194">
      <w:pPr>
        <w:widowControl w:val="0"/>
        <w:numPr>
          <w:ilvl w:val="1"/>
          <w:numId w:val="27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Subjekte private që kanë të punësuar mbi 50 punonjës: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>të objektit, në ambientet e brendshme dhe në perimetrin e jashtëm të tij. Skema e vendosjes së kamerave,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</w:t>
      </w:r>
      <w:r>
        <w:rPr>
          <w:rFonts w:ascii="Garamond" w:hAnsi="Garamond"/>
          <w:sz w:val="24"/>
          <w:szCs w:val="24"/>
          <w:lang w:val="sq-AL"/>
        </w:rPr>
        <w:t>e ruajtjes dhe e sigurimit</w:t>
      </w:r>
      <w:r w:rsidRPr="005D3CF2">
        <w:rPr>
          <w:rFonts w:ascii="Garamond" w:hAnsi="Garamond"/>
          <w:sz w:val="24"/>
          <w:szCs w:val="24"/>
          <w:lang w:val="sq-AL"/>
        </w:rPr>
        <w:t xml:space="preserve">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numPr>
          <w:ilvl w:val="1"/>
          <w:numId w:val="27"/>
        </w:numPr>
        <w:spacing w:after="0" w:line="240" w:lineRule="auto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Subjekte private që realizojnë xhiro vjetore jo më pak se 10 milion</w:t>
      </w:r>
      <w:r>
        <w:rPr>
          <w:rFonts w:ascii="Garamond" w:eastAsia="Times New Roman" w:hAnsi="Garamond"/>
          <w:sz w:val="24"/>
          <w:szCs w:val="24"/>
          <w:lang w:val="sq-AL"/>
        </w:rPr>
        <w:t>ë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lekë: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 xml:space="preserve">të objektit, në ambientet e brendshme dhe në perimetrin e jashtëm të tij. Skema </w:t>
      </w:r>
      <w:r>
        <w:rPr>
          <w:rFonts w:ascii="Garamond" w:hAnsi="Garamond"/>
          <w:sz w:val="24"/>
          <w:szCs w:val="24"/>
          <w:lang w:val="sq-AL"/>
        </w:rPr>
        <w:t>e ruajtjes dhe e sigurimit</w:t>
      </w:r>
      <w:r w:rsidRPr="005D3CF2">
        <w:rPr>
          <w:rFonts w:ascii="Garamond" w:hAnsi="Garamond"/>
          <w:sz w:val="24"/>
          <w:szCs w:val="24"/>
          <w:lang w:val="sq-AL"/>
        </w:rPr>
        <w:t xml:space="preserve"> të objektit miratohet nga shefi i komisariatit të policisë në territorin ku është objekti. 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2.22 Administratorët e parkingjeve publike/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private të hapura dhe/ose të mbyllura: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>të objektit, në ambientet e brendshme dhe në perimetrin jashtëm të tij. Skema e vendosjes së kamerave 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AC5EC3" w:rsidRDefault="00FF7194" w:rsidP="00FF7194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Pr="00AC5EC3">
        <w:rPr>
          <w:rFonts w:ascii="Garamond" w:hAnsi="Garamond"/>
          <w:sz w:val="24"/>
          <w:szCs w:val="24"/>
          <w:lang w:val="sq-AL"/>
        </w:rPr>
        <w:t>Instalojnë sistem me kamera për leximin automatik të targave të automjeteve në hyrje-dalje të objektit dhe me server me kapacitet që ruan të dhënat jo më pak se 15 ditë, deri në një muaj;</w:t>
      </w:r>
    </w:p>
    <w:p w:rsidR="00FF7194" w:rsidRPr="00AC5EC3" w:rsidRDefault="00FF7194" w:rsidP="00FF7194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Pr="00AC5EC3">
        <w:rPr>
          <w:rFonts w:ascii="Garamond" w:hAnsi="Garamond"/>
          <w:sz w:val="24"/>
          <w:szCs w:val="24"/>
          <w:lang w:val="sq-AL"/>
        </w:rPr>
        <w:t>Kontraktojnë shoqëri private të sigurisë fizike. Skema e ruajtjes dhe e sigurimit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2.23 Shoqëritë e kursim</w:t>
      </w:r>
      <w:r>
        <w:rPr>
          <w:rFonts w:ascii="Garamond" w:hAnsi="Garamond"/>
          <w:sz w:val="24"/>
          <w:szCs w:val="24"/>
          <w:lang w:val="sq-AL"/>
        </w:rPr>
        <w:t>-</w:t>
      </w:r>
      <w:r w:rsidRPr="005D3CF2">
        <w:rPr>
          <w:rFonts w:ascii="Garamond" w:hAnsi="Garamond"/>
          <w:sz w:val="24"/>
          <w:szCs w:val="24"/>
          <w:lang w:val="sq-AL"/>
        </w:rPr>
        <w:t>kreditit dhe institucionet financiare jo banka:</w:t>
      </w:r>
    </w:p>
    <w:p w:rsidR="00FF7194" w:rsidRPr="005D3CF2" w:rsidRDefault="00FF7194" w:rsidP="00FF719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a)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 xml:space="preserve">të objektit, në ambientet e brendshme dhe në sportelet dhe/ose </w:t>
      </w:r>
      <w:r>
        <w:rPr>
          <w:rFonts w:ascii="Garamond" w:hAnsi="Garamond"/>
          <w:sz w:val="24"/>
          <w:szCs w:val="24"/>
          <w:lang w:val="sq-AL"/>
        </w:rPr>
        <w:t xml:space="preserve">në </w:t>
      </w:r>
      <w:r w:rsidRPr="005D3CF2">
        <w:rPr>
          <w:rFonts w:ascii="Garamond" w:hAnsi="Garamond"/>
          <w:sz w:val="24"/>
          <w:szCs w:val="24"/>
          <w:lang w:val="sq-AL"/>
        </w:rPr>
        <w:t>vendet ku ofrojnë shërbime. Skema e vendosjes së kamerave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2.24. Institucionet qendrore publike, me përjashtim të atyre që ruajtja dhe sigurimi bëhet nga Garda e Republikës, Policia e Shtetit, e Burgjeve dhe ajo Bashkiake: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NVR/server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jo më pak se 10 ditë,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 xml:space="preserve">të objektit, në ambientet e brendshme dhe në perimetrin e jashtëm të tij. Skema e vendosjes së kamerave </w:t>
      </w:r>
      <w:r w:rsidRPr="005D3CF2">
        <w:rPr>
          <w:rFonts w:ascii="Garamond" w:hAnsi="Garamond"/>
          <w:sz w:val="24"/>
          <w:szCs w:val="24"/>
          <w:lang w:val="sq-AL"/>
        </w:rPr>
        <w:lastRenderedPageBreak/>
        <w:t>miratohet nga shefi i komisariatit të policisë në territorin ku është objekti</w:t>
      </w:r>
      <w:r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Kontraktojnë shoqëri private të sigurisë fizike. Skema </w:t>
      </w:r>
      <w:r>
        <w:rPr>
          <w:rFonts w:ascii="Garamond" w:hAnsi="Garamond"/>
          <w:sz w:val="24"/>
          <w:szCs w:val="24"/>
          <w:lang w:val="sq-AL"/>
        </w:rPr>
        <w:t>e ruajtjes dhe e sigurimit</w:t>
      </w:r>
      <w:r w:rsidRPr="005D3CF2">
        <w:rPr>
          <w:rFonts w:ascii="Garamond" w:hAnsi="Garamond"/>
          <w:sz w:val="24"/>
          <w:szCs w:val="24"/>
          <w:lang w:val="sq-AL"/>
        </w:rPr>
        <w:t xml:space="preserve"> të objektit miratohet nga shefi i komisariatit të policisë në territorin ku është objekti.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2.25 Administratorët e ndërtesave të banimit, pas dakordësimit me banorët dhe në bashkë</w:t>
      </w:r>
      <w:r>
        <w:rPr>
          <w:rFonts w:ascii="Garamond" w:eastAsia="Times New Roman" w:hAnsi="Garamond"/>
          <w:sz w:val="24"/>
          <w:szCs w:val="24"/>
          <w:lang w:val="sq-AL"/>
        </w:rPr>
        <w:t>-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>punim me ta: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Instalojnë sistem me kamera të tipit CCTV, me rezolucion të lartë, me rreze infra të kuqe dhe që ruajnë imazhet filmike në NVR/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>Server jo më pak se 10 ditë, me fushëpamje në</w:t>
      </w:r>
      <w:r>
        <w:rPr>
          <w:rFonts w:ascii="Garamond" w:hAnsi="Garamond"/>
          <w:sz w:val="24"/>
          <w:szCs w:val="24"/>
          <w:lang w:val="sq-AL"/>
        </w:rPr>
        <w:t xml:space="preserve"> hyrje-dalje </w:t>
      </w:r>
      <w:r w:rsidRPr="005D3CF2">
        <w:rPr>
          <w:rFonts w:ascii="Garamond" w:hAnsi="Garamond"/>
          <w:sz w:val="24"/>
          <w:szCs w:val="24"/>
          <w:lang w:val="sq-AL"/>
        </w:rPr>
        <w:t>të ndërtesës së banimit.</w:t>
      </w:r>
    </w:p>
    <w:p w:rsidR="00FF7194" w:rsidRPr="00ED5FFF" w:rsidRDefault="00FF7194" w:rsidP="00FF7194">
      <w:pPr>
        <w:widowControl w:val="0"/>
        <w:numPr>
          <w:ilvl w:val="2"/>
          <w:numId w:val="13"/>
        </w:num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  <w:r w:rsidRPr="00ED5FFF">
        <w:rPr>
          <w:rFonts w:ascii="Garamond" w:eastAsia="Times New Roman" w:hAnsi="Garamond"/>
          <w:sz w:val="24"/>
          <w:szCs w:val="24"/>
          <w:lang w:val="sq-AL"/>
        </w:rPr>
        <w:t xml:space="preserve"> Procedurat për identifikimin e subjekteve dhe </w:t>
      </w:r>
      <w:r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ED5FFF">
        <w:rPr>
          <w:rFonts w:ascii="Garamond" w:eastAsia="Times New Roman" w:hAnsi="Garamond"/>
          <w:sz w:val="24"/>
          <w:szCs w:val="24"/>
          <w:lang w:val="sq-AL"/>
        </w:rPr>
        <w:t>njoftimit për vlerësimin e gjendjes së rrezikut dhe për nivelin e ma</w:t>
      </w:r>
      <w:r>
        <w:rPr>
          <w:rFonts w:ascii="Garamond" w:eastAsia="Times New Roman" w:hAnsi="Garamond"/>
          <w:sz w:val="24"/>
          <w:szCs w:val="24"/>
          <w:lang w:val="sq-AL"/>
        </w:rPr>
        <w:t>save shtesë të sigurisë publike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28"/>
        </w:numPr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Identifikimi i subjekteve të cilat duhet të marrin masa shtesë sigurie bëhet nga specialisti për krimet në bashkëpunim me ndihmës specialistin e policimit në zonën policore përkatëse.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28"/>
        </w:numPr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Shefi i komisariatit në territorin e të cilit ushtrojnë aktivitetin subjektet e identifikuara për marrjen e masave shtesë të sigurisë, përgatit relacionin për gjendjen konkrete të rrezikut dhe masat shtesë që nevojiten të merren për çdo subjekt dhe së bashku më dokumentacionin përkatës shoqërues i dërgon në komisionin e vlerësimit në drejtorinë vendore të policisë.</w:t>
      </w:r>
    </w:p>
    <w:p w:rsidR="00FF7194" w:rsidRPr="00D43BAF" w:rsidRDefault="00FF7194" w:rsidP="00FF7194">
      <w:pPr>
        <w:pStyle w:val="ListParagraph"/>
        <w:widowControl w:val="0"/>
        <w:numPr>
          <w:ilvl w:val="1"/>
          <w:numId w:val="28"/>
        </w:numPr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Në çdo drejtori vendore të policisë, me urdhër të drejtorit, krijohet komisioni për vlerësimin e nivelit dhe llojit të masave shtesë të sigurisë publike. Komisioni përbëhet nga:</w:t>
      </w:r>
    </w:p>
    <w:p w:rsidR="00FF7194" w:rsidRPr="004E6991" w:rsidRDefault="00FF7194" w:rsidP="004E6991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ascii="Garamond" w:hAnsi="Garamond"/>
          <w:spacing w:val="-5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 xml:space="preserve">Zëvendësdrejtori i drejtorisë </w:t>
      </w:r>
    </w:p>
    <w:p w:rsidR="00FF7194" w:rsidRPr="004E6991" w:rsidRDefault="00FF7194" w:rsidP="004E699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>V</w:t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>endore</w:t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z w:val="24"/>
          <w:szCs w:val="24"/>
          <w:lang w:val="sq-AL"/>
        </w:rPr>
        <w:t>kryetar;</w:t>
      </w:r>
    </w:p>
    <w:p w:rsidR="00FF7194" w:rsidRPr="004E6991" w:rsidRDefault="00FF7194" w:rsidP="004E6991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ascii="Garamond" w:hAnsi="Garamond"/>
          <w:spacing w:val="-5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 xml:space="preserve">Shefi i komisariatit në territorin e </w:t>
      </w:r>
    </w:p>
    <w:p w:rsidR="00FF7194" w:rsidRPr="004E6991" w:rsidRDefault="00FF7194" w:rsidP="004E699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>cilit ushtron aktivitetin subjekti</w:t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z w:val="24"/>
          <w:szCs w:val="24"/>
          <w:lang w:val="sq-AL"/>
        </w:rPr>
        <w:t>anëtar;</w:t>
      </w:r>
    </w:p>
    <w:p w:rsidR="004E6991" w:rsidRPr="004E6991" w:rsidRDefault="00FF7194" w:rsidP="004E6991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ascii="Garamond" w:hAnsi="Garamond"/>
          <w:spacing w:val="-5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 xml:space="preserve">Shefi i sektorit për krimet në </w:t>
      </w:r>
    </w:p>
    <w:p w:rsidR="00FF7194" w:rsidRPr="004E6991" w:rsidRDefault="00FF7194" w:rsidP="004E699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>drejtorinë vendore</w:t>
      </w:r>
      <w:r w:rsidR="004E6991"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="004E6991"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="004E6991"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="004E6991" w:rsidRPr="004E6991">
        <w:rPr>
          <w:rFonts w:ascii="Garamond" w:hAnsi="Garamond"/>
          <w:sz w:val="24"/>
          <w:szCs w:val="24"/>
          <w:lang w:val="sq-AL"/>
        </w:rPr>
        <w:t>anëtar;</w:t>
      </w:r>
    </w:p>
    <w:p w:rsidR="004E6991" w:rsidRPr="004E6991" w:rsidRDefault="004E6991" w:rsidP="004E6991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ascii="Garamond" w:hAnsi="Garamond"/>
          <w:spacing w:val="-5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>Specialisti i TI-së në drejtorinë</w:t>
      </w:r>
    </w:p>
    <w:p w:rsidR="004E6991" w:rsidRPr="004E6991" w:rsidRDefault="004E6991" w:rsidP="004E699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>v</w:t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>endore</w:t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z w:val="24"/>
          <w:szCs w:val="24"/>
          <w:lang w:val="sq-AL"/>
        </w:rPr>
        <w:t>anëtar;</w:t>
      </w:r>
    </w:p>
    <w:p w:rsidR="004E6991" w:rsidRPr="004E6991" w:rsidRDefault="004E6991" w:rsidP="004E6991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E6991">
        <w:rPr>
          <w:rFonts w:ascii="Garamond" w:hAnsi="Garamond"/>
          <w:spacing w:val="-5"/>
          <w:sz w:val="24"/>
          <w:szCs w:val="24"/>
          <w:lang w:val="sq-AL"/>
        </w:rPr>
        <w:t>Juristi i drejtorisë vendore</w:t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pacing w:val="-5"/>
          <w:sz w:val="24"/>
          <w:szCs w:val="24"/>
          <w:lang w:val="sq-AL"/>
        </w:rPr>
        <w:tab/>
      </w:r>
      <w:r w:rsidRPr="004E6991">
        <w:rPr>
          <w:rFonts w:ascii="Garamond" w:hAnsi="Garamond"/>
          <w:sz w:val="24"/>
          <w:szCs w:val="24"/>
          <w:lang w:val="sq-AL"/>
        </w:rPr>
        <w:t>anëtar</w:t>
      </w:r>
      <w:r w:rsidRPr="004E6991">
        <w:rPr>
          <w:rFonts w:ascii="Garamond" w:hAnsi="Garamond"/>
          <w:sz w:val="24"/>
          <w:szCs w:val="24"/>
          <w:lang w:val="sq-AL"/>
        </w:rPr>
        <w:t>.</w:t>
      </w:r>
    </w:p>
    <w:p w:rsidR="00FF7194" w:rsidRPr="00D43BAF" w:rsidRDefault="00FF7194" w:rsidP="00FF7194">
      <w:pPr>
        <w:pStyle w:val="ListParagraph"/>
        <w:widowControl w:val="0"/>
        <w:spacing w:after="0" w:line="240" w:lineRule="auto"/>
        <w:ind w:left="0"/>
        <w:jc w:val="both"/>
        <w:rPr>
          <w:rFonts w:ascii="Garamond" w:hAnsi="Garamond"/>
          <w:sz w:val="14"/>
          <w:szCs w:val="24"/>
          <w:lang w:val="sq-AL"/>
        </w:rPr>
      </w:pPr>
      <w:r w:rsidRPr="00D43BAF">
        <w:rPr>
          <w:rFonts w:ascii="Garamond" w:hAnsi="Garamond"/>
          <w:sz w:val="14"/>
          <w:szCs w:val="24"/>
          <w:lang w:val="sq-AL"/>
        </w:rPr>
        <w:tab/>
      </w:r>
      <w:r w:rsidRPr="00D43BAF">
        <w:rPr>
          <w:rFonts w:ascii="Garamond" w:hAnsi="Garamond"/>
          <w:sz w:val="14"/>
          <w:szCs w:val="24"/>
          <w:lang w:val="sq-AL"/>
        </w:rPr>
        <w:tab/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3.4 Komisioni shqyrton dhe vlerëson relacionin dhe dokumentacionin e dërguar nga Shefi i Komisariatit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sipas paragrafit 3.2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të këtij udhëzimi</w:t>
      </w:r>
      <w:r>
        <w:rPr>
          <w:rFonts w:ascii="Garamond" w:eastAsia="Times New Roman" w:hAnsi="Garamond"/>
          <w:sz w:val="24"/>
          <w:szCs w:val="24"/>
          <w:lang w:val="sq-AL"/>
        </w:rPr>
        <w:t>,</w:t>
      </w:r>
      <w:r w:rsidRPr="005D3CF2">
        <w:rPr>
          <w:rFonts w:ascii="Garamond" w:eastAsia="Times New Roman" w:hAnsi="Garamond"/>
          <w:sz w:val="24"/>
          <w:szCs w:val="24"/>
          <w:lang w:val="sq-AL"/>
        </w:rPr>
        <w:t xml:space="preserve"> për çdo subjekt, duke u bazuar në faktorët e mëposhtëm: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Nëse subjekti ka qenë objekt i sulmeve të vazhdueshme kriminale në 5 vitet e fundit;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Nivelin e ekspozimit të mjediseve të aktivitetit ndaj element</w:t>
      </w:r>
      <w:r>
        <w:rPr>
          <w:rFonts w:ascii="Garamond" w:hAnsi="Garamond"/>
          <w:sz w:val="24"/>
          <w:szCs w:val="24"/>
          <w:lang w:val="sq-AL"/>
        </w:rPr>
        <w:t>e</w:t>
      </w:r>
      <w:r w:rsidRPr="005D3CF2">
        <w:rPr>
          <w:rFonts w:ascii="Garamond" w:hAnsi="Garamond"/>
          <w:sz w:val="24"/>
          <w:szCs w:val="24"/>
          <w:lang w:val="sq-AL"/>
        </w:rPr>
        <w:t>ve kriminal</w:t>
      </w:r>
      <w:r>
        <w:rPr>
          <w:rFonts w:ascii="Garamond" w:hAnsi="Garamond"/>
          <w:sz w:val="24"/>
          <w:szCs w:val="24"/>
          <w:lang w:val="sq-AL"/>
        </w:rPr>
        <w:t>e</w:t>
      </w:r>
      <w:r w:rsidRPr="005D3CF2">
        <w:rPr>
          <w:rFonts w:ascii="Garamond" w:hAnsi="Garamond"/>
          <w:sz w:val="24"/>
          <w:szCs w:val="24"/>
          <w:lang w:val="sq-AL"/>
        </w:rPr>
        <w:t>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Distancën e objektit nga njësia policore apo qendrat e banuara;</w:t>
      </w:r>
    </w:p>
    <w:p w:rsidR="00FF7194" w:rsidRPr="005D3CF2" w:rsidRDefault="00FF7194" w:rsidP="00FF7194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Llojin e veprimtarisë që kryen subjekti, sipas përcaktimeve të bëra në pikën 2 të këtij udhëzimi;</w:t>
      </w:r>
    </w:p>
    <w:p w:rsidR="00FF7194" w:rsidRPr="004E6991" w:rsidRDefault="00FF7194" w:rsidP="004E6991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Nivelin e mbulimit me shërbime policore të territorit ku ushtron veprimtarinë subjekti. 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2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 Komisioni i vlerësimit të masave shtesë të sigurisë mblidhet me kërkesë të kryetarit të komisionit, brenda 10 ditëve nga depozitimi i relacionit nga komisariati i policisë për vlerësim.</w:t>
      </w:r>
    </w:p>
    <w:p w:rsidR="00FF7194" w:rsidRPr="00D43BAF" w:rsidRDefault="00FF7194" w:rsidP="00FF7194">
      <w:pPr>
        <w:pStyle w:val="ListParagraph"/>
        <w:widowControl w:val="0"/>
        <w:numPr>
          <w:ilvl w:val="1"/>
          <w:numId w:val="29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D43BAF">
        <w:rPr>
          <w:rFonts w:ascii="Garamond" w:hAnsi="Garamond"/>
          <w:spacing w:val="-4"/>
          <w:sz w:val="24"/>
          <w:szCs w:val="24"/>
          <w:lang w:val="sq-AL"/>
        </w:rPr>
        <w:t>Komisioni i vlerësimit të masave shtesë të sigurisë, pasi shqyrton relacionin dhe dokumenta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D43BAF">
        <w:rPr>
          <w:rFonts w:ascii="Garamond" w:hAnsi="Garamond"/>
          <w:spacing w:val="-4"/>
          <w:sz w:val="24"/>
          <w:szCs w:val="24"/>
          <w:lang w:val="sq-AL"/>
        </w:rPr>
        <w:t>cionin shoqërues, të dërguar nga komisariati i policisë, bazuar në kriteret e përcaktuara në ligj dhe në klasifikimin e subjekteve, sipas këtij udhëzimi, merr vendim veçmas për çdo subjekt.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2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Vendimet e komisionit të vlerësimit i dërgohen komisariatit të policisë, i cili brenda 5 ditëve ia komunikon zyrtarisht subjektit përkatës, për marrjen e masave shtesë të sigurisë dhe llojin e tyre.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29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Afati për marrjen e masave shtesë të sigurisë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të përcaktuara nga komisioni i vlerësimit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është 90 ditë nga njoftimi i tyre. </w:t>
      </w:r>
    </w:p>
    <w:p w:rsidR="00FF7194" w:rsidRPr="004E6991" w:rsidRDefault="00FF7194" w:rsidP="004E6991">
      <w:pPr>
        <w:pStyle w:val="ListParagraph"/>
        <w:widowControl w:val="0"/>
        <w:numPr>
          <w:ilvl w:val="1"/>
          <w:numId w:val="29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E6991">
        <w:rPr>
          <w:rFonts w:ascii="Garamond" w:hAnsi="Garamond"/>
          <w:sz w:val="24"/>
          <w:szCs w:val="24"/>
          <w:lang w:val="sq-AL"/>
        </w:rPr>
        <w:t>Për kontrollin e marrjes së masave shtesë të sigurisë, pranë çdo komisariati krijohet Komisioni i verifikimit, i përbërë nga:</w:t>
      </w:r>
    </w:p>
    <w:p w:rsidR="004E6991" w:rsidRPr="004E6991" w:rsidRDefault="004E6991" w:rsidP="004E6991">
      <w:pPr>
        <w:pStyle w:val="ListParagraph"/>
        <w:widowControl w:val="0"/>
        <w:spacing w:after="0" w:line="240" w:lineRule="auto"/>
        <w:ind w:left="360"/>
        <w:rPr>
          <w:rFonts w:ascii="Garamond" w:hAnsi="Garamond"/>
          <w:sz w:val="24"/>
          <w:szCs w:val="24"/>
          <w:lang w:val="sq-AL"/>
        </w:rPr>
      </w:pPr>
    </w:p>
    <w:p w:rsidR="00FF7194" w:rsidRPr="00FF7194" w:rsidRDefault="00FF7194" w:rsidP="00FF7194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F7194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Shefi/specialist i Seksionit për </w:t>
      </w:r>
    </w:p>
    <w:p w:rsidR="00FF7194" w:rsidRPr="00FF7194" w:rsidRDefault="00FF7194" w:rsidP="00FF7194">
      <w:pPr>
        <w:pStyle w:val="ListParagraph"/>
        <w:widowControl w:val="0"/>
        <w:spacing w:after="0" w:line="240" w:lineRule="auto"/>
        <w:ind w:left="1004"/>
        <w:rPr>
          <w:rFonts w:ascii="Garamond" w:hAnsi="Garamond"/>
          <w:spacing w:val="-4"/>
          <w:sz w:val="24"/>
          <w:szCs w:val="24"/>
          <w:lang w:val="sq-AL"/>
        </w:rPr>
      </w:pPr>
      <w:r w:rsidRPr="00FF7194">
        <w:rPr>
          <w:rFonts w:ascii="Garamond" w:hAnsi="Garamond"/>
          <w:spacing w:val="-4"/>
          <w:sz w:val="24"/>
          <w:szCs w:val="24"/>
          <w:lang w:val="sq-AL"/>
        </w:rPr>
        <w:t>Krimet</w:t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>kryetar;</w:t>
      </w:r>
    </w:p>
    <w:p w:rsidR="00FF7194" w:rsidRPr="00FF7194" w:rsidRDefault="00FF7194" w:rsidP="00FF7194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FF7194">
        <w:rPr>
          <w:rFonts w:ascii="Garamond" w:hAnsi="Garamond"/>
          <w:spacing w:val="-4"/>
          <w:sz w:val="24"/>
          <w:szCs w:val="24"/>
          <w:lang w:val="sq-AL"/>
        </w:rPr>
        <w:t xml:space="preserve">Shefi/Specialist i Rendit/Policimit </w:t>
      </w:r>
    </w:p>
    <w:p w:rsidR="00FF7194" w:rsidRPr="00FF7194" w:rsidRDefault="00FF7194" w:rsidP="00FF7194">
      <w:pPr>
        <w:pStyle w:val="ListParagraph"/>
        <w:widowControl w:val="0"/>
        <w:spacing w:after="0" w:line="240" w:lineRule="auto"/>
        <w:ind w:left="1004"/>
        <w:rPr>
          <w:rFonts w:ascii="Garamond" w:hAnsi="Garamond"/>
          <w:spacing w:val="-4"/>
          <w:sz w:val="24"/>
          <w:szCs w:val="24"/>
          <w:lang w:val="sq-AL"/>
        </w:rPr>
      </w:pPr>
      <w:r w:rsidRPr="00FF7194">
        <w:rPr>
          <w:rFonts w:ascii="Garamond" w:hAnsi="Garamond"/>
          <w:spacing w:val="-4"/>
          <w:sz w:val="24"/>
          <w:szCs w:val="24"/>
          <w:lang w:val="sq-AL"/>
        </w:rPr>
        <w:t>në Komunitet</w:t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>anëtar;</w:t>
      </w:r>
    </w:p>
    <w:p w:rsidR="00FF7194" w:rsidRPr="00FF7194" w:rsidRDefault="00FF7194" w:rsidP="00FF7194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F7194">
        <w:rPr>
          <w:rFonts w:ascii="Garamond" w:hAnsi="Garamond"/>
          <w:spacing w:val="-4"/>
          <w:sz w:val="24"/>
          <w:szCs w:val="24"/>
          <w:lang w:val="sq-AL"/>
        </w:rPr>
        <w:t>Specialisti për krimet i zonës</w:t>
      </w:r>
    </w:p>
    <w:p w:rsidR="00FF7194" w:rsidRPr="00FF7194" w:rsidRDefault="00FF7194" w:rsidP="00FF7194">
      <w:pPr>
        <w:pStyle w:val="ListParagraph"/>
        <w:widowControl w:val="0"/>
        <w:spacing w:after="0" w:line="240" w:lineRule="auto"/>
        <w:ind w:left="1004"/>
        <w:rPr>
          <w:rFonts w:ascii="Garamond" w:hAnsi="Garamond"/>
          <w:spacing w:val="-4"/>
          <w:sz w:val="24"/>
          <w:szCs w:val="24"/>
          <w:lang w:val="sq-AL"/>
        </w:rPr>
      </w:pPr>
      <w:r w:rsidRPr="00FF7194">
        <w:rPr>
          <w:rFonts w:ascii="Garamond" w:hAnsi="Garamond"/>
          <w:spacing w:val="-4"/>
          <w:sz w:val="24"/>
          <w:szCs w:val="24"/>
          <w:lang w:val="sq-AL"/>
        </w:rPr>
        <w:t>policore përkatëse</w:t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ab/>
      </w:r>
      <w:r w:rsidRPr="00FF7194">
        <w:rPr>
          <w:rFonts w:ascii="Garamond" w:hAnsi="Garamond"/>
          <w:spacing w:val="-4"/>
          <w:sz w:val="24"/>
          <w:szCs w:val="24"/>
          <w:lang w:val="sq-AL"/>
        </w:rPr>
        <w:t>anëtar;</w:t>
      </w:r>
    </w:p>
    <w:p w:rsidR="00FF7194" w:rsidRPr="00FF7194" w:rsidRDefault="00FF7194" w:rsidP="00FF7194">
      <w:pPr>
        <w:pStyle w:val="NoSpacing"/>
        <w:numPr>
          <w:ilvl w:val="0"/>
          <w:numId w:val="31"/>
        </w:numPr>
        <w:rPr>
          <w:rFonts w:ascii="Garamond" w:hAnsi="Garamond"/>
          <w:sz w:val="24"/>
          <w:szCs w:val="24"/>
          <w:lang w:val="sq-AL"/>
        </w:rPr>
      </w:pPr>
      <w:r w:rsidRPr="00FF7194">
        <w:rPr>
          <w:rFonts w:ascii="Garamond" w:hAnsi="Garamond"/>
          <w:sz w:val="24"/>
          <w:szCs w:val="24"/>
          <w:lang w:val="sq-AL"/>
        </w:rPr>
        <w:t xml:space="preserve">Ndihmëspecialisti i policimit në </w:t>
      </w:r>
    </w:p>
    <w:p w:rsidR="00FF7194" w:rsidRDefault="00FF7194" w:rsidP="00FF7194">
      <w:pPr>
        <w:pStyle w:val="NoSpacing"/>
        <w:ind w:left="100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Pr="00FF7194">
        <w:rPr>
          <w:rFonts w:ascii="Garamond" w:hAnsi="Garamond"/>
          <w:sz w:val="24"/>
          <w:szCs w:val="24"/>
          <w:lang w:val="sq-AL"/>
        </w:rPr>
        <w:t>omunitet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5D3CF2">
        <w:rPr>
          <w:rFonts w:ascii="Garamond" w:hAnsi="Garamond"/>
          <w:spacing w:val="-4"/>
          <w:sz w:val="24"/>
          <w:szCs w:val="24"/>
          <w:lang w:val="sq-AL"/>
        </w:rPr>
        <w:t>anëtar</w:t>
      </w:r>
      <w:r>
        <w:rPr>
          <w:rFonts w:ascii="Garamond" w:hAnsi="Garamond"/>
          <w:spacing w:val="-4"/>
          <w:sz w:val="24"/>
          <w:szCs w:val="24"/>
          <w:lang w:val="sq-AL"/>
        </w:rPr>
        <w:t>;</w:t>
      </w:r>
      <w:r w:rsidRPr="00FF7194">
        <w:rPr>
          <w:rFonts w:ascii="Garamond" w:hAnsi="Garamond"/>
          <w:sz w:val="24"/>
          <w:szCs w:val="24"/>
          <w:lang w:val="sq-AL"/>
        </w:rPr>
        <w:t xml:space="preserve"> </w:t>
      </w:r>
    </w:p>
    <w:p w:rsidR="00FF7194" w:rsidRDefault="00FF7194" w:rsidP="00FF7194">
      <w:pPr>
        <w:pStyle w:val="NoSpacing"/>
        <w:ind w:left="100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5D3CF2">
        <w:rPr>
          <w:rFonts w:ascii="Garamond" w:hAnsi="Garamond"/>
          <w:spacing w:val="-4"/>
          <w:sz w:val="24"/>
          <w:szCs w:val="24"/>
          <w:lang w:val="sq-AL"/>
        </w:rPr>
        <w:t>i zonës policore përkatëse</w:t>
      </w:r>
    </w:p>
    <w:p w:rsidR="00FF7194" w:rsidRDefault="00FF7194" w:rsidP="00FF7194">
      <w:pPr>
        <w:pStyle w:val="NoSpacing"/>
        <w:numPr>
          <w:ilvl w:val="0"/>
          <w:numId w:val="31"/>
        </w:numPr>
        <w:rPr>
          <w:rFonts w:ascii="Garamond" w:hAnsi="Garamond"/>
          <w:spacing w:val="-4"/>
          <w:sz w:val="24"/>
          <w:szCs w:val="24"/>
          <w:lang w:val="sq-AL"/>
        </w:rPr>
      </w:pPr>
      <w:r w:rsidRPr="005D3CF2">
        <w:rPr>
          <w:rFonts w:ascii="Garamond" w:hAnsi="Garamond"/>
          <w:spacing w:val="-4"/>
          <w:sz w:val="24"/>
          <w:szCs w:val="24"/>
          <w:lang w:val="sq-AL"/>
        </w:rPr>
        <w:t xml:space="preserve">Specialisti i TI-së në drejtorinë </w:t>
      </w:r>
    </w:p>
    <w:p w:rsidR="00FF7194" w:rsidRPr="00FF7194" w:rsidRDefault="00FF7194" w:rsidP="00FF7194">
      <w:pPr>
        <w:pStyle w:val="NoSpacing"/>
        <w:ind w:left="1004" w:firstLine="0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pacing w:val="-4"/>
          <w:sz w:val="24"/>
          <w:szCs w:val="24"/>
          <w:lang w:val="sq-AL"/>
        </w:rPr>
        <w:t>vendore të policisë</w:t>
      </w:r>
      <w:r>
        <w:rPr>
          <w:rFonts w:ascii="Garamond" w:hAnsi="Garamond"/>
          <w:spacing w:val="-4"/>
          <w:sz w:val="24"/>
          <w:szCs w:val="24"/>
          <w:lang w:val="sq-AL"/>
        </w:rPr>
        <w:tab/>
      </w:r>
      <w:r>
        <w:rPr>
          <w:rFonts w:ascii="Garamond" w:hAnsi="Garamond"/>
          <w:spacing w:val="-4"/>
          <w:sz w:val="24"/>
          <w:szCs w:val="24"/>
          <w:lang w:val="sq-AL"/>
        </w:rPr>
        <w:tab/>
      </w:r>
      <w:r>
        <w:rPr>
          <w:rFonts w:ascii="Garamond" w:hAnsi="Garamond"/>
          <w:spacing w:val="-4"/>
          <w:sz w:val="24"/>
          <w:szCs w:val="24"/>
          <w:lang w:val="sq-AL"/>
        </w:rPr>
        <w:tab/>
      </w:r>
      <w:r w:rsidRPr="005D3CF2">
        <w:rPr>
          <w:rFonts w:ascii="Garamond" w:hAnsi="Garamond"/>
          <w:spacing w:val="-4"/>
          <w:sz w:val="24"/>
          <w:szCs w:val="24"/>
          <w:lang w:val="sq-AL"/>
        </w:rPr>
        <w:t>anëtar</w:t>
      </w:r>
      <w:r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FF7194" w:rsidRPr="00FF7194" w:rsidRDefault="00FF7194" w:rsidP="00FF7194">
      <w:pPr>
        <w:widowControl w:val="0"/>
        <w:spacing w:after="0" w:line="240" w:lineRule="auto"/>
        <w:ind w:firstLine="0"/>
        <w:rPr>
          <w:rFonts w:ascii="Garamond" w:hAnsi="Garamond"/>
          <w:sz w:val="12"/>
          <w:szCs w:val="24"/>
          <w:lang w:val="sq-AL"/>
        </w:rPr>
      </w:pPr>
      <w:r w:rsidRPr="00FF7194">
        <w:rPr>
          <w:rFonts w:ascii="Garamond" w:hAnsi="Garamond"/>
          <w:sz w:val="12"/>
          <w:szCs w:val="24"/>
          <w:lang w:val="sq-AL"/>
        </w:rPr>
        <w:tab/>
      </w:r>
      <w:r w:rsidRPr="00FF7194">
        <w:rPr>
          <w:rFonts w:ascii="Garamond" w:hAnsi="Garamond"/>
          <w:sz w:val="12"/>
          <w:szCs w:val="24"/>
          <w:lang w:val="sq-AL"/>
        </w:rPr>
        <w:tab/>
      </w:r>
      <w:r w:rsidRPr="00FF7194">
        <w:rPr>
          <w:rFonts w:ascii="Garamond" w:hAnsi="Garamond"/>
          <w:sz w:val="12"/>
          <w:szCs w:val="24"/>
          <w:lang w:val="sq-AL"/>
        </w:rPr>
        <w:tab/>
      </w:r>
      <w:r w:rsidRPr="00FF7194">
        <w:rPr>
          <w:rFonts w:ascii="Garamond" w:hAnsi="Garamond"/>
          <w:sz w:val="12"/>
          <w:szCs w:val="24"/>
          <w:lang w:val="sq-AL"/>
        </w:rPr>
        <w:tab/>
      </w:r>
      <w:r w:rsidRPr="00FF7194">
        <w:rPr>
          <w:rFonts w:ascii="Garamond" w:hAnsi="Garamond"/>
          <w:sz w:val="12"/>
          <w:szCs w:val="24"/>
          <w:lang w:val="sq-AL"/>
        </w:rPr>
        <w:tab/>
      </w:r>
      <w:r w:rsidRPr="00FF7194">
        <w:rPr>
          <w:rFonts w:ascii="Garamond" w:hAnsi="Garamond"/>
          <w:sz w:val="12"/>
          <w:szCs w:val="24"/>
          <w:lang w:val="sq-AL"/>
        </w:rPr>
        <w:tab/>
      </w:r>
      <w:r w:rsidRPr="00FF7194">
        <w:rPr>
          <w:rFonts w:ascii="Garamond" w:hAnsi="Garamond"/>
          <w:sz w:val="12"/>
          <w:szCs w:val="24"/>
          <w:lang w:val="sq-AL"/>
        </w:rPr>
        <w:tab/>
      </w:r>
    </w:p>
    <w:p w:rsidR="00FF7194" w:rsidRPr="005D3CF2" w:rsidRDefault="00FF7194" w:rsidP="00FF719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3.10 Komisioni i verifikimit verifikon në objekt marrjen e masave shtesë të sigurisë nga subjekti dhe përputhshmërinë e tyre me masat e përcaktuara nga komisionit i vlerësimit. Kur konstaton përputhshmërinë e masave të marra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informon zyrtarisht shefin e komisariatit të policisë, i cili i propozon drejtorit vendor të policisë lëshimin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 xml:space="preserve">e “Vërtetimit të sigurisë”. </w:t>
      </w:r>
    </w:p>
    <w:p w:rsidR="00FF7194" w:rsidRPr="005D3CF2" w:rsidRDefault="00FF7194" w:rsidP="00FF7194">
      <w:pPr>
        <w:pStyle w:val="ListParagraph"/>
        <w:widowControl w:val="0"/>
        <w:numPr>
          <w:ilvl w:val="1"/>
          <w:numId w:val="30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D3CF2">
        <w:rPr>
          <w:rFonts w:ascii="Garamond" w:hAnsi="Garamond"/>
          <w:sz w:val="24"/>
          <w:szCs w:val="24"/>
          <w:lang w:val="sq-AL"/>
        </w:rPr>
        <w:t xml:space="preserve">Drejtori vendor i policisë pajis subjektin me “Vërtetim sigurie”, brenda 15 ditëve nga propozimi i shefit të komisariatit, sipas pikës 3.10 të këtij udhëzimi. </w:t>
      </w:r>
    </w:p>
    <w:p w:rsidR="00FF7194" w:rsidRPr="00FF7194" w:rsidRDefault="00FF7194" w:rsidP="00FF7194">
      <w:pPr>
        <w:pStyle w:val="ListParagraph"/>
        <w:widowControl w:val="0"/>
        <w:numPr>
          <w:ilvl w:val="2"/>
          <w:numId w:val="13"/>
        </w:num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Vërtetimi i sigurisë, skemat e vendosjes së kamerave të ruajtjes 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5D3CF2">
        <w:rPr>
          <w:rFonts w:ascii="Garamond" w:hAnsi="Garamond"/>
          <w:sz w:val="24"/>
          <w:szCs w:val="24"/>
          <w:lang w:val="sq-AL"/>
        </w:rPr>
        <w:t>sigurimit të objekteve ruhen dhe administrohen nga komisariatet përkatëse të policisë në një dosje të veçantë.</w:t>
      </w:r>
    </w:p>
    <w:p w:rsidR="00FF7194" w:rsidRPr="005D3CF2" w:rsidRDefault="00FF7194" w:rsidP="00FF7194">
      <w:pPr>
        <w:pStyle w:val="ListParagraph"/>
        <w:widowControl w:val="0"/>
        <w:numPr>
          <w:ilvl w:val="2"/>
          <w:numId w:val="13"/>
        </w:num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>Për zbatimin e këtij udhëzimi ngarkohen Drejtoria e Përgjithshme e Policisë së Shtetit, drejtoritë vendore të policisë, komisariatet e policisë dhe çdo subjekt publik apo privat që detyrohet të marrë masa shtesë të sigurisë publike.</w:t>
      </w:r>
    </w:p>
    <w:p w:rsidR="00FF7194" w:rsidRPr="005D3CF2" w:rsidRDefault="00FF7194" w:rsidP="00FF7194">
      <w:pPr>
        <w:pStyle w:val="ListParagraph"/>
        <w:widowControl w:val="0"/>
        <w:numPr>
          <w:ilvl w:val="2"/>
          <w:numId w:val="13"/>
        </w:num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3CF2">
        <w:rPr>
          <w:rFonts w:ascii="Garamond" w:hAnsi="Garamond"/>
          <w:sz w:val="24"/>
          <w:szCs w:val="24"/>
          <w:lang w:val="sq-AL"/>
        </w:rPr>
        <w:t xml:space="preserve">Udhëzimi </w:t>
      </w:r>
      <w:r>
        <w:rPr>
          <w:rFonts w:ascii="Garamond" w:hAnsi="Garamond"/>
          <w:sz w:val="24"/>
          <w:szCs w:val="24"/>
          <w:lang w:val="sq-AL"/>
        </w:rPr>
        <w:t>nr. 134, datë 10.</w:t>
      </w:r>
      <w:r w:rsidRPr="005D3CF2">
        <w:rPr>
          <w:rFonts w:ascii="Garamond" w:hAnsi="Garamond"/>
          <w:sz w:val="24"/>
          <w:szCs w:val="24"/>
          <w:lang w:val="sq-AL"/>
        </w:rPr>
        <w:t>3.2017, i ministrit të Punëve të Brendshme</w:t>
      </w:r>
      <w:r>
        <w:rPr>
          <w:rFonts w:ascii="Garamond" w:hAnsi="Garamond"/>
          <w:sz w:val="24"/>
          <w:szCs w:val="24"/>
          <w:lang w:val="sq-AL"/>
        </w:rPr>
        <w:t>,</w:t>
      </w:r>
      <w:r w:rsidRPr="005D3CF2">
        <w:rPr>
          <w:rFonts w:ascii="Garamond" w:hAnsi="Garamond"/>
          <w:sz w:val="24"/>
          <w:szCs w:val="24"/>
          <w:lang w:val="sq-AL"/>
        </w:rPr>
        <w:t xml:space="preserve"> “Për përcaktimin e nivelit të masave shtesë të sigurisë dhe llojin e masave që duhet të marrin subjektet në varësi të aktivitetit apo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5D3CF2">
        <w:rPr>
          <w:rFonts w:ascii="Garamond" w:hAnsi="Garamond"/>
          <w:sz w:val="24"/>
          <w:szCs w:val="24"/>
          <w:lang w:val="sq-AL"/>
        </w:rPr>
        <w:t>vlerësimit të rrezikut, si dhe procedurat e njoftimit të tyre”, shfuqizohet.</w:t>
      </w:r>
    </w:p>
    <w:p w:rsidR="00FF7194" w:rsidRPr="005D3CF2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D3CF2">
        <w:rPr>
          <w:rFonts w:ascii="Garamond" w:eastAsia="Times New Roman" w:hAnsi="Garamond"/>
          <w:sz w:val="24"/>
          <w:szCs w:val="24"/>
          <w:lang w:val="sq-AL"/>
        </w:rPr>
        <w:t> Ky udhëzim hyn në fuqi pas botimit në Fletoren Zyrtare.</w:t>
      </w:r>
    </w:p>
    <w:p w:rsidR="00FF7194" w:rsidRPr="00D43BAF" w:rsidRDefault="00FF7194" w:rsidP="00FF7194">
      <w:pPr>
        <w:widowControl w:val="0"/>
        <w:spacing w:after="0" w:line="240" w:lineRule="auto"/>
        <w:rPr>
          <w:rFonts w:ascii="Garamond" w:eastAsia="Times New Roman" w:hAnsi="Garamond"/>
          <w:sz w:val="1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:rsidR="00FF7194" w:rsidRPr="005D3CF2" w:rsidRDefault="00FF7194" w:rsidP="00FF7194">
      <w:pPr>
        <w:pStyle w:val="Paragrafi"/>
        <w:jc w:val="right"/>
        <w:rPr>
          <w:lang w:val="sq-AL"/>
        </w:rPr>
      </w:pPr>
      <w:r w:rsidRPr="005D3CF2">
        <w:rPr>
          <w:lang w:val="sq-AL"/>
        </w:rPr>
        <w:t>MINISTRI I BRENDSHËM</w:t>
      </w:r>
    </w:p>
    <w:p w:rsidR="00FF7194" w:rsidRPr="005D3CF2" w:rsidRDefault="00FF7194" w:rsidP="00FF7194">
      <w:pPr>
        <w:pStyle w:val="Paragrafi"/>
        <w:jc w:val="right"/>
        <w:rPr>
          <w:b/>
          <w:lang w:val="sq-AL"/>
        </w:rPr>
      </w:pPr>
      <w:r w:rsidRPr="005D3CF2">
        <w:rPr>
          <w:b/>
          <w:lang w:val="sq-AL"/>
        </w:rPr>
        <w:t>Fatmir Xhafaj</w:t>
      </w:r>
    </w:p>
    <w:p w:rsidR="00040CBC" w:rsidRDefault="00040CBC"/>
    <w:sectPr w:rsidR="00040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18DE"/>
    <w:multiLevelType w:val="multilevel"/>
    <w:tmpl w:val="5A6E8106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0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364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72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72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084" w:hanging="1800"/>
      </w:pPr>
      <w:rPr>
        <w:rFonts w:hint="default"/>
        <w:b w:val="0"/>
      </w:rPr>
    </w:lvl>
  </w:abstractNum>
  <w:abstractNum w:abstractNumId="1" w15:restartNumberingAfterBreak="0">
    <w:nsid w:val="05302ACC"/>
    <w:multiLevelType w:val="hybridMultilevel"/>
    <w:tmpl w:val="4ED24E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FA0B308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74EFE"/>
    <w:multiLevelType w:val="hybridMultilevel"/>
    <w:tmpl w:val="8E7495B8"/>
    <w:lvl w:ilvl="0" w:tplc="04090017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927DAE"/>
    <w:multiLevelType w:val="hybridMultilevel"/>
    <w:tmpl w:val="F6408F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468C7"/>
    <w:multiLevelType w:val="hybridMultilevel"/>
    <w:tmpl w:val="6AF6B886"/>
    <w:lvl w:ilvl="0" w:tplc="04090017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2E74A5"/>
    <w:multiLevelType w:val="hybridMultilevel"/>
    <w:tmpl w:val="C590B7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30F8A"/>
    <w:multiLevelType w:val="multilevel"/>
    <w:tmpl w:val="9E1864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CEB21C2"/>
    <w:multiLevelType w:val="multilevel"/>
    <w:tmpl w:val="50BC9A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203844C7"/>
    <w:multiLevelType w:val="multilevel"/>
    <w:tmpl w:val="03F4F0C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4546B05"/>
    <w:multiLevelType w:val="hybridMultilevel"/>
    <w:tmpl w:val="DB3044B8"/>
    <w:lvl w:ilvl="0" w:tplc="04090017">
      <w:start w:val="1"/>
      <w:numFmt w:val="lowerLetter"/>
      <w:lvlText w:val="%1)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7B1F49"/>
    <w:multiLevelType w:val="hybridMultilevel"/>
    <w:tmpl w:val="03983E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976646"/>
    <w:multiLevelType w:val="hybridMultilevel"/>
    <w:tmpl w:val="BC464ED0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CA9C6B36">
      <w:start w:val="32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E017D"/>
    <w:multiLevelType w:val="hybridMultilevel"/>
    <w:tmpl w:val="CADE30F2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2498C"/>
    <w:multiLevelType w:val="multilevel"/>
    <w:tmpl w:val="9600FDA2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8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4713772B"/>
    <w:multiLevelType w:val="hybridMultilevel"/>
    <w:tmpl w:val="3B3A965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D137F5"/>
    <w:multiLevelType w:val="hybridMultilevel"/>
    <w:tmpl w:val="89EA3E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B3112"/>
    <w:multiLevelType w:val="hybridMultilevel"/>
    <w:tmpl w:val="BC50E5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DD1F60"/>
    <w:multiLevelType w:val="hybridMultilevel"/>
    <w:tmpl w:val="568A3E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F50B8E4">
      <w:start w:val="3"/>
      <w:numFmt w:val="decimal"/>
      <w:lvlText w:val="%3."/>
      <w:lvlJc w:val="left"/>
      <w:pPr>
        <w:ind w:left="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A04A32"/>
    <w:multiLevelType w:val="multilevel"/>
    <w:tmpl w:val="57AE3D4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9868C4"/>
    <w:multiLevelType w:val="hybridMultilevel"/>
    <w:tmpl w:val="FD58CB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B00D63"/>
    <w:multiLevelType w:val="hybridMultilevel"/>
    <w:tmpl w:val="7A8827A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A5B29CE"/>
    <w:multiLevelType w:val="multilevel"/>
    <w:tmpl w:val="FB164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63C25C25"/>
    <w:multiLevelType w:val="hybridMultilevel"/>
    <w:tmpl w:val="4A8EAC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9B56BB"/>
    <w:multiLevelType w:val="hybridMultilevel"/>
    <w:tmpl w:val="17D220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016774"/>
    <w:multiLevelType w:val="hybridMultilevel"/>
    <w:tmpl w:val="091251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A82F06"/>
    <w:multiLevelType w:val="hybridMultilevel"/>
    <w:tmpl w:val="E45E6A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AB7346"/>
    <w:multiLevelType w:val="hybridMultilevel"/>
    <w:tmpl w:val="B5200E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481632"/>
    <w:multiLevelType w:val="hybridMultilevel"/>
    <w:tmpl w:val="384881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5420D"/>
    <w:multiLevelType w:val="multilevel"/>
    <w:tmpl w:val="504E19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BED73F8"/>
    <w:multiLevelType w:val="hybridMultilevel"/>
    <w:tmpl w:val="E4CE391A"/>
    <w:lvl w:ilvl="0" w:tplc="04090017">
      <w:start w:val="1"/>
      <w:numFmt w:val="lowerLetter"/>
      <w:lvlText w:val="%1)"/>
      <w:lvlJc w:val="left"/>
      <w:pPr>
        <w:ind w:left="63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C4E45"/>
    <w:multiLevelType w:val="hybridMultilevel"/>
    <w:tmpl w:val="7ECAAA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F94F36"/>
    <w:multiLevelType w:val="hybridMultilevel"/>
    <w:tmpl w:val="9D2C3A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29"/>
  </w:num>
  <w:num w:numId="5">
    <w:abstractNumId w:val="5"/>
  </w:num>
  <w:num w:numId="6">
    <w:abstractNumId w:val="10"/>
  </w:num>
  <w:num w:numId="7">
    <w:abstractNumId w:val="9"/>
  </w:num>
  <w:num w:numId="8">
    <w:abstractNumId w:val="19"/>
  </w:num>
  <w:num w:numId="9">
    <w:abstractNumId w:val="25"/>
  </w:num>
  <w:num w:numId="10">
    <w:abstractNumId w:val="23"/>
  </w:num>
  <w:num w:numId="11">
    <w:abstractNumId w:val="4"/>
  </w:num>
  <w:num w:numId="12">
    <w:abstractNumId w:val="26"/>
  </w:num>
  <w:num w:numId="13">
    <w:abstractNumId w:val="17"/>
  </w:num>
  <w:num w:numId="14">
    <w:abstractNumId w:val="2"/>
  </w:num>
  <w:num w:numId="15">
    <w:abstractNumId w:val="3"/>
  </w:num>
  <w:num w:numId="16">
    <w:abstractNumId w:val="12"/>
  </w:num>
  <w:num w:numId="17">
    <w:abstractNumId w:val="11"/>
  </w:num>
  <w:num w:numId="18">
    <w:abstractNumId w:val="15"/>
  </w:num>
  <w:num w:numId="19">
    <w:abstractNumId w:val="22"/>
  </w:num>
  <w:num w:numId="20">
    <w:abstractNumId w:val="14"/>
  </w:num>
  <w:num w:numId="21">
    <w:abstractNumId w:val="16"/>
  </w:num>
  <w:num w:numId="22">
    <w:abstractNumId w:val="24"/>
  </w:num>
  <w:num w:numId="23">
    <w:abstractNumId w:val="30"/>
  </w:num>
  <w:num w:numId="24">
    <w:abstractNumId w:val="31"/>
  </w:num>
  <w:num w:numId="25">
    <w:abstractNumId w:val="7"/>
  </w:num>
  <w:num w:numId="26">
    <w:abstractNumId w:val="21"/>
  </w:num>
  <w:num w:numId="27">
    <w:abstractNumId w:val="13"/>
  </w:num>
  <w:num w:numId="28">
    <w:abstractNumId w:val="6"/>
  </w:num>
  <w:num w:numId="29">
    <w:abstractNumId w:val="28"/>
  </w:num>
  <w:num w:numId="30">
    <w:abstractNumId w:val="18"/>
  </w:num>
  <w:num w:numId="31">
    <w:abstractNumId w:val="20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194"/>
    <w:rsid w:val="00040CBC"/>
    <w:rsid w:val="004E6991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A20C3-2C8F-49F7-B98C-41BA697F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19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71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7194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F71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F7194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FF719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FF7194"/>
    <w:rPr>
      <w:rFonts w:ascii="Calibri" w:eastAsia="Times New Roman" w:hAnsi="Calibri" w:cs="Times New Roman"/>
      <w:lang w:val="x-none" w:eastAsia="x-none"/>
    </w:rPr>
  </w:style>
  <w:style w:type="table" w:styleId="TableGrid">
    <w:name w:val="Table Grid"/>
    <w:basedOn w:val="TableNormal"/>
    <w:rsid w:val="00FF719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F719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2018-11-08T14:07:00Z</dcterms:created>
  <dcterms:modified xsi:type="dcterms:W3CDTF">2018-11-08T14:20:00Z</dcterms:modified>
</cp:coreProperties>
</file>