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D0F" w:rsidRPr="005D3CF2" w:rsidRDefault="00815D0F" w:rsidP="00815D0F">
      <w:pPr>
        <w:pStyle w:val="NeniTitull"/>
        <w:rPr>
          <w:lang w:val="sq-AL"/>
        </w:rPr>
      </w:pPr>
      <w:r w:rsidRPr="005D3CF2">
        <w:rPr>
          <w:lang w:val="sq-AL"/>
        </w:rPr>
        <w:t>UDHËZIM</w:t>
      </w:r>
    </w:p>
    <w:p w:rsidR="00815D0F" w:rsidRPr="005D3CF2" w:rsidRDefault="00815D0F" w:rsidP="00815D0F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 w:rsidRPr="005D3CF2">
        <w:rPr>
          <w:lang w:val="sq-AL"/>
        </w:rPr>
        <w:t>634, datë 6.11.2018</w:t>
      </w:r>
      <w:bookmarkEnd w:id="0"/>
    </w:p>
    <w:p w:rsidR="00815D0F" w:rsidRPr="005D3CF2" w:rsidRDefault="00815D0F" w:rsidP="00815D0F">
      <w:pPr>
        <w:pStyle w:val="Hapesira7"/>
        <w:rPr>
          <w:lang w:val="sq-AL"/>
        </w:rPr>
      </w:pPr>
    </w:p>
    <w:p w:rsidR="00815D0F" w:rsidRDefault="00815D0F" w:rsidP="00815D0F">
      <w:pPr>
        <w:pStyle w:val="NeniTitull"/>
        <w:rPr>
          <w:lang w:val="sq-AL"/>
        </w:rPr>
      </w:pPr>
      <w:r w:rsidRPr="005D3CF2">
        <w:rPr>
          <w:lang w:val="sq-AL"/>
        </w:rPr>
        <w:t xml:space="preserve">PËR DISA SHTESA DHE NDRYSHIME NË UDHËZIMIN E MINISTRIT TË PUNËVE TË BRENDSHME </w:t>
      </w:r>
      <w:r>
        <w:rPr>
          <w:lang w:val="sq-AL"/>
        </w:rPr>
        <w:t xml:space="preserve">NR. </w:t>
      </w:r>
      <w:r w:rsidRPr="005D3CF2">
        <w:rPr>
          <w:lang w:val="sq-AL"/>
        </w:rPr>
        <w:t xml:space="preserve">224, DATË 11.4.2017, “PËR RREGULLAT </w:t>
      </w:r>
    </w:p>
    <w:p w:rsidR="00815D0F" w:rsidRDefault="00815D0F" w:rsidP="00815D0F">
      <w:pPr>
        <w:pStyle w:val="NeniTitull"/>
        <w:rPr>
          <w:lang w:val="sq-AL"/>
        </w:rPr>
      </w:pPr>
      <w:r w:rsidRPr="005D3CF2">
        <w:rPr>
          <w:lang w:val="sq-AL"/>
        </w:rPr>
        <w:t xml:space="preserve">PËR KRYERJEN E INSPEKTIMEVE NGA POLICIA E SHTETIT, PËR MONITORIMIN E PËRMBUSHJES </w:t>
      </w:r>
    </w:p>
    <w:p w:rsidR="00815D0F" w:rsidRPr="005D3CF2" w:rsidRDefault="00815D0F" w:rsidP="00815D0F">
      <w:pPr>
        <w:pStyle w:val="NeniTitull"/>
        <w:rPr>
          <w:lang w:val="sq-AL"/>
        </w:rPr>
      </w:pPr>
      <w:r w:rsidRPr="005D3CF2">
        <w:rPr>
          <w:lang w:val="sq-AL"/>
        </w:rPr>
        <w:t>SË MASAVE SHTESË TË SIGURISË PUBLIKE”</w:t>
      </w:r>
    </w:p>
    <w:p w:rsidR="00815D0F" w:rsidRPr="005D3CF2" w:rsidRDefault="00815D0F" w:rsidP="00815D0F">
      <w:pPr>
        <w:pStyle w:val="Hapesira7"/>
        <w:rPr>
          <w:lang w:val="sq-AL"/>
        </w:rPr>
      </w:pPr>
    </w:p>
    <w:p w:rsidR="00815D0F" w:rsidRPr="005D3CF2" w:rsidRDefault="00815D0F" w:rsidP="00815D0F">
      <w:pPr>
        <w:pStyle w:val="Paragrafi"/>
        <w:rPr>
          <w:lang w:val="sq-AL"/>
        </w:rPr>
      </w:pPr>
      <w:r w:rsidRPr="005D3CF2">
        <w:rPr>
          <w:lang w:val="sq-AL"/>
        </w:rPr>
        <w:t xml:space="preserve">Në mbështetje të pikës 4, të nenit 102 të Kushtetutës së Republikës së Shqipërisë dhe të pikës 2, të nenit 15, të ligjit </w:t>
      </w:r>
      <w:r>
        <w:rPr>
          <w:lang w:val="sq-AL"/>
        </w:rPr>
        <w:t xml:space="preserve">nr. </w:t>
      </w:r>
      <w:r w:rsidRPr="005D3CF2">
        <w:rPr>
          <w:lang w:val="sq-AL"/>
        </w:rPr>
        <w:t xml:space="preserve">19/2016 “Për masat shtesë të sigurisë publike”, </w:t>
      </w:r>
    </w:p>
    <w:p w:rsidR="00815D0F" w:rsidRPr="005D3CF2" w:rsidRDefault="00815D0F" w:rsidP="00815D0F">
      <w:pPr>
        <w:pStyle w:val="Hapesira7"/>
        <w:rPr>
          <w:lang w:val="sq-AL"/>
        </w:rPr>
      </w:pPr>
    </w:p>
    <w:p w:rsidR="00815D0F" w:rsidRPr="005D3CF2" w:rsidRDefault="00815D0F" w:rsidP="00815D0F">
      <w:pPr>
        <w:pStyle w:val="NeniNr"/>
        <w:rPr>
          <w:lang w:val="sq-AL"/>
        </w:rPr>
      </w:pPr>
      <w:r w:rsidRPr="005D3CF2">
        <w:rPr>
          <w:lang w:val="sq-AL"/>
        </w:rPr>
        <w:t>UDHËZOJ:</w:t>
      </w:r>
    </w:p>
    <w:p w:rsidR="00815D0F" w:rsidRPr="005D3CF2" w:rsidRDefault="00815D0F" w:rsidP="00815D0F">
      <w:pPr>
        <w:pStyle w:val="Hapesira7"/>
        <w:rPr>
          <w:lang w:val="sq-AL"/>
        </w:rPr>
      </w:pPr>
    </w:p>
    <w:p w:rsidR="00815D0F" w:rsidRPr="005D3CF2" w:rsidRDefault="00815D0F" w:rsidP="00815D0F">
      <w:pPr>
        <w:pStyle w:val="Paragrafi"/>
        <w:rPr>
          <w:lang w:val="sq-AL"/>
        </w:rPr>
      </w:pPr>
      <w:r w:rsidRPr="005D3CF2">
        <w:rPr>
          <w:lang w:val="sq-AL"/>
        </w:rPr>
        <w:t xml:space="preserve">Në udhëzimin e ministrit të Punëve të Brendshme </w:t>
      </w:r>
      <w:r>
        <w:rPr>
          <w:lang w:val="sq-AL"/>
        </w:rPr>
        <w:t xml:space="preserve">nr. </w:t>
      </w:r>
      <w:r w:rsidRPr="005D3CF2">
        <w:rPr>
          <w:lang w:val="sq-AL"/>
        </w:rPr>
        <w:t>224, datë 11.4.2017</w:t>
      </w:r>
      <w:r>
        <w:rPr>
          <w:lang w:val="sq-AL"/>
        </w:rPr>
        <w:t>,</w:t>
      </w:r>
      <w:r w:rsidRPr="005D3CF2">
        <w:rPr>
          <w:lang w:val="sq-AL"/>
        </w:rPr>
        <w:t xml:space="preserve"> “Për rregullat për kryerjen e inspektimeve nga Policia e Shtetit, për monitorimin e përmbushjes së masave shtesë të sigurisë publike”, të bëhen ndryshimet dhe shtesat e mëposhtme: </w:t>
      </w:r>
    </w:p>
    <w:p w:rsidR="00815D0F" w:rsidRPr="005D3CF2" w:rsidRDefault="00815D0F" w:rsidP="00815D0F">
      <w:pPr>
        <w:pStyle w:val="Paragrafi"/>
        <w:rPr>
          <w:lang w:val="sq-AL"/>
        </w:rPr>
      </w:pPr>
      <w:r w:rsidRPr="005D3CF2">
        <w:rPr>
          <w:lang w:val="sq-AL"/>
        </w:rPr>
        <w:t xml:space="preserve">1. </w:t>
      </w:r>
      <w:r>
        <w:rPr>
          <w:lang w:val="sq-AL"/>
        </w:rPr>
        <w:t>Në pikën 4</w:t>
      </w:r>
      <w:r w:rsidRPr="005D3CF2">
        <w:rPr>
          <w:lang w:val="sq-AL"/>
        </w:rPr>
        <w:t xml:space="preserve"> të bëhen ndryshimet e mëposhtme:</w:t>
      </w:r>
    </w:p>
    <w:p w:rsidR="00815D0F" w:rsidRPr="005D3CF2" w:rsidRDefault="00815D0F" w:rsidP="00815D0F">
      <w:pPr>
        <w:pStyle w:val="Paragrafi"/>
        <w:rPr>
          <w:lang w:val="sq-AL"/>
        </w:rPr>
      </w:pPr>
      <w:r w:rsidRPr="005D3CF2">
        <w:rPr>
          <w:lang w:val="sq-AL"/>
        </w:rPr>
        <w:t xml:space="preserve">a) Germa “a”, të ndryshohet si më poshtë: </w:t>
      </w:r>
    </w:p>
    <w:p w:rsidR="00815D0F" w:rsidRPr="005D3CF2" w:rsidRDefault="00815D0F" w:rsidP="00815D0F">
      <w:pPr>
        <w:pStyle w:val="Paragrafi"/>
        <w:rPr>
          <w:lang w:val="sq-AL"/>
        </w:rPr>
      </w:pPr>
      <w:r w:rsidRPr="005D3CF2">
        <w:rPr>
          <w:lang w:val="sq-AL"/>
        </w:rPr>
        <w:t>“a) Funksionimin e sistemit të kamerave të sigurisë, s</w:t>
      </w:r>
      <w:r>
        <w:rPr>
          <w:lang w:val="sq-AL"/>
        </w:rPr>
        <w:t>ipas përcaktimeve të germës “a”,</w:t>
      </w:r>
      <w:r w:rsidRPr="005D3CF2">
        <w:rPr>
          <w:lang w:val="sq-AL"/>
        </w:rPr>
        <w:t xml:space="preserve"> të pikës 1, të nenit 8, të ligjit </w:t>
      </w:r>
      <w:r>
        <w:rPr>
          <w:lang w:val="sq-AL"/>
        </w:rPr>
        <w:t xml:space="preserve">nr. </w:t>
      </w:r>
      <w:r w:rsidRPr="005D3CF2">
        <w:rPr>
          <w:lang w:val="sq-AL"/>
        </w:rPr>
        <w:t>19/2016, “Për masat shtesë të sigurisë publike”;</w:t>
      </w:r>
      <w:r>
        <w:rPr>
          <w:lang w:val="sq-AL"/>
        </w:rPr>
        <w:t>”.</w:t>
      </w:r>
    </w:p>
    <w:p w:rsidR="00815D0F" w:rsidRPr="005D3CF2" w:rsidRDefault="00815D0F" w:rsidP="00815D0F">
      <w:pPr>
        <w:pStyle w:val="Paragrafi"/>
        <w:rPr>
          <w:lang w:val="sq-AL"/>
        </w:rPr>
      </w:pPr>
      <w:r w:rsidRPr="005D3CF2">
        <w:rPr>
          <w:lang w:val="sq-AL"/>
        </w:rPr>
        <w:t>b) Germa “b” të ndryshohet si më poshtë:</w:t>
      </w:r>
    </w:p>
    <w:p w:rsidR="00815D0F" w:rsidRPr="005D3CF2" w:rsidRDefault="00815D0F" w:rsidP="00815D0F">
      <w:pPr>
        <w:pStyle w:val="Paragrafi"/>
        <w:rPr>
          <w:lang w:val="sq-AL"/>
        </w:rPr>
      </w:pPr>
      <w:r w:rsidRPr="005D3CF2">
        <w:rPr>
          <w:lang w:val="sq-AL"/>
        </w:rPr>
        <w:t>“b) Funksionimin e pajisjeve elektronike të teknologjisë së lartë për identifikimin, në funksion të sigurisë, veçorive fizike të objektit dhe/ose ambientit ku kryhet veprimtaria, si dhe llojit të aktivitetit;”</w:t>
      </w:r>
      <w:r>
        <w:rPr>
          <w:lang w:val="sq-AL"/>
        </w:rPr>
        <w:t>.</w:t>
      </w:r>
    </w:p>
    <w:p w:rsidR="00815D0F" w:rsidRPr="005D3CF2" w:rsidRDefault="00815D0F" w:rsidP="00815D0F">
      <w:pPr>
        <w:pStyle w:val="Paragrafi"/>
        <w:rPr>
          <w:lang w:val="sq-AL"/>
        </w:rPr>
      </w:pPr>
      <w:r w:rsidRPr="005D3CF2">
        <w:rPr>
          <w:lang w:val="sq-AL"/>
        </w:rPr>
        <w:t>c) Germa “e” të hiqet.</w:t>
      </w:r>
    </w:p>
    <w:p w:rsidR="00815D0F" w:rsidRPr="005D3CF2" w:rsidRDefault="00815D0F" w:rsidP="00815D0F">
      <w:pPr>
        <w:pStyle w:val="Paragrafi"/>
        <w:rPr>
          <w:lang w:val="sq-AL"/>
        </w:rPr>
      </w:pPr>
      <w:r w:rsidRPr="005D3CF2">
        <w:rPr>
          <w:lang w:val="sq-AL"/>
        </w:rPr>
        <w:t>2. Pas pikës 6, të shtohet pika 6.1, me këtë përmbajtje:</w:t>
      </w:r>
    </w:p>
    <w:p w:rsidR="00815D0F" w:rsidRPr="005D3CF2" w:rsidRDefault="00815D0F" w:rsidP="00815D0F">
      <w:pPr>
        <w:pStyle w:val="Paragrafi"/>
        <w:rPr>
          <w:lang w:val="sq-AL"/>
        </w:rPr>
      </w:pPr>
      <w:r w:rsidRPr="005D3CF2">
        <w:rPr>
          <w:lang w:val="sq-AL"/>
        </w:rPr>
        <w:t xml:space="preserve">“6.1 Grupi i inspektimit, për shkeljet e parashikuara në pikat 1 dhe 4, të nenit 16, të ligjit </w:t>
      </w:r>
      <w:r>
        <w:rPr>
          <w:lang w:val="sq-AL"/>
        </w:rPr>
        <w:t xml:space="preserve">nr. </w:t>
      </w:r>
      <w:r w:rsidRPr="005D3CF2">
        <w:rPr>
          <w:lang w:val="sq-AL"/>
        </w:rPr>
        <w:t>19/2016</w:t>
      </w:r>
      <w:r>
        <w:rPr>
          <w:lang w:val="sq-AL"/>
        </w:rPr>
        <w:t>,</w:t>
      </w:r>
      <w:r w:rsidRPr="005D3CF2">
        <w:rPr>
          <w:lang w:val="sq-AL"/>
        </w:rPr>
        <w:t xml:space="preserve"> “Për masat shtesë të sigurisë publike”, mban procesverbalin përkatës të konstatimit të kundërvajtjes administrative, sipas lidhjes </w:t>
      </w:r>
      <w:r>
        <w:rPr>
          <w:lang w:val="sq-AL"/>
        </w:rPr>
        <w:t xml:space="preserve">nr. </w:t>
      </w:r>
      <w:r w:rsidRPr="005D3CF2">
        <w:rPr>
          <w:lang w:val="sq-AL"/>
        </w:rPr>
        <w:t xml:space="preserve">1, bashkëlidhur këtij udhëzimi, pjesë përbërëse e tij. Një kopje e procesverbalit i jepet subjektit, ndërsa kopja tjetër i dërgohet drejtorit të Drejtorisë vendore të policisë për shqyrtim. Në përfundim të shqyrtimit, ai merr vendim, sipas lidhjes </w:t>
      </w:r>
      <w:r>
        <w:rPr>
          <w:lang w:val="sq-AL"/>
        </w:rPr>
        <w:t>nr. 2</w:t>
      </w:r>
      <w:r w:rsidRPr="005D3CF2">
        <w:rPr>
          <w:lang w:val="sq-AL"/>
        </w:rPr>
        <w:t xml:space="preserve"> bashkëlidhur këtij udhëzimi, pjesë përbërëse e tij</w:t>
      </w:r>
      <w:r>
        <w:rPr>
          <w:lang w:val="sq-AL"/>
        </w:rPr>
        <w:t>.</w:t>
      </w:r>
      <w:r w:rsidRPr="005D3CF2">
        <w:rPr>
          <w:lang w:val="sq-AL"/>
        </w:rPr>
        <w:t>”.</w:t>
      </w:r>
    </w:p>
    <w:p w:rsidR="00815D0F" w:rsidRPr="005D3CF2" w:rsidRDefault="00815D0F" w:rsidP="00815D0F">
      <w:pPr>
        <w:pStyle w:val="Paragrafi"/>
        <w:rPr>
          <w:lang w:val="sq-AL"/>
        </w:rPr>
      </w:pPr>
      <w:r w:rsidRPr="005D3CF2">
        <w:rPr>
          <w:lang w:val="sq-AL"/>
        </w:rPr>
        <w:t xml:space="preserve">3. </w:t>
      </w:r>
      <w:r>
        <w:rPr>
          <w:lang w:val="sq-AL"/>
        </w:rPr>
        <w:t>Pikat 7 dhe 8</w:t>
      </w:r>
      <w:r w:rsidRPr="005D3CF2">
        <w:rPr>
          <w:lang w:val="sq-AL"/>
        </w:rPr>
        <w:t xml:space="preserve"> të hiqen.</w:t>
      </w:r>
    </w:p>
    <w:p w:rsidR="00815D0F" w:rsidRPr="005D3CF2" w:rsidRDefault="00815D0F" w:rsidP="00815D0F">
      <w:pPr>
        <w:pStyle w:val="Paragrafi"/>
        <w:rPr>
          <w:lang w:val="sq-AL"/>
        </w:rPr>
      </w:pPr>
      <w:r w:rsidRPr="005D3CF2">
        <w:rPr>
          <w:lang w:val="sq-AL"/>
        </w:rPr>
        <w:t>4. Në pikën 9, pas fjalës “Drejtoria”, të shtohet fjala “e Përgjithshme”.</w:t>
      </w:r>
    </w:p>
    <w:p w:rsidR="00815D0F" w:rsidRPr="005D3CF2" w:rsidRDefault="00815D0F" w:rsidP="00815D0F">
      <w:pPr>
        <w:pStyle w:val="Paragrafi"/>
        <w:rPr>
          <w:lang w:val="sq-AL"/>
        </w:rPr>
      </w:pPr>
      <w:r w:rsidRPr="005D3CF2">
        <w:rPr>
          <w:lang w:val="sq-AL"/>
        </w:rPr>
        <w:t xml:space="preserve">Ky udhëzim hyn në fuqi pas botimit në Fletoren Zyrtare. </w:t>
      </w:r>
    </w:p>
    <w:p w:rsidR="00815D0F" w:rsidRDefault="00815D0F" w:rsidP="00815D0F">
      <w:pPr>
        <w:pStyle w:val="Hapesira7"/>
        <w:rPr>
          <w:lang w:val="sq-AL"/>
        </w:rPr>
      </w:pPr>
    </w:p>
    <w:p w:rsidR="00815D0F" w:rsidRPr="005D3CF2" w:rsidRDefault="00815D0F" w:rsidP="00815D0F">
      <w:pPr>
        <w:pStyle w:val="Paragrafi"/>
        <w:jc w:val="right"/>
        <w:rPr>
          <w:lang w:val="sq-AL"/>
        </w:rPr>
      </w:pPr>
      <w:r w:rsidRPr="005D3CF2">
        <w:rPr>
          <w:lang w:val="sq-AL"/>
        </w:rPr>
        <w:t>MINISTRI I BRENDSHËM</w:t>
      </w:r>
    </w:p>
    <w:p w:rsidR="00815D0F" w:rsidRPr="005D3CF2" w:rsidRDefault="00815D0F" w:rsidP="00815D0F">
      <w:pPr>
        <w:pStyle w:val="Paragrafi"/>
        <w:jc w:val="right"/>
        <w:rPr>
          <w:b/>
          <w:lang w:val="sq-AL"/>
        </w:rPr>
      </w:pPr>
      <w:r w:rsidRPr="005D3CF2">
        <w:rPr>
          <w:b/>
          <w:lang w:val="sq-AL"/>
        </w:rPr>
        <w:t>Fatmir Xhafaj</w:t>
      </w:r>
    </w:p>
    <w:p w:rsidR="00815D0F" w:rsidRDefault="00815D0F" w:rsidP="00815D0F">
      <w:pPr>
        <w:pStyle w:val="Paragrafi"/>
        <w:jc w:val="right"/>
        <w:rPr>
          <w:b/>
          <w:lang w:val="sq-AL"/>
        </w:rPr>
        <w:sectPr w:rsidR="00815D0F" w:rsidSect="00815D0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15D0F" w:rsidRPr="005D3CF2" w:rsidRDefault="00815D0F" w:rsidP="00815D0F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5D3CF2">
        <w:rPr>
          <w:noProof/>
        </w:rPr>
        <w:lastRenderedPageBreak/>
        <w:drawing>
          <wp:inline distT="0" distB="0" distL="0" distR="0" wp14:anchorId="41887D3A" wp14:editId="2C38DF75">
            <wp:extent cx="6329238" cy="821394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</a:extLst>
                    </a:blip>
                    <a:srcRect l="18048" t="20202" r="51872" b="10398"/>
                    <a:stretch/>
                  </pic:blipFill>
                  <pic:spPr bwMode="auto">
                    <a:xfrm>
                      <a:off x="0" y="0"/>
                      <a:ext cx="6325008" cy="8208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5D0F" w:rsidRPr="005D3CF2" w:rsidRDefault="00815D0F" w:rsidP="00815D0F">
      <w:pPr>
        <w:pStyle w:val="Paragrafi"/>
        <w:ind w:firstLine="0"/>
        <w:jc w:val="center"/>
        <w:rPr>
          <w:lang w:val="sq-AL"/>
        </w:rPr>
      </w:pPr>
      <w:r w:rsidRPr="005D3CF2">
        <w:rPr>
          <w:noProof/>
        </w:rPr>
        <w:lastRenderedPageBreak/>
        <w:drawing>
          <wp:inline distT="0" distB="0" distL="0" distR="0" wp14:anchorId="1CE146A0" wp14:editId="095F27AB">
            <wp:extent cx="6130456" cy="8063481"/>
            <wp:effectExtent l="0" t="0" r="381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</a:extLst>
                    </a:blip>
                    <a:srcRect l="52674" t="19964" r="17647" b="10636"/>
                    <a:stretch/>
                  </pic:blipFill>
                  <pic:spPr bwMode="auto">
                    <a:xfrm>
                      <a:off x="0" y="0"/>
                      <a:ext cx="6127158" cy="8059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15D0F" w:rsidRPr="005D3CF2" w:rsidSect="00815D0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D0F"/>
    <w:rsid w:val="00040CBC"/>
    <w:rsid w:val="0081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33A195-1AA3-4488-87FD-0A7B78433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5D0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15D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15D0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15D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15D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15D0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15D0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2018-11-08T14:21:00Z</dcterms:created>
  <dcterms:modified xsi:type="dcterms:W3CDTF">2018-11-08T14:22:00Z</dcterms:modified>
</cp:coreProperties>
</file>