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5F97" w:rsidRPr="007E5F97" w:rsidRDefault="007E5F97" w:rsidP="007E5F97">
      <w:pPr>
        <w:widowControl w:val="0"/>
        <w:spacing w:after="0" w:line="240" w:lineRule="auto"/>
        <w:jc w:val="center"/>
        <w:outlineLvl w:val="2"/>
        <w:rPr>
          <w:rFonts w:ascii="Garamond" w:eastAsia="MS Mincho" w:hAnsi="Garamond" w:cs="CG Times"/>
          <w:b/>
          <w:bCs/>
          <w:sz w:val="24"/>
          <w:lang w:val="sq-AL"/>
        </w:rPr>
      </w:pPr>
      <w:r w:rsidRPr="007E5F97">
        <w:rPr>
          <w:rFonts w:ascii="Garamond" w:eastAsia="MS Mincho" w:hAnsi="Garamond" w:cs="CG Times"/>
          <w:b/>
          <w:bCs/>
          <w:sz w:val="24"/>
          <w:lang w:val="sq-AL"/>
        </w:rPr>
        <w:t>UDHËZIM</w:t>
      </w:r>
    </w:p>
    <w:p w:rsidR="007E5F97" w:rsidRPr="007E5F97" w:rsidRDefault="007E5F97" w:rsidP="007E5F97">
      <w:pPr>
        <w:widowControl w:val="0"/>
        <w:spacing w:after="0" w:line="240" w:lineRule="auto"/>
        <w:jc w:val="center"/>
        <w:outlineLvl w:val="2"/>
        <w:rPr>
          <w:rFonts w:ascii="Garamond" w:eastAsia="MS Mincho" w:hAnsi="Garamond" w:cs="CG Times"/>
          <w:b/>
          <w:bCs/>
          <w:sz w:val="24"/>
          <w:lang w:val="sq-AL"/>
        </w:rPr>
      </w:pPr>
      <w:r w:rsidRPr="007E5F97">
        <w:rPr>
          <w:rFonts w:ascii="Garamond" w:eastAsia="MS Mincho" w:hAnsi="Garamond" w:cs="CG Times"/>
          <w:b/>
          <w:bCs/>
          <w:sz w:val="24"/>
          <w:lang w:val="sq-AL"/>
        </w:rPr>
        <w:t>Nr. 284, datë 11.3.2019</w:t>
      </w:r>
    </w:p>
    <w:p w:rsidR="007E5F97" w:rsidRPr="007E5F97" w:rsidRDefault="007E5F97" w:rsidP="007E5F97">
      <w:pPr>
        <w:widowControl w:val="0"/>
        <w:spacing w:after="0" w:line="240" w:lineRule="auto"/>
        <w:jc w:val="center"/>
        <w:outlineLvl w:val="2"/>
        <w:rPr>
          <w:rFonts w:ascii="Garamond" w:eastAsia="MS Mincho" w:hAnsi="Garamond" w:cs="Arial"/>
          <w:b/>
          <w:bCs/>
          <w:sz w:val="14"/>
          <w:lang w:val="sq-AL"/>
        </w:rPr>
      </w:pPr>
    </w:p>
    <w:p w:rsidR="007E5F97" w:rsidRPr="007E5F97" w:rsidRDefault="007E5F97" w:rsidP="007E5F97">
      <w:pPr>
        <w:widowControl w:val="0"/>
        <w:spacing w:after="0" w:line="240" w:lineRule="auto"/>
        <w:jc w:val="center"/>
        <w:outlineLvl w:val="2"/>
        <w:rPr>
          <w:rFonts w:ascii="Garamond" w:eastAsia="MS Mincho" w:hAnsi="Garamond" w:cs="CG Times"/>
          <w:b/>
          <w:bCs/>
          <w:sz w:val="24"/>
          <w:lang w:val="sq-AL"/>
        </w:rPr>
      </w:pPr>
      <w:r w:rsidRPr="007E5F97">
        <w:rPr>
          <w:rFonts w:ascii="Garamond" w:eastAsia="MS Mincho" w:hAnsi="Garamond" w:cs="CG Times"/>
          <w:b/>
          <w:bCs/>
          <w:sz w:val="24"/>
          <w:lang w:val="sq-AL"/>
        </w:rPr>
        <w:t xml:space="preserve">PËR PROCEDURËN E MBAJTJES SË AKTIT TË LINDJES SË FËMIJËVE, NË RASTET KUR NUK ËSHTË RESPEKTUAR AFATI KOHOR I REGJISTRIMIT TË TYRE, BRENDA </w:t>
      </w:r>
    </w:p>
    <w:p w:rsidR="007E5F97" w:rsidRPr="007E5F97" w:rsidRDefault="007E5F97" w:rsidP="007E5F97">
      <w:pPr>
        <w:widowControl w:val="0"/>
        <w:spacing w:after="0" w:line="240" w:lineRule="auto"/>
        <w:jc w:val="center"/>
        <w:outlineLvl w:val="2"/>
        <w:rPr>
          <w:rFonts w:ascii="Garamond" w:eastAsia="MS Mincho" w:hAnsi="Garamond" w:cs="CG Times"/>
          <w:b/>
          <w:bCs/>
          <w:sz w:val="24"/>
          <w:lang w:val="sq-AL"/>
        </w:rPr>
      </w:pPr>
      <w:r w:rsidRPr="007E5F97">
        <w:rPr>
          <w:rFonts w:ascii="Garamond" w:eastAsia="MS Mincho" w:hAnsi="Garamond" w:cs="CG Times"/>
          <w:b/>
          <w:bCs/>
          <w:sz w:val="24"/>
          <w:lang w:val="sq-AL"/>
        </w:rPr>
        <w:t>60 DITËVE NGA DATA E LINDJES</w:t>
      </w:r>
    </w:p>
    <w:p w:rsidR="007E5F97" w:rsidRPr="007E5F97" w:rsidRDefault="007E5F97" w:rsidP="007E5F97">
      <w:pPr>
        <w:widowControl w:val="0"/>
        <w:spacing w:after="0" w:line="240" w:lineRule="auto"/>
        <w:ind w:firstLine="284"/>
        <w:jc w:val="both"/>
        <w:rPr>
          <w:rFonts w:ascii="Garamond" w:eastAsia="MS Mincho" w:hAnsi="Garamond" w:cs="CG Times"/>
          <w:sz w:val="14"/>
          <w:lang w:val="sq-AL"/>
        </w:rPr>
      </w:pPr>
    </w:p>
    <w:p w:rsidR="007E5F97" w:rsidRPr="007E5F97" w:rsidRDefault="007E5F97" w:rsidP="007E5F97">
      <w:pPr>
        <w:widowControl w:val="0"/>
        <w:spacing w:after="0" w:line="240" w:lineRule="auto"/>
        <w:ind w:firstLine="284"/>
        <w:jc w:val="both"/>
        <w:rPr>
          <w:rFonts w:ascii="Garamond" w:eastAsia="MS Mincho" w:hAnsi="Garamond" w:cs="CG Times"/>
          <w:sz w:val="24"/>
          <w:lang w:val="sq-AL"/>
        </w:rPr>
      </w:pPr>
      <w:r w:rsidRPr="007E5F97">
        <w:rPr>
          <w:rFonts w:ascii="Garamond" w:eastAsia="MS Mincho" w:hAnsi="Garamond" w:cs="CG Times"/>
          <w:sz w:val="24"/>
          <w:lang w:val="sq-AL"/>
        </w:rPr>
        <w:t xml:space="preserve">Në mbështetje të pikës 4, të nenit 102, të Kushtetutës së Republikës së Shqipërisë, të nenit 40, pika 3 dhe të nenit 41/1, të ligjit nr. 10129, datë 11.5.2009, “Për gjendjen civile”, të ndryshuar, me propozim të Drejtorisë së Përgjithshme të Gjendjes Civile, </w:t>
      </w:r>
    </w:p>
    <w:p w:rsidR="007E5F97" w:rsidRPr="007E5F97" w:rsidRDefault="007E5F97" w:rsidP="007E5F97">
      <w:pPr>
        <w:widowControl w:val="0"/>
        <w:spacing w:after="0" w:line="240" w:lineRule="auto"/>
        <w:ind w:firstLine="284"/>
        <w:jc w:val="both"/>
        <w:rPr>
          <w:rFonts w:ascii="Garamond" w:eastAsia="MS Mincho" w:hAnsi="Garamond" w:cs="CG Times"/>
          <w:sz w:val="14"/>
          <w:lang w:val="sq-AL"/>
        </w:rPr>
      </w:pPr>
    </w:p>
    <w:p w:rsidR="007E5F97" w:rsidRPr="007E5F97" w:rsidRDefault="007E5F97" w:rsidP="007E5F97">
      <w:pPr>
        <w:widowControl w:val="0"/>
        <w:spacing w:after="0" w:line="240" w:lineRule="auto"/>
        <w:jc w:val="center"/>
        <w:rPr>
          <w:rFonts w:ascii="Garamond" w:eastAsia="MS Mincho" w:hAnsi="Garamond" w:cs="CG Times"/>
          <w:sz w:val="24"/>
          <w:lang w:val="sq-AL"/>
        </w:rPr>
      </w:pPr>
      <w:r w:rsidRPr="007E5F97">
        <w:rPr>
          <w:rFonts w:ascii="Garamond" w:eastAsia="MS Mincho" w:hAnsi="Garamond" w:cs="CG Times"/>
          <w:sz w:val="24"/>
          <w:lang w:val="sq-AL"/>
        </w:rPr>
        <w:t>UDHËZOJ:</w:t>
      </w:r>
    </w:p>
    <w:p w:rsidR="007E5F97" w:rsidRPr="007E5F97" w:rsidRDefault="007E5F97" w:rsidP="007E5F97">
      <w:pPr>
        <w:widowControl w:val="0"/>
        <w:spacing w:after="0" w:line="240" w:lineRule="auto"/>
        <w:ind w:firstLine="284"/>
        <w:jc w:val="both"/>
        <w:rPr>
          <w:rFonts w:ascii="Garamond" w:eastAsia="MS Mincho" w:hAnsi="Garamond" w:cs="CG Times"/>
          <w:sz w:val="14"/>
          <w:lang w:val="sq-AL"/>
        </w:rPr>
      </w:pPr>
    </w:p>
    <w:p w:rsidR="007E5F97" w:rsidRPr="007E5F97" w:rsidRDefault="007E5F97" w:rsidP="007E5F97">
      <w:pPr>
        <w:widowControl w:val="0"/>
        <w:spacing w:after="0" w:line="240" w:lineRule="auto"/>
        <w:ind w:firstLine="284"/>
        <w:jc w:val="both"/>
        <w:rPr>
          <w:rFonts w:ascii="Garamond" w:eastAsia="MS Mincho" w:hAnsi="Garamond" w:cs="CG Times"/>
          <w:sz w:val="24"/>
          <w:lang w:val="sq-AL"/>
        </w:rPr>
      </w:pPr>
      <w:r w:rsidRPr="007E5F97">
        <w:rPr>
          <w:rFonts w:ascii="Garamond" w:eastAsia="MS Mincho" w:hAnsi="Garamond" w:cs="CG Times"/>
          <w:sz w:val="24"/>
          <w:lang w:val="sq-AL"/>
        </w:rPr>
        <w:t xml:space="preserve">1. Objekt i këtij udhëzimi është përcaktimi i rregullave të hollësishme dhe procedurës administrative, që zbatohet nga zyrat e gjendjes civile dhe njësia për mbrojtjen e fëmijës në </w:t>
      </w:r>
      <w:proofErr w:type="spellStart"/>
      <w:r w:rsidRPr="007E5F97">
        <w:rPr>
          <w:rFonts w:ascii="Garamond" w:eastAsia="MS Mincho" w:hAnsi="Garamond" w:cs="CG Times"/>
          <w:sz w:val="24"/>
          <w:lang w:val="sq-AL"/>
        </w:rPr>
        <w:t>bashki</w:t>
      </w:r>
      <w:proofErr w:type="spellEnd"/>
      <w:r w:rsidRPr="007E5F97">
        <w:rPr>
          <w:rFonts w:ascii="Garamond" w:eastAsia="MS Mincho" w:hAnsi="Garamond" w:cs="CG Times"/>
          <w:sz w:val="24"/>
          <w:lang w:val="sq-AL"/>
        </w:rPr>
        <w:t>, në rastin kur nuk është bërë regjistrimi i fëmijës në Regjistrin Kombëtar të Gjendjes Civile të vitit 2010 (në vijim Regjistri Kombëtar), brenda 60 ditëve nga data e lindjes.</w:t>
      </w:r>
    </w:p>
    <w:p w:rsidR="007E5F97" w:rsidRPr="007E5F97" w:rsidRDefault="007E5F97" w:rsidP="007E5F97">
      <w:pPr>
        <w:widowControl w:val="0"/>
        <w:spacing w:after="0" w:line="240" w:lineRule="auto"/>
        <w:ind w:firstLine="284"/>
        <w:jc w:val="both"/>
        <w:rPr>
          <w:rFonts w:ascii="Garamond" w:eastAsia="MS Mincho" w:hAnsi="Garamond" w:cs="CG Times"/>
          <w:sz w:val="24"/>
          <w:lang w:val="sq-AL"/>
        </w:rPr>
      </w:pPr>
      <w:r w:rsidRPr="007E5F97">
        <w:rPr>
          <w:rFonts w:ascii="Garamond" w:eastAsia="MS Mincho" w:hAnsi="Garamond" w:cs="CG Times"/>
          <w:sz w:val="24"/>
          <w:lang w:val="sq-AL"/>
        </w:rPr>
        <w:t xml:space="preserve">2. Kur nëpunësi i gjendjes civile konstaton se, nuk është kryer regjistrimi i fëmijës së lindur në Regjistrin Kombëtar, brenda 60 ditëve nga data e lindjes, njofton me shkresë zyrtare për këtë fakt, drejtuesin e strukturës përgjegjëse për shërbimet shoqërore në </w:t>
      </w:r>
      <w:proofErr w:type="spellStart"/>
      <w:r w:rsidRPr="007E5F97">
        <w:rPr>
          <w:rFonts w:ascii="Garamond" w:eastAsia="MS Mincho" w:hAnsi="Garamond" w:cs="CG Times"/>
          <w:sz w:val="24"/>
          <w:lang w:val="sq-AL"/>
        </w:rPr>
        <w:t>bashki</w:t>
      </w:r>
      <w:proofErr w:type="spellEnd"/>
      <w:r w:rsidRPr="007E5F97">
        <w:rPr>
          <w:rFonts w:ascii="Garamond" w:eastAsia="MS Mincho" w:hAnsi="Garamond" w:cs="CG Times"/>
          <w:sz w:val="24"/>
          <w:lang w:val="sq-AL"/>
        </w:rPr>
        <w:t xml:space="preserve">, duke bashkëlidhur të gjithë dokumentacionin përkatës. </w:t>
      </w:r>
    </w:p>
    <w:p w:rsidR="007E5F97" w:rsidRPr="007E5F97" w:rsidRDefault="007E5F97" w:rsidP="007E5F97">
      <w:pPr>
        <w:widowControl w:val="0"/>
        <w:spacing w:after="0" w:line="240" w:lineRule="auto"/>
        <w:ind w:firstLine="284"/>
        <w:jc w:val="both"/>
        <w:rPr>
          <w:rFonts w:ascii="Garamond" w:eastAsia="MS Mincho" w:hAnsi="Garamond" w:cs="CG Times"/>
          <w:sz w:val="24"/>
          <w:lang w:val="sq-AL"/>
        </w:rPr>
      </w:pPr>
      <w:r w:rsidRPr="007E5F97">
        <w:rPr>
          <w:rFonts w:ascii="Garamond" w:eastAsia="MS Mincho" w:hAnsi="Garamond" w:cs="CG Times"/>
          <w:sz w:val="24"/>
          <w:lang w:val="sq-AL"/>
        </w:rPr>
        <w:t xml:space="preserve">3. Drejtuesi i strukturës përgjegjëse për shërbimet shoqërore në </w:t>
      </w:r>
      <w:proofErr w:type="spellStart"/>
      <w:r w:rsidRPr="007E5F97">
        <w:rPr>
          <w:rFonts w:ascii="Garamond" w:eastAsia="MS Mincho" w:hAnsi="Garamond" w:cs="CG Times"/>
          <w:sz w:val="24"/>
          <w:lang w:val="sq-AL"/>
        </w:rPr>
        <w:t>bashki</w:t>
      </w:r>
      <w:proofErr w:type="spellEnd"/>
      <w:r w:rsidRPr="007E5F97">
        <w:rPr>
          <w:rFonts w:ascii="Garamond" w:eastAsia="MS Mincho" w:hAnsi="Garamond" w:cs="CG Times"/>
          <w:sz w:val="24"/>
          <w:lang w:val="sq-AL"/>
        </w:rPr>
        <w:t xml:space="preserve">, dërgon për trajtim shkresën pranë njësisë për mbrojtjen e fëmijës, brenda 24 orëve nga paraqitja e saj. Në rastin e </w:t>
      </w:r>
      <w:proofErr w:type="spellStart"/>
      <w:r w:rsidRPr="007E5F97">
        <w:rPr>
          <w:rFonts w:ascii="Garamond" w:eastAsia="MS Mincho" w:hAnsi="Garamond" w:cs="CG Times"/>
          <w:sz w:val="24"/>
          <w:lang w:val="sq-AL"/>
        </w:rPr>
        <w:t>Bashkisë</w:t>
      </w:r>
      <w:proofErr w:type="spellEnd"/>
      <w:r w:rsidRPr="007E5F97">
        <w:rPr>
          <w:rFonts w:ascii="Garamond" w:eastAsia="MS Mincho" w:hAnsi="Garamond" w:cs="CG Times"/>
          <w:sz w:val="24"/>
          <w:lang w:val="sq-AL"/>
        </w:rPr>
        <w:t xml:space="preserve"> Tiranë, shkresa i dërgohet çdo njësie administrative që ka njësi të veçantë të mbrojtjes së fëmijës.</w:t>
      </w:r>
    </w:p>
    <w:p w:rsidR="007E5F97" w:rsidRPr="007E5F97" w:rsidRDefault="007E5F97" w:rsidP="007E5F97">
      <w:pPr>
        <w:widowControl w:val="0"/>
        <w:spacing w:after="0" w:line="240" w:lineRule="auto"/>
        <w:ind w:firstLine="284"/>
        <w:jc w:val="both"/>
        <w:rPr>
          <w:rFonts w:ascii="Garamond" w:eastAsia="MS Mincho" w:hAnsi="Garamond" w:cs="CG Times"/>
          <w:sz w:val="24"/>
          <w:lang w:val="sq-AL"/>
        </w:rPr>
      </w:pPr>
      <w:r w:rsidRPr="007E5F97">
        <w:rPr>
          <w:rFonts w:ascii="Garamond" w:eastAsia="MS Mincho" w:hAnsi="Garamond" w:cs="CG Times"/>
          <w:sz w:val="24"/>
          <w:lang w:val="sq-AL"/>
        </w:rPr>
        <w:t xml:space="preserve">4. Punonjësi për mbrojtjen e fëmijës, pranë njësisë për mbrojtjen e fëmijës (në vijim </w:t>
      </w:r>
      <w:r w:rsidRPr="007E5F97">
        <w:rPr>
          <w:rFonts w:ascii="Garamond" w:eastAsia="MS Mincho" w:hAnsi="Garamond" w:cs="CG Times"/>
          <w:i/>
          <w:sz w:val="24"/>
          <w:lang w:val="sq-AL"/>
        </w:rPr>
        <w:t>punonjësi për mbrojtjen e fëmijës</w:t>
      </w:r>
      <w:r w:rsidRPr="007E5F97">
        <w:rPr>
          <w:rFonts w:ascii="Garamond" w:eastAsia="MS Mincho" w:hAnsi="Garamond" w:cs="CG Times"/>
          <w:sz w:val="24"/>
          <w:lang w:val="sq-AL"/>
        </w:rPr>
        <w:t>) administron shkresën dhe dokumentacionin e dërguar nga nëpunësi i gjendjes civile, si dhe çdo akt tjetër që nxjerr sipas këtij udhëzimi, duke krijuar dosje të veçantë për çdo fëmijë të paregjistruar.</w:t>
      </w:r>
    </w:p>
    <w:p w:rsidR="007E5F97" w:rsidRPr="007E5F97" w:rsidRDefault="007E5F97" w:rsidP="007E5F97">
      <w:pPr>
        <w:widowControl w:val="0"/>
        <w:spacing w:after="0" w:line="240" w:lineRule="auto"/>
        <w:ind w:firstLine="284"/>
        <w:jc w:val="both"/>
        <w:rPr>
          <w:rFonts w:ascii="Garamond" w:eastAsia="MS Mincho" w:hAnsi="Garamond" w:cs="CG Times"/>
          <w:sz w:val="24"/>
          <w:lang w:val="sq-AL"/>
        </w:rPr>
      </w:pPr>
      <w:r w:rsidRPr="007E5F97">
        <w:rPr>
          <w:rFonts w:ascii="Garamond" w:eastAsia="MS Mincho" w:hAnsi="Garamond" w:cs="CG Times"/>
          <w:sz w:val="24"/>
          <w:lang w:val="sq-AL"/>
        </w:rPr>
        <w:t>5. Punonjësi për mbrojtjen e fëmijës, ka të drejtë të kërkojë informacion shtesë nga nëpunësi i gjendjes civile, i cili duhet të përgjigjet brenda 24 orëve nga paraqitja e kërkesës.</w:t>
      </w:r>
    </w:p>
    <w:p w:rsidR="007E5F97" w:rsidRPr="007E5F97" w:rsidRDefault="007E5F97" w:rsidP="007E5F97">
      <w:pPr>
        <w:widowControl w:val="0"/>
        <w:spacing w:after="0" w:line="240" w:lineRule="auto"/>
        <w:ind w:firstLine="284"/>
        <w:jc w:val="both"/>
        <w:rPr>
          <w:rFonts w:ascii="Garamond" w:eastAsia="MS Mincho" w:hAnsi="Garamond" w:cs="CG Times"/>
          <w:sz w:val="24"/>
          <w:lang w:val="sq-AL"/>
        </w:rPr>
      </w:pPr>
      <w:r w:rsidRPr="007E5F97">
        <w:rPr>
          <w:rFonts w:ascii="Garamond" w:eastAsia="MS Mincho" w:hAnsi="Garamond" w:cs="CG Times"/>
          <w:sz w:val="24"/>
          <w:lang w:val="sq-AL"/>
        </w:rPr>
        <w:t>6. Punonjësi për mbrojtjen e fëmijës kontakton menjëherë me prindin/prindërit e fëmijës të paregjistruar në Regjistrin Kombëtar dhe në pamundësi të kontaktit me ta, kontakton me çdo person, që mund të deklarojë lindjen e fëmijës, sipas parashikimeve të pikës 1, të nenit 40, të ligjit nr. 10129, datë 11.5.2009, “Për gjendjen civile”, i ndryshuar dhe, në pamundësi për të kontaktuar edhe me këta persona, i drejtohet subjekteve të përcaktuara në pikën 2, të po këtij neni.</w:t>
      </w:r>
    </w:p>
    <w:p w:rsidR="007E5F97" w:rsidRPr="007E5F97" w:rsidRDefault="007E5F97" w:rsidP="007E5F97">
      <w:pPr>
        <w:widowControl w:val="0"/>
        <w:spacing w:after="0" w:line="240" w:lineRule="auto"/>
        <w:ind w:firstLine="284"/>
        <w:jc w:val="both"/>
        <w:rPr>
          <w:rFonts w:ascii="Garamond" w:eastAsia="MS Mincho" w:hAnsi="Garamond" w:cs="CG Times"/>
          <w:sz w:val="24"/>
          <w:lang w:val="sq-AL"/>
        </w:rPr>
      </w:pPr>
      <w:r w:rsidRPr="007E5F97">
        <w:rPr>
          <w:rFonts w:ascii="Garamond" w:eastAsia="MS Mincho" w:hAnsi="Garamond" w:cs="CG Times"/>
          <w:sz w:val="24"/>
          <w:lang w:val="sq-AL"/>
        </w:rPr>
        <w:t>7. Punonjësi për mbrojtjen e fëmijës informon personin e kontaktit përcaktuar në pikën 6, të këtij udhëzimi:</w:t>
      </w:r>
    </w:p>
    <w:p w:rsidR="007E5F97" w:rsidRPr="007E5F97" w:rsidRDefault="007E5F97" w:rsidP="007E5F97">
      <w:pPr>
        <w:widowControl w:val="0"/>
        <w:spacing w:after="0" w:line="240" w:lineRule="auto"/>
        <w:ind w:firstLine="284"/>
        <w:jc w:val="both"/>
        <w:rPr>
          <w:rFonts w:ascii="Garamond" w:eastAsia="MS Mincho" w:hAnsi="Garamond" w:cs="CG Times"/>
          <w:sz w:val="24"/>
          <w:lang w:val="sq-AL"/>
        </w:rPr>
      </w:pPr>
      <w:r w:rsidRPr="007E5F97">
        <w:rPr>
          <w:rFonts w:ascii="Garamond" w:eastAsia="MS Mincho" w:hAnsi="Garamond" w:cs="CG Times"/>
          <w:sz w:val="24"/>
          <w:lang w:val="sq-AL"/>
        </w:rPr>
        <w:t>a) për detyrimin për regjistrimin e fëmijës në gjendjen civile sipas legjislacionit në fuqi;</w:t>
      </w:r>
    </w:p>
    <w:p w:rsidR="007E5F97" w:rsidRPr="007E5F97" w:rsidRDefault="007E5F97" w:rsidP="007E5F97">
      <w:pPr>
        <w:widowControl w:val="0"/>
        <w:spacing w:after="0" w:line="240" w:lineRule="auto"/>
        <w:ind w:firstLine="284"/>
        <w:jc w:val="both"/>
        <w:rPr>
          <w:rFonts w:ascii="Garamond" w:eastAsia="MS Mincho" w:hAnsi="Garamond" w:cs="CG Times"/>
          <w:sz w:val="24"/>
          <w:lang w:val="sq-AL"/>
        </w:rPr>
      </w:pPr>
      <w:r w:rsidRPr="007E5F97">
        <w:rPr>
          <w:rFonts w:ascii="Garamond" w:eastAsia="MS Mincho" w:hAnsi="Garamond" w:cs="CG Times"/>
          <w:sz w:val="24"/>
          <w:lang w:val="sq-AL"/>
        </w:rPr>
        <w:t>b) për përfitimet dhe domosdoshmërinë e regjistrimit të fëmijës;</w:t>
      </w:r>
    </w:p>
    <w:p w:rsidR="007E5F97" w:rsidRPr="007E5F97" w:rsidRDefault="007E5F97" w:rsidP="007E5F97">
      <w:pPr>
        <w:widowControl w:val="0"/>
        <w:spacing w:after="0" w:line="240" w:lineRule="auto"/>
        <w:ind w:firstLine="284"/>
        <w:jc w:val="both"/>
        <w:rPr>
          <w:rFonts w:ascii="Garamond" w:eastAsia="MS Mincho" w:hAnsi="Garamond" w:cs="CG Times"/>
          <w:sz w:val="24"/>
          <w:lang w:val="sq-AL"/>
        </w:rPr>
      </w:pPr>
      <w:r w:rsidRPr="007E5F97">
        <w:rPr>
          <w:rFonts w:ascii="Garamond" w:eastAsia="MS Mincho" w:hAnsi="Garamond" w:cs="CG Times"/>
          <w:sz w:val="24"/>
          <w:lang w:val="sq-AL"/>
        </w:rPr>
        <w:t>c) se në rast se fëmija nuk regjistrohet brenda 60 ditëve nga data e lindjes procedura e regjistrimit të fëmijës kryhet nga njësia për mbrojtjen e fëmijës.</w:t>
      </w:r>
    </w:p>
    <w:p w:rsidR="007E5F97" w:rsidRPr="007E5F97" w:rsidRDefault="007E5F97" w:rsidP="007E5F97">
      <w:pPr>
        <w:widowControl w:val="0"/>
        <w:spacing w:after="0" w:line="240" w:lineRule="auto"/>
        <w:ind w:firstLine="284"/>
        <w:jc w:val="both"/>
        <w:rPr>
          <w:rFonts w:ascii="Garamond" w:eastAsia="MS Mincho" w:hAnsi="Garamond" w:cs="CG Times"/>
          <w:sz w:val="24"/>
          <w:lang w:val="sq-AL"/>
        </w:rPr>
      </w:pPr>
      <w:r w:rsidRPr="007E5F97">
        <w:rPr>
          <w:rFonts w:ascii="Garamond" w:eastAsia="MS Mincho" w:hAnsi="Garamond" w:cs="CG Times"/>
          <w:sz w:val="24"/>
          <w:lang w:val="sq-AL"/>
        </w:rPr>
        <w:t>Për takimin e zhvilluar mbahet procesverbal, i cili nënshkruhet nga të pranishmit dhe, nëse refuzohet nënshkrimi, evidentohet ky fakt. Procesverbali bëhet pjesë e dosjes së fëmijës së paregjistruar.</w:t>
      </w:r>
    </w:p>
    <w:p w:rsidR="007E5F97" w:rsidRPr="007E5F97" w:rsidRDefault="007E5F97" w:rsidP="007E5F97">
      <w:pPr>
        <w:widowControl w:val="0"/>
        <w:spacing w:after="0" w:line="240" w:lineRule="auto"/>
        <w:ind w:firstLine="284"/>
        <w:jc w:val="both"/>
        <w:rPr>
          <w:rFonts w:ascii="Garamond" w:eastAsia="MS Mincho" w:hAnsi="Garamond" w:cs="CG Times"/>
          <w:sz w:val="24"/>
          <w:lang w:val="sq-AL"/>
        </w:rPr>
      </w:pPr>
      <w:r w:rsidRPr="007E5F97">
        <w:rPr>
          <w:rFonts w:ascii="Garamond" w:eastAsia="MS Mincho" w:hAnsi="Garamond" w:cs="CG Times"/>
          <w:sz w:val="24"/>
          <w:lang w:val="sq-AL"/>
        </w:rPr>
        <w:t>8. Punonjësi për mbrojtjen e fëmijës cakton një afat prej 10 ditësh nga zhvillimi i takimit sipas pikës 7, me qëllim që personi i kontaktuar sipas pikës 6, të regjistrojë fëmijën në Regjistrin Kombëtar.</w:t>
      </w:r>
    </w:p>
    <w:p w:rsidR="007E5F97" w:rsidRPr="007E5F97" w:rsidRDefault="007E5F97" w:rsidP="007E5F97">
      <w:pPr>
        <w:widowControl w:val="0"/>
        <w:spacing w:after="0" w:line="240" w:lineRule="auto"/>
        <w:ind w:firstLine="284"/>
        <w:jc w:val="both"/>
        <w:rPr>
          <w:rFonts w:ascii="Garamond" w:eastAsia="MS Mincho" w:hAnsi="Garamond" w:cs="CG Times"/>
          <w:sz w:val="24"/>
          <w:lang w:val="sq-AL"/>
        </w:rPr>
      </w:pPr>
      <w:r w:rsidRPr="007E5F97">
        <w:rPr>
          <w:rFonts w:ascii="Garamond" w:eastAsia="MS Mincho" w:hAnsi="Garamond" w:cs="CG Times"/>
          <w:sz w:val="24"/>
          <w:lang w:val="sq-AL"/>
        </w:rPr>
        <w:lastRenderedPageBreak/>
        <w:t>9. Pas kalimit të afatit të përcaktuar në pikën 8, të këtij udhëzimi, punonjësi për mbrojtjen e fëmijës verifikon në zyrën e gjendjes civile nëse janë paraqitur personat sipas pikës 6, të këtij udhëzimi, për mbajtjen e aktit të lindjes dhe sipas rastit, kryen veprimet e mëposhtme:</w:t>
      </w:r>
    </w:p>
    <w:p w:rsidR="007E5F97" w:rsidRPr="007E5F97" w:rsidRDefault="007E5F97" w:rsidP="007E5F97">
      <w:pPr>
        <w:widowControl w:val="0"/>
        <w:spacing w:after="0" w:line="240" w:lineRule="auto"/>
        <w:ind w:firstLine="284"/>
        <w:jc w:val="both"/>
        <w:rPr>
          <w:rFonts w:ascii="Garamond" w:eastAsia="MS Mincho" w:hAnsi="Garamond" w:cs="CG Times"/>
          <w:sz w:val="24"/>
          <w:lang w:val="sq-AL"/>
        </w:rPr>
      </w:pPr>
      <w:r w:rsidRPr="007E5F97">
        <w:rPr>
          <w:rFonts w:ascii="Garamond" w:eastAsia="MS Mincho" w:hAnsi="Garamond" w:cs="CG Times"/>
          <w:sz w:val="24"/>
          <w:lang w:val="sq-AL"/>
        </w:rPr>
        <w:t>a) nëse fëmija është regjistruar, punonjësi për mbrojtjen e fëmijës harton raportin përmbledhës për veprimet e kryera, pjesë e të cilit është edhe konkluzioni për mbylljen e dosjes;</w:t>
      </w:r>
    </w:p>
    <w:p w:rsidR="007E5F97" w:rsidRPr="007E5F97" w:rsidRDefault="007E5F97" w:rsidP="007E5F97">
      <w:pPr>
        <w:widowControl w:val="0"/>
        <w:spacing w:after="0" w:line="240" w:lineRule="auto"/>
        <w:ind w:firstLine="284"/>
        <w:jc w:val="both"/>
        <w:rPr>
          <w:rFonts w:ascii="Garamond" w:eastAsia="MS Mincho" w:hAnsi="Garamond" w:cs="CG Times"/>
          <w:sz w:val="24"/>
          <w:lang w:val="sq-AL"/>
        </w:rPr>
      </w:pPr>
      <w:r w:rsidRPr="007E5F97">
        <w:rPr>
          <w:rFonts w:ascii="Garamond" w:eastAsia="MS Mincho" w:hAnsi="Garamond" w:cs="CG Times"/>
          <w:sz w:val="24"/>
          <w:lang w:val="sq-AL"/>
        </w:rPr>
        <w:t>b) nëse fëmija nuk është regjistruar, punonjësi për mbrojtjen e fëmijës, në bashkëpunim me nëpunësin e zyrës së gjendjes civile, përcaktojnë emrin e fëmijës, hartojnë aktin e lindjes dhe e nënshkruajnë atë.</w:t>
      </w:r>
    </w:p>
    <w:p w:rsidR="007E5F97" w:rsidRPr="007E5F97" w:rsidRDefault="007E5F97" w:rsidP="007E5F97">
      <w:pPr>
        <w:widowControl w:val="0"/>
        <w:spacing w:after="0" w:line="240" w:lineRule="auto"/>
        <w:ind w:firstLine="284"/>
        <w:jc w:val="both"/>
        <w:rPr>
          <w:rFonts w:ascii="Garamond" w:eastAsia="MS Mincho" w:hAnsi="Garamond" w:cs="CG Times"/>
          <w:sz w:val="24"/>
          <w:lang w:val="sq-AL"/>
        </w:rPr>
      </w:pPr>
      <w:r w:rsidRPr="007E5F97">
        <w:rPr>
          <w:rFonts w:ascii="Garamond" w:eastAsia="MS Mincho" w:hAnsi="Garamond" w:cs="CG Times"/>
          <w:sz w:val="24"/>
          <w:lang w:val="sq-AL"/>
        </w:rPr>
        <w:t>Emri i fëmijës, së regjistruar sipas kësaj procedure, është “i përkohshëm” dhe mund të ndryshojë vetëm me kërkesë të personave dhe sipas procedurës, të përcaktuar sipas dispozitave përkatëse të ligjit nr. 10129, datë 11.5.2009, “Për gjendjen civile”, të ndryshuar, për këtë rubrikë dhe vetëm në këto raste.</w:t>
      </w:r>
    </w:p>
    <w:p w:rsidR="007E5F97" w:rsidRPr="007E5F97" w:rsidRDefault="007E5F97" w:rsidP="007E5F97">
      <w:pPr>
        <w:widowControl w:val="0"/>
        <w:spacing w:after="0" w:line="240" w:lineRule="auto"/>
        <w:ind w:firstLine="284"/>
        <w:jc w:val="both"/>
        <w:rPr>
          <w:rFonts w:ascii="Garamond" w:eastAsia="MS Mincho" w:hAnsi="Garamond" w:cs="CG Times"/>
          <w:color w:val="FF0000"/>
          <w:sz w:val="24"/>
          <w:lang w:val="sq-AL"/>
        </w:rPr>
      </w:pPr>
      <w:r w:rsidRPr="007E5F97">
        <w:rPr>
          <w:rFonts w:ascii="Garamond" w:eastAsia="MS Mincho" w:hAnsi="Garamond" w:cs="CG Times"/>
          <w:sz w:val="24"/>
          <w:lang w:val="sq-AL"/>
        </w:rPr>
        <w:t>10. Nëpunësi i zyrës së gjendjes civile dhe punonjësi për mbrojtjen e fëmijës njofton zyrtarisht personin me të cilin ka kontaktuar, sipas pikës 6, të këtij udhëzimi, për regjistrimin e fëmijës, modalitetet e regjistrimit, si dhe i dërgon kopje të aktit të lindjes.</w:t>
      </w:r>
    </w:p>
    <w:p w:rsidR="007E5F97" w:rsidRPr="007E5F97" w:rsidRDefault="007E5F97" w:rsidP="007E5F97">
      <w:pPr>
        <w:widowControl w:val="0"/>
        <w:spacing w:after="0" w:line="240" w:lineRule="auto"/>
        <w:ind w:firstLine="284"/>
        <w:jc w:val="both"/>
        <w:rPr>
          <w:rFonts w:ascii="Garamond" w:eastAsia="MS Mincho" w:hAnsi="Garamond" w:cs="CG Times"/>
          <w:sz w:val="24"/>
          <w:lang w:val="sq-AL"/>
        </w:rPr>
      </w:pPr>
      <w:r w:rsidRPr="007E5F97">
        <w:rPr>
          <w:rFonts w:ascii="Garamond" w:eastAsia="MS Mincho" w:hAnsi="Garamond" w:cs="CG Times"/>
          <w:sz w:val="24"/>
          <w:lang w:val="sq-AL"/>
        </w:rPr>
        <w:t xml:space="preserve">11. Dokumentacioni për regjistrimin e fëmijës, sipas procedurës së parashikuar në këtë udhëzim, hartohet dhe protokollohet në dy kopje, një kopje pranë njësisë për mbrojtjen e fëmijës dhe një kopje në zyrën e gjendjes civile ku është bërë regjistrimi. </w:t>
      </w:r>
    </w:p>
    <w:p w:rsidR="007E5F97" w:rsidRPr="007E5F97" w:rsidRDefault="007E5F97" w:rsidP="007E5F97">
      <w:pPr>
        <w:widowControl w:val="0"/>
        <w:spacing w:after="0" w:line="240" w:lineRule="auto"/>
        <w:ind w:firstLine="284"/>
        <w:jc w:val="both"/>
        <w:rPr>
          <w:rFonts w:ascii="Garamond" w:eastAsia="MS Mincho" w:hAnsi="Garamond" w:cs="CG Times"/>
          <w:sz w:val="24"/>
          <w:lang w:val="sq-AL"/>
        </w:rPr>
      </w:pPr>
      <w:r w:rsidRPr="007E5F97">
        <w:rPr>
          <w:rFonts w:ascii="Garamond" w:eastAsia="MS Mincho" w:hAnsi="Garamond" w:cs="CG Times"/>
          <w:sz w:val="24"/>
          <w:lang w:val="sq-AL"/>
        </w:rPr>
        <w:t xml:space="preserve">12. Për zbatimin e këtij udhëzimi ngarkohen Drejtoria e Përgjithshme e Gjendjes Civile, zyrat e gjendjes civile dhe njësia për mbrojtjen e fëmijës në </w:t>
      </w:r>
      <w:proofErr w:type="spellStart"/>
      <w:r w:rsidRPr="007E5F97">
        <w:rPr>
          <w:rFonts w:ascii="Garamond" w:eastAsia="MS Mincho" w:hAnsi="Garamond" w:cs="CG Times"/>
          <w:sz w:val="24"/>
          <w:lang w:val="sq-AL"/>
        </w:rPr>
        <w:t>bashki</w:t>
      </w:r>
      <w:proofErr w:type="spellEnd"/>
      <w:r w:rsidRPr="007E5F97">
        <w:rPr>
          <w:rFonts w:ascii="Garamond" w:eastAsia="MS Mincho" w:hAnsi="Garamond" w:cs="CG Times"/>
          <w:sz w:val="24"/>
          <w:lang w:val="sq-AL"/>
        </w:rPr>
        <w:t>.</w:t>
      </w:r>
    </w:p>
    <w:p w:rsidR="007E5F97" w:rsidRPr="007E5F97" w:rsidRDefault="007E5F97" w:rsidP="007E5F97">
      <w:pPr>
        <w:widowControl w:val="0"/>
        <w:spacing w:after="0" w:line="240" w:lineRule="auto"/>
        <w:ind w:firstLine="284"/>
        <w:jc w:val="both"/>
        <w:rPr>
          <w:rFonts w:ascii="Garamond" w:eastAsia="MS Mincho" w:hAnsi="Garamond" w:cs="CG Times"/>
          <w:sz w:val="24"/>
          <w:lang w:val="sq-AL"/>
        </w:rPr>
      </w:pPr>
      <w:r w:rsidRPr="007E5F97">
        <w:rPr>
          <w:rFonts w:ascii="Garamond" w:eastAsia="MS Mincho" w:hAnsi="Garamond" w:cs="CG Times"/>
          <w:sz w:val="24"/>
          <w:lang w:val="sq-AL"/>
        </w:rPr>
        <w:t>Ky udhëzim hyn në fuqi pas botimit në Fletoren Zyrtare.</w:t>
      </w:r>
    </w:p>
    <w:p w:rsidR="007E5F97" w:rsidRPr="007E5F97" w:rsidRDefault="007E5F97" w:rsidP="007E5F97">
      <w:pPr>
        <w:widowControl w:val="0"/>
        <w:spacing w:after="0" w:line="240" w:lineRule="auto"/>
        <w:ind w:firstLine="284"/>
        <w:jc w:val="both"/>
        <w:rPr>
          <w:rFonts w:ascii="Garamond" w:eastAsia="MS Mincho" w:hAnsi="Garamond" w:cs="CG Times"/>
          <w:sz w:val="14"/>
          <w:lang w:val="sq-AL"/>
        </w:rPr>
      </w:pPr>
    </w:p>
    <w:p w:rsidR="007E5F97" w:rsidRPr="007E5F97" w:rsidRDefault="007E5F97" w:rsidP="007E5F97">
      <w:pPr>
        <w:widowControl w:val="0"/>
        <w:spacing w:after="0" w:line="240" w:lineRule="auto"/>
        <w:ind w:firstLine="284"/>
        <w:jc w:val="right"/>
        <w:rPr>
          <w:rFonts w:ascii="Garamond" w:eastAsia="MS Mincho" w:hAnsi="Garamond" w:cs="CG Times"/>
          <w:sz w:val="24"/>
          <w:lang w:val="sq-AL"/>
        </w:rPr>
      </w:pPr>
      <w:r w:rsidRPr="007E5F97">
        <w:rPr>
          <w:rFonts w:ascii="Garamond" w:eastAsia="MS Mincho" w:hAnsi="Garamond" w:cs="CG Times"/>
          <w:sz w:val="24"/>
          <w:lang w:val="sq-AL"/>
        </w:rPr>
        <w:t>MINISTRI I BRENDSHËM</w:t>
      </w:r>
    </w:p>
    <w:p w:rsidR="007E5F97" w:rsidRPr="007E5F97" w:rsidRDefault="007E5F97" w:rsidP="007E5F97">
      <w:pPr>
        <w:widowControl w:val="0"/>
        <w:spacing w:after="0" w:line="240" w:lineRule="auto"/>
        <w:ind w:firstLine="284"/>
        <w:jc w:val="right"/>
        <w:rPr>
          <w:rFonts w:ascii="Garamond" w:eastAsia="MS Mincho" w:hAnsi="Garamond" w:cs="CG Times"/>
          <w:b/>
          <w:sz w:val="24"/>
          <w:lang w:val="sq-AL"/>
        </w:rPr>
      </w:pPr>
      <w:proofErr w:type="spellStart"/>
      <w:r w:rsidRPr="007E5F97">
        <w:rPr>
          <w:rFonts w:ascii="Garamond" w:eastAsia="MS Mincho" w:hAnsi="Garamond" w:cs="CG Times"/>
          <w:b/>
          <w:sz w:val="24"/>
          <w:lang w:val="sq-AL"/>
        </w:rPr>
        <w:t>Sandër</w:t>
      </w:r>
      <w:proofErr w:type="spellEnd"/>
      <w:r w:rsidRPr="007E5F97">
        <w:rPr>
          <w:rFonts w:ascii="Garamond" w:eastAsia="MS Mincho" w:hAnsi="Garamond" w:cs="CG Times"/>
          <w:b/>
          <w:sz w:val="24"/>
          <w:lang w:val="sq-AL"/>
        </w:rPr>
        <w:t xml:space="preserve"> </w:t>
      </w:r>
      <w:proofErr w:type="spellStart"/>
      <w:r w:rsidRPr="007E5F97">
        <w:rPr>
          <w:rFonts w:ascii="Garamond" w:eastAsia="MS Mincho" w:hAnsi="Garamond" w:cs="CG Times"/>
          <w:b/>
          <w:sz w:val="24"/>
          <w:lang w:val="sq-AL"/>
        </w:rPr>
        <w:t>Lleshaj</w:t>
      </w:r>
      <w:proofErr w:type="spellEnd"/>
    </w:p>
    <w:p w:rsidR="007E5F97" w:rsidRPr="007E5F97" w:rsidRDefault="007E5F97" w:rsidP="007E5F97">
      <w:pPr>
        <w:widowControl w:val="0"/>
        <w:spacing w:after="0" w:line="240" w:lineRule="auto"/>
        <w:ind w:firstLine="284"/>
        <w:jc w:val="both"/>
        <w:rPr>
          <w:rFonts w:ascii="Garamond" w:eastAsia="MS Mincho" w:hAnsi="Garamond" w:cs="CG Times"/>
          <w:sz w:val="14"/>
          <w:lang w:val="sq-AL"/>
        </w:rPr>
      </w:pPr>
    </w:p>
    <w:p w:rsidR="00F834AC" w:rsidRDefault="00F834AC"/>
    <w:sectPr w:rsidR="00F834AC" w:rsidSect="00F834A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7E5F97"/>
    <w:rsid w:val="007E5F97"/>
    <w:rsid w:val="00F834A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4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747</Words>
  <Characters>4264</Characters>
  <Application>Microsoft Office Word</Application>
  <DocSecurity>0</DocSecurity>
  <Lines>35</Lines>
  <Paragraphs>10</Paragraphs>
  <ScaleCrop>false</ScaleCrop>
  <Company>Hewlett-Packard Company</Company>
  <LinksUpToDate>false</LinksUpToDate>
  <CharactersWithSpaces>5001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valjeta.kaftalli</dc:creator>
  <cp:keywords/>
  <dc:description/>
  <cp:lastModifiedBy>valjeta.kaftalli</cp:lastModifiedBy>
  <cp:revision>2</cp:revision>
  <dcterms:created xsi:type="dcterms:W3CDTF">2019-03-29T16:14:00Z</dcterms:created>
  <dcterms:modified xsi:type="dcterms:W3CDTF">2019-03-29T16:15:00Z</dcterms:modified>
</cp:coreProperties>
</file>