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8E6AFE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  <w:b/>
          <w:bCs/>
        </w:rPr>
      </w:pPr>
      <w:r w:rsidRPr="00937912">
        <w:rPr>
          <w:rFonts w:ascii="Garamond" w:hAnsi="Garamond"/>
          <w:b/>
          <w:bCs/>
        </w:rPr>
        <w:t>UDHËZIM</w:t>
      </w:r>
    </w:p>
    <w:p w14:paraId="30909B08" w14:textId="1F0D9F83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  <w:b/>
          <w:bCs/>
        </w:rPr>
      </w:pPr>
      <w:r w:rsidRPr="00937912">
        <w:rPr>
          <w:rFonts w:ascii="Garamond" w:hAnsi="Garamond"/>
          <w:b/>
          <w:bCs/>
        </w:rPr>
        <w:t xml:space="preserve">Nr. </w:t>
      </w:r>
      <w:r>
        <w:rPr>
          <w:rFonts w:ascii="Garamond" w:hAnsi="Garamond"/>
          <w:b/>
          <w:bCs/>
        </w:rPr>
        <w:t>114</w:t>
      </w:r>
      <w:r w:rsidRPr="00937912">
        <w:rPr>
          <w:rFonts w:ascii="Garamond" w:hAnsi="Garamond"/>
          <w:b/>
          <w:bCs/>
        </w:rPr>
        <w:t>, datë</w:t>
      </w:r>
      <w:r>
        <w:rPr>
          <w:rFonts w:ascii="Garamond" w:hAnsi="Garamond"/>
          <w:b/>
          <w:bCs/>
        </w:rPr>
        <w:t xml:space="preserve"> 9.7.</w:t>
      </w:r>
      <w:r w:rsidRPr="00937912">
        <w:rPr>
          <w:rFonts w:ascii="Garamond" w:hAnsi="Garamond"/>
          <w:b/>
          <w:bCs/>
        </w:rPr>
        <w:t>2024</w:t>
      </w:r>
    </w:p>
    <w:p w14:paraId="3698403F" w14:textId="77777777" w:rsidR="007360A0" w:rsidRDefault="007360A0" w:rsidP="007360A0">
      <w:pPr>
        <w:spacing w:line="240" w:lineRule="auto"/>
        <w:ind w:firstLine="0"/>
        <w:rPr>
          <w:rFonts w:ascii="Garamond" w:hAnsi="Garamond"/>
          <w:b/>
          <w:bCs/>
        </w:rPr>
      </w:pPr>
    </w:p>
    <w:p w14:paraId="46BFCAF7" w14:textId="0ADA6882" w:rsidR="00937912" w:rsidRPr="00937912" w:rsidRDefault="00937912" w:rsidP="007360A0">
      <w:pPr>
        <w:spacing w:line="240" w:lineRule="auto"/>
        <w:ind w:firstLine="0"/>
        <w:jc w:val="center"/>
        <w:rPr>
          <w:rFonts w:ascii="Garamond" w:hAnsi="Garamond"/>
          <w:b/>
          <w:bCs/>
        </w:rPr>
      </w:pPr>
      <w:r w:rsidRPr="00937912">
        <w:rPr>
          <w:rFonts w:ascii="Garamond" w:hAnsi="Garamond"/>
          <w:b/>
          <w:bCs/>
        </w:rPr>
        <w:t>PËR</w:t>
      </w:r>
      <w:r>
        <w:rPr>
          <w:rFonts w:ascii="Garamond" w:hAnsi="Garamond"/>
          <w:b/>
          <w:bCs/>
        </w:rPr>
        <w:t xml:space="preserve"> </w:t>
      </w:r>
      <w:r w:rsidRPr="00937912">
        <w:rPr>
          <w:rFonts w:ascii="Garamond" w:hAnsi="Garamond"/>
          <w:b/>
          <w:bCs/>
        </w:rPr>
        <w:t xml:space="preserve">PROCEDURËN </w:t>
      </w:r>
      <w:r w:rsidRPr="00937912">
        <w:rPr>
          <w:rFonts w:ascii="Garamond" w:hAnsi="Garamond"/>
          <w:b/>
          <w:bCs/>
          <w:color w:val="222222"/>
        </w:rPr>
        <w:t>E LËSHIMIT, E REFUZIMIT TË LËSHIMIT, E RIPËRTËRITJES APO E ANULIMIT TË LEJES SË QËNDRIMIT DHE LEJES UNIKE PËR TË HUAJIN</w:t>
      </w:r>
    </w:p>
    <w:p w14:paraId="46DA43EA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  <w:b/>
          <w:bCs/>
        </w:rPr>
      </w:pPr>
    </w:p>
    <w:p w14:paraId="3E6C4E36" w14:textId="082889FD" w:rsidR="00937912" w:rsidRPr="00937912" w:rsidRDefault="007360A0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  <w:r>
        <w:rPr>
          <w:rFonts w:ascii="Garamond" w:hAnsi="Garamond"/>
        </w:rPr>
        <w:t xml:space="preserve"> </w:t>
      </w:r>
      <w:r w:rsidR="00937912" w:rsidRPr="00937912">
        <w:rPr>
          <w:rFonts w:ascii="Garamond" w:hAnsi="Garamond"/>
        </w:rPr>
        <w:t xml:space="preserve">Në mbështetje të pikës 4, të nenit 102 të Kushtetutës, të pikës 4, të nenit 34, të pikës 4, të nenit 72, të ligjit </w:t>
      </w:r>
      <w:r>
        <w:rPr>
          <w:rFonts w:ascii="Garamond" w:hAnsi="Garamond"/>
        </w:rPr>
        <w:t>n</w:t>
      </w:r>
      <w:r w:rsidR="00937912" w:rsidRPr="00937912">
        <w:rPr>
          <w:rFonts w:ascii="Garamond" w:hAnsi="Garamond"/>
        </w:rPr>
        <w:t>r.</w:t>
      </w:r>
      <w:r>
        <w:rPr>
          <w:rFonts w:ascii="Garamond" w:hAnsi="Garamond"/>
        </w:rPr>
        <w:t xml:space="preserve"> </w:t>
      </w:r>
      <w:r w:rsidR="00937912" w:rsidRPr="00937912">
        <w:rPr>
          <w:rFonts w:ascii="Garamond" w:hAnsi="Garamond"/>
        </w:rPr>
        <w:t>79/2021</w:t>
      </w:r>
      <w:r>
        <w:rPr>
          <w:rFonts w:ascii="Garamond" w:hAnsi="Garamond"/>
        </w:rPr>
        <w:t>,</w:t>
      </w:r>
      <w:r w:rsidR="00937912" w:rsidRPr="00937912">
        <w:rPr>
          <w:rFonts w:ascii="Garamond" w:hAnsi="Garamond"/>
        </w:rPr>
        <w:t xml:space="preserve"> “Për të huajt”, </w:t>
      </w:r>
    </w:p>
    <w:p w14:paraId="5C013E2A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  <w:b/>
          <w:bCs/>
        </w:rPr>
      </w:pPr>
    </w:p>
    <w:p w14:paraId="36BAB537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jc w:val="center"/>
        <w:rPr>
          <w:rFonts w:ascii="Garamond" w:hAnsi="Garamond"/>
        </w:rPr>
      </w:pPr>
      <w:r w:rsidRPr="00937912">
        <w:rPr>
          <w:rFonts w:ascii="Garamond" w:hAnsi="Garamond"/>
          <w:bCs/>
        </w:rPr>
        <w:t>UDHËZOJ:</w:t>
      </w:r>
    </w:p>
    <w:p w14:paraId="33C6BE4C" w14:textId="77777777" w:rsidR="00937912" w:rsidRPr="00937912" w:rsidRDefault="00937912" w:rsidP="00937912">
      <w:pPr>
        <w:tabs>
          <w:tab w:val="clear" w:pos="284"/>
          <w:tab w:val="left" w:pos="-3540"/>
          <w:tab w:val="left" w:pos="280"/>
          <w:tab w:val="center" w:pos="1080"/>
        </w:tabs>
        <w:spacing w:line="240" w:lineRule="auto"/>
        <w:rPr>
          <w:rFonts w:ascii="Garamond" w:hAnsi="Garamond"/>
        </w:rPr>
      </w:pPr>
    </w:p>
    <w:p w14:paraId="6A7F2FBD" w14:textId="464696BF" w:rsidR="00937912" w:rsidRPr="007360A0" w:rsidRDefault="00937912" w:rsidP="00937912">
      <w:pPr>
        <w:tabs>
          <w:tab w:val="clear" w:pos="284"/>
          <w:tab w:val="left" w:pos="-3540"/>
          <w:tab w:val="left" w:pos="280"/>
          <w:tab w:val="center" w:pos="1080"/>
        </w:tabs>
        <w:spacing w:line="240" w:lineRule="auto"/>
        <w:rPr>
          <w:rFonts w:ascii="Garamond" w:hAnsi="Garamond"/>
        </w:rPr>
      </w:pPr>
      <w:r w:rsidRPr="007360A0">
        <w:rPr>
          <w:rFonts w:ascii="Garamond" w:hAnsi="Garamond"/>
          <w:bCs/>
        </w:rPr>
        <w:t>I. VERIFIKIMI I TË DHËNAVE, REGJISTRIMI NË SISTEM, LËSHIMI I LEJES PROVIZORE TË QËNDRIMIT DHE ARKIVIMI I DOSJES</w:t>
      </w:r>
    </w:p>
    <w:p w14:paraId="30029FEC" w14:textId="52087786" w:rsidR="00937912" w:rsidRPr="00937912" w:rsidRDefault="00937912" w:rsidP="00937912">
      <w:pPr>
        <w:tabs>
          <w:tab w:val="clear" w:pos="284"/>
          <w:tab w:val="left" w:pos="180"/>
          <w:tab w:val="left" w:pos="280"/>
          <w:tab w:val="left" w:pos="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 Struktura e migracionit pranë autoritetit vendor për kufirin dhe migracionin, pas dorëzimit të dokumentacionit fizik nga i huaji, kryen verifikimin dhe plotësimin e mangësive të konstatuara në aplikim,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dhe regjistron në sistemin </w:t>
      </w:r>
      <w:proofErr w:type="spellStart"/>
      <w:r w:rsidRPr="00937912">
        <w:rPr>
          <w:rFonts w:ascii="Garamond" w:hAnsi="Garamond"/>
        </w:rPr>
        <w:t>FER</w:t>
      </w:r>
      <w:proofErr w:type="spellEnd"/>
      <w:r w:rsidRPr="00937912">
        <w:rPr>
          <w:rFonts w:ascii="Garamond" w:hAnsi="Garamond"/>
        </w:rPr>
        <w:t>, “Moduli e</w:t>
      </w:r>
      <w:r w:rsidR="00BB4730" w:rsidRPr="00937912">
        <w:rPr>
          <w:rFonts w:ascii="Garamond" w:hAnsi="Garamond"/>
        </w:rPr>
        <w:t>-leje qëndrimi</w:t>
      </w:r>
      <w:r w:rsidRPr="00937912">
        <w:rPr>
          <w:rFonts w:ascii="Garamond" w:hAnsi="Garamond"/>
        </w:rPr>
        <w:t>”. Nëse gjatë</w:t>
      </w:r>
      <w:r w:rsidRPr="00937912">
        <w:rPr>
          <w:rFonts w:ascii="Garamond" w:hAnsi="Garamond"/>
          <w:b/>
          <w:bCs/>
        </w:rPr>
        <w:t xml:space="preserve"> </w:t>
      </w:r>
      <w:r w:rsidRPr="00937912">
        <w:rPr>
          <w:rFonts w:ascii="Garamond" w:hAnsi="Garamond"/>
        </w:rPr>
        <w:t xml:space="preserve">regjistrimit evidenton mospërputhje të dhënash (emër, mbiemër, atësi, datëlindje, vendlindje, shtetësi, gjini etj.) ndërmjet të dhënave të deklaruara në portal, dokumentit identifikues dhe atyre ekzistuese në sistemin </w:t>
      </w:r>
      <w:proofErr w:type="spellStart"/>
      <w:r w:rsidRPr="00937912">
        <w:rPr>
          <w:rFonts w:ascii="Garamond" w:hAnsi="Garamond"/>
        </w:rPr>
        <w:t>TIMS</w:t>
      </w:r>
      <w:proofErr w:type="spellEnd"/>
      <w:r w:rsidRPr="00937912">
        <w:rPr>
          <w:rFonts w:ascii="Garamond" w:hAnsi="Garamond"/>
        </w:rPr>
        <w:t xml:space="preserve">, apo më shumë se një rekord për të njëjtin person, merr masa për korrigjimin e këtyre të dhënave në </w:t>
      </w:r>
      <w:proofErr w:type="spellStart"/>
      <w:r w:rsidRPr="00937912">
        <w:rPr>
          <w:rFonts w:ascii="Garamond" w:hAnsi="Garamond"/>
        </w:rPr>
        <w:t>FER-TIMS</w:t>
      </w:r>
      <w:proofErr w:type="spellEnd"/>
      <w:r w:rsidRPr="00937912">
        <w:rPr>
          <w:rFonts w:ascii="Garamond" w:hAnsi="Garamond"/>
        </w:rPr>
        <w:t>.</w:t>
      </w:r>
    </w:p>
    <w:p w14:paraId="6FBDFF84" w14:textId="16FB161D" w:rsidR="00937912" w:rsidRPr="00937912" w:rsidRDefault="00937912" w:rsidP="00937912">
      <w:pPr>
        <w:tabs>
          <w:tab w:val="clear" w:pos="284"/>
          <w:tab w:val="left" w:pos="180"/>
          <w:tab w:val="left" w:pos="280"/>
          <w:tab w:val="left" w:pos="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 xml:space="preserve">2. Pas regjistrimit të aplikimit në sistemin </w:t>
      </w:r>
      <w:proofErr w:type="spellStart"/>
      <w:r w:rsidRPr="00937912">
        <w:rPr>
          <w:rFonts w:ascii="Garamond" w:hAnsi="Garamond"/>
        </w:rPr>
        <w:t>FER-TIMS</w:t>
      </w:r>
      <w:proofErr w:type="spellEnd"/>
      <w:r w:rsidRPr="00937912">
        <w:rPr>
          <w:rFonts w:ascii="Garamond" w:hAnsi="Garamond"/>
        </w:rPr>
        <w:t xml:space="preserve">, </w:t>
      </w:r>
      <w:proofErr w:type="spellStart"/>
      <w:r w:rsidRPr="00937912">
        <w:rPr>
          <w:rFonts w:ascii="Garamond" w:hAnsi="Garamond"/>
        </w:rPr>
        <w:t>gjenerohen</w:t>
      </w:r>
      <w:proofErr w:type="spellEnd"/>
      <w:r w:rsidRPr="00937912">
        <w:rPr>
          <w:rFonts w:ascii="Garamond" w:hAnsi="Garamond"/>
        </w:rPr>
        <w:t xml:space="preserve"> akti i arkivimit të dosjes së aplikimit të </w:t>
      </w:r>
      <w:proofErr w:type="spellStart"/>
      <w:r w:rsidRPr="00937912">
        <w:rPr>
          <w:rFonts w:ascii="Garamond" w:hAnsi="Garamond"/>
        </w:rPr>
        <w:t>të</w:t>
      </w:r>
      <w:proofErr w:type="spellEnd"/>
      <w:r w:rsidRPr="00937912">
        <w:rPr>
          <w:rFonts w:ascii="Garamond" w:hAnsi="Garamond"/>
        </w:rPr>
        <w:t xml:space="preserve"> huajit dhe </w:t>
      </w:r>
      <w:r w:rsidR="00BB4730" w:rsidRPr="00937912">
        <w:rPr>
          <w:rFonts w:ascii="Garamond" w:hAnsi="Garamond"/>
        </w:rPr>
        <w:t xml:space="preserve">leja provizore e qëndrimit me vulë </w:t>
      </w:r>
      <w:r w:rsidRPr="00937912">
        <w:rPr>
          <w:rFonts w:ascii="Garamond" w:hAnsi="Garamond"/>
        </w:rPr>
        <w:t xml:space="preserve">elektronike i përcillet të huajit në format elektronik, në adresën e </w:t>
      </w:r>
      <w:proofErr w:type="spellStart"/>
      <w:r w:rsidRPr="00937912">
        <w:rPr>
          <w:rFonts w:ascii="Garamond" w:hAnsi="Garamond"/>
        </w:rPr>
        <w:t>emailit</w:t>
      </w:r>
      <w:proofErr w:type="spellEnd"/>
      <w:r w:rsidRPr="00937912">
        <w:rPr>
          <w:rFonts w:ascii="Garamond" w:hAnsi="Garamond"/>
        </w:rPr>
        <w:t xml:space="preserve"> të dhënë nga </w:t>
      </w:r>
      <w:proofErr w:type="spellStart"/>
      <w:r w:rsidRPr="00937912">
        <w:rPr>
          <w:rFonts w:ascii="Garamond" w:hAnsi="Garamond"/>
        </w:rPr>
        <w:t>aplikuesi</w:t>
      </w:r>
      <w:proofErr w:type="spellEnd"/>
      <w:r w:rsidRPr="00937912">
        <w:rPr>
          <w:rFonts w:ascii="Garamond" w:hAnsi="Garamond"/>
        </w:rPr>
        <w:t xml:space="preserve">. </w:t>
      </w:r>
    </w:p>
    <w:p w14:paraId="14D11E14" w14:textId="27D7517C" w:rsidR="00937912" w:rsidRPr="007360A0" w:rsidRDefault="00937912" w:rsidP="00937912">
      <w:pPr>
        <w:tabs>
          <w:tab w:val="clear" w:pos="284"/>
          <w:tab w:val="left" w:pos="80"/>
          <w:tab w:val="left" w:pos="280"/>
        </w:tabs>
        <w:spacing w:line="240" w:lineRule="auto"/>
        <w:rPr>
          <w:rFonts w:ascii="Garamond" w:hAnsi="Garamond"/>
          <w:bCs/>
        </w:rPr>
      </w:pPr>
      <w:proofErr w:type="spellStart"/>
      <w:r w:rsidRPr="007360A0">
        <w:rPr>
          <w:rFonts w:ascii="Garamond" w:hAnsi="Garamond"/>
          <w:bCs/>
        </w:rPr>
        <w:t>II</w:t>
      </w:r>
      <w:proofErr w:type="spellEnd"/>
      <w:r w:rsidRPr="007360A0">
        <w:rPr>
          <w:rFonts w:ascii="Garamond" w:hAnsi="Garamond"/>
          <w:bCs/>
        </w:rPr>
        <w:t>. DHËNIA E AUTORIZIMIT PËR LËSHIM TË LEJES SË QËNDRIMIT /LEJES UNIKE</w:t>
      </w:r>
      <w:r w:rsidRPr="007360A0">
        <w:rPr>
          <w:rFonts w:ascii="Garamond" w:hAnsi="Garamond"/>
        </w:rPr>
        <w:t xml:space="preserve"> </w:t>
      </w:r>
      <w:r w:rsidRPr="007360A0">
        <w:rPr>
          <w:rFonts w:ascii="Garamond" w:hAnsi="Garamond"/>
          <w:bCs/>
        </w:rPr>
        <w:t>OSE REFUZIMIN E SAJ</w:t>
      </w:r>
    </w:p>
    <w:p w14:paraId="63968C10" w14:textId="6DE0EAC1" w:rsidR="00937912" w:rsidRPr="00937912" w:rsidRDefault="00937912" w:rsidP="00937912">
      <w:pPr>
        <w:tabs>
          <w:tab w:val="clear" w:pos="284"/>
          <w:tab w:val="left" w:pos="0"/>
          <w:tab w:val="left" w:pos="28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Miratimi ose refuzimi i aplikimit </w:t>
      </w:r>
      <w:r w:rsidR="00BB4730" w:rsidRPr="00937912">
        <w:rPr>
          <w:rFonts w:ascii="Garamond" w:hAnsi="Garamond"/>
        </w:rPr>
        <w:t xml:space="preserve">për leje qëndrimi ose leje unike dhe dhënia e autorizimit </w:t>
      </w:r>
      <w:r w:rsidRPr="00937912">
        <w:rPr>
          <w:rFonts w:ascii="Garamond" w:hAnsi="Garamond"/>
        </w:rPr>
        <w:t>për lëshimin apo refuzimin e tyre, bëhet nga struktura përgjegjëse pranë autoritetit qendror për kufirin dhe migracionin, mbi bazën e vlerësimeve të bëra nga të gjitha strukturat që marrin pjesë në vlerësimin e aplikimit, në formën e një akti të miratuar dhe nëpërmjet shënimit në modulin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e</w:t>
      </w:r>
      <w:r w:rsidR="00BB4730" w:rsidRPr="00937912">
        <w:rPr>
          <w:rFonts w:ascii="Garamond" w:hAnsi="Garamond"/>
        </w:rPr>
        <w:t>-leje qëndrimi</w:t>
      </w:r>
      <w:r w:rsidRPr="00937912">
        <w:rPr>
          <w:rFonts w:ascii="Garamond" w:hAnsi="Garamond"/>
        </w:rPr>
        <w:t>.</w:t>
      </w:r>
    </w:p>
    <w:p w14:paraId="218822EC" w14:textId="6B39B6F0" w:rsidR="00937912" w:rsidRPr="00937912" w:rsidRDefault="00937912" w:rsidP="00937912">
      <w:pPr>
        <w:tabs>
          <w:tab w:val="clear" w:pos="284"/>
          <w:tab w:val="left" w:pos="0"/>
          <w:tab w:val="left" w:pos="28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Struktura përgjegjëse pranë autoritetit për kufirin dhe migracionin, sipas aktit të miratuar, autorizon për çdo aplikim autoritetin vendor të kufirit dhe migracionit përkatës për të vijuar me lëshimin ose </w:t>
      </w:r>
      <w:r w:rsidR="00BB4730" w:rsidRPr="00937912">
        <w:rPr>
          <w:rFonts w:ascii="Garamond" w:hAnsi="Garamond"/>
        </w:rPr>
        <w:t>refuzimin e lejes së qëndrimit/lejes unike</w:t>
      </w:r>
      <w:r w:rsidRPr="00937912">
        <w:rPr>
          <w:rFonts w:ascii="Garamond" w:hAnsi="Garamond"/>
        </w:rPr>
        <w:t>.</w:t>
      </w:r>
    </w:p>
    <w:p w14:paraId="5363AD63" w14:textId="7E92A476" w:rsidR="00937912" w:rsidRPr="007360A0" w:rsidRDefault="00937912" w:rsidP="00937912">
      <w:pPr>
        <w:tabs>
          <w:tab w:val="clear" w:pos="284"/>
          <w:tab w:val="left" w:pos="-3540"/>
          <w:tab w:val="left" w:pos="280"/>
          <w:tab w:val="center" w:pos="1080"/>
        </w:tabs>
        <w:spacing w:line="240" w:lineRule="auto"/>
        <w:rPr>
          <w:rFonts w:ascii="Garamond" w:hAnsi="Garamond"/>
        </w:rPr>
      </w:pPr>
      <w:proofErr w:type="spellStart"/>
      <w:r w:rsidRPr="007360A0">
        <w:rPr>
          <w:rFonts w:ascii="Garamond" w:hAnsi="Garamond"/>
          <w:bCs/>
        </w:rPr>
        <w:t>III</w:t>
      </w:r>
      <w:proofErr w:type="spellEnd"/>
      <w:r w:rsidRPr="007360A0">
        <w:rPr>
          <w:rFonts w:ascii="Garamond" w:hAnsi="Garamond"/>
          <w:bCs/>
        </w:rPr>
        <w:t>.</w:t>
      </w:r>
      <w:r w:rsidR="007360A0">
        <w:rPr>
          <w:rFonts w:ascii="Garamond" w:hAnsi="Garamond"/>
          <w:bCs/>
        </w:rPr>
        <w:t xml:space="preserve"> </w:t>
      </w:r>
      <w:r w:rsidRPr="007360A0">
        <w:rPr>
          <w:rFonts w:ascii="Garamond" w:hAnsi="Garamond"/>
          <w:bCs/>
        </w:rPr>
        <w:t>LËSHIMI I LEJES SË QËNDRIMIT OSE LEJES UNIKE</w:t>
      </w:r>
    </w:p>
    <w:p w14:paraId="36EA6D93" w14:textId="59CF8230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Pas marrjes së autorizimit për lëshimin e </w:t>
      </w:r>
      <w:r w:rsidR="007360A0" w:rsidRPr="00937912">
        <w:rPr>
          <w:rFonts w:ascii="Garamond" w:hAnsi="Garamond"/>
        </w:rPr>
        <w:t>lejes së qëndrimit/lejes unike</w:t>
      </w:r>
      <w:r w:rsidRPr="00937912">
        <w:rPr>
          <w:rFonts w:ascii="Garamond" w:hAnsi="Garamond"/>
        </w:rPr>
        <w:t>, struktura përgjegjëse pranë autoritetit vendor për kufirin dhe migracionin, bën shënimin në rubrikën përkatëse për çdo aplikim të regjistruar në modulin e-</w:t>
      </w:r>
      <w:r w:rsidR="007360A0" w:rsidRPr="00937912">
        <w:rPr>
          <w:rFonts w:ascii="Garamond" w:hAnsi="Garamond"/>
        </w:rPr>
        <w:t xml:space="preserve">leje qëndrimi </w:t>
      </w:r>
      <w:r w:rsidRPr="00937912">
        <w:rPr>
          <w:rFonts w:ascii="Garamond" w:hAnsi="Garamond"/>
        </w:rPr>
        <w:t xml:space="preserve">dhe i përcjell të huajit në adresën e </w:t>
      </w:r>
      <w:proofErr w:type="spellStart"/>
      <w:r w:rsidRPr="00937912">
        <w:rPr>
          <w:rFonts w:ascii="Garamond" w:hAnsi="Garamond"/>
        </w:rPr>
        <w:t>email</w:t>
      </w:r>
      <w:proofErr w:type="spellEnd"/>
      <w:r w:rsidRPr="00937912">
        <w:rPr>
          <w:rFonts w:ascii="Garamond" w:hAnsi="Garamond"/>
        </w:rPr>
        <w:t xml:space="preserve">-it të deklaruar në aplikim, njoftimin për miratimin </w:t>
      </w:r>
      <w:r w:rsidR="007360A0" w:rsidRPr="00937912">
        <w:rPr>
          <w:rFonts w:ascii="Garamond" w:hAnsi="Garamond"/>
        </w:rPr>
        <w:t xml:space="preserve">e lejes së qëndrimit/lejes unike, </w:t>
      </w:r>
      <w:r w:rsidRPr="00937912">
        <w:rPr>
          <w:rFonts w:ascii="Garamond" w:hAnsi="Garamond"/>
        </w:rPr>
        <w:t xml:space="preserve">sipas modelit të përcaktuar në </w:t>
      </w:r>
      <w:r w:rsidR="007360A0" w:rsidRPr="00937912">
        <w:rPr>
          <w:rFonts w:ascii="Garamond" w:hAnsi="Garamond"/>
        </w:rPr>
        <w:t xml:space="preserve">aneksin </w:t>
      </w:r>
      <w:r w:rsidRPr="00937912">
        <w:rPr>
          <w:rFonts w:ascii="Garamond" w:hAnsi="Garamond"/>
        </w:rPr>
        <w:t>nr.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1, bashkëlidhur këtij udhëzimi, ku e informon</w:t>
      </w:r>
      <w:r w:rsidR="00714C4D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për:</w:t>
      </w:r>
    </w:p>
    <w:p w14:paraId="5A7A6051" w14:textId="2D6E162D" w:rsidR="00937912" w:rsidRPr="00937912" w:rsidRDefault="00937912" w:rsidP="00937912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a</w:t>
      </w:r>
      <w:r>
        <w:rPr>
          <w:rFonts w:ascii="Garamond" w:hAnsi="Garamond"/>
        </w:rPr>
        <w:t xml:space="preserve">) </w:t>
      </w:r>
      <w:r w:rsidR="007360A0" w:rsidRPr="00937912">
        <w:rPr>
          <w:rFonts w:ascii="Garamond" w:hAnsi="Garamond"/>
        </w:rPr>
        <w:t xml:space="preserve">miratimin </w:t>
      </w:r>
      <w:r w:rsidRPr="00937912">
        <w:rPr>
          <w:rFonts w:ascii="Garamond" w:hAnsi="Garamond"/>
        </w:rPr>
        <w:t xml:space="preserve">e </w:t>
      </w:r>
      <w:r w:rsidR="007360A0" w:rsidRPr="00937912">
        <w:rPr>
          <w:rFonts w:ascii="Garamond" w:hAnsi="Garamond"/>
        </w:rPr>
        <w:t xml:space="preserve">lejes së qëndrimit/lejes unike dhe pajisjen me nr. personal </w:t>
      </w:r>
      <w:proofErr w:type="spellStart"/>
      <w:r w:rsidRPr="00937912">
        <w:rPr>
          <w:rFonts w:ascii="Garamond" w:hAnsi="Garamond"/>
        </w:rPr>
        <w:t>FID</w:t>
      </w:r>
      <w:proofErr w:type="spellEnd"/>
      <w:r w:rsidRPr="00937912">
        <w:rPr>
          <w:rFonts w:ascii="Garamond" w:hAnsi="Garamond"/>
        </w:rPr>
        <w:t>;</w:t>
      </w:r>
    </w:p>
    <w:p w14:paraId="23CDDAF2" w14:textId="59A5300D" w:rsidR="00937912" w:rsidRPr="00937912" w:rsidRDefault="00937912" w:rsidP="00937912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b</w:t>
      </w:r>
      <w:r>
        <w:rPr>
          <w:rFonts w:ascii="Garamond" w:hAnsi="Garamond"/>
        </w:rPr>
        <w:t xml:space="preserve">) </w:t>
      </w:r>
      <w:r w:rsidR="007360A0" w:rsidRPr="00937912">
        <w:rPr>
          <w:rFonts w:ascii="Garamond" w:hAnsi="Garamond"/>
        </w:rPr>
        <w:t xml:space="preserve">detyrimin </w:t>
      </w:r>
      <w:r w:rsidRPr="00937912">
        <w:rPr>
          <w:rFonts w:ascii="Garamond" w:hAnsi="Garamond"/>
        </w:rPr>
        <w:t>për regjistrim pranë zyrës së gjendjes civile për regjistrimin e adresës së banimit;</w:t>
      </w:r>
    </w:p>
    <w:p w14:paraId="2B552F63" w14:textId="640DC22E" w:rsidR="00937912" w:rsidRPr="00937912" w:rsidRDefault="00937912" w:rsidP="00937912">
      <w:pPr>
        <w:tabs>
          <w:tab w:val="clear" w:pos="284"/>
          <w:tab w:val="left" w:pos="280"/>
          <w:tab w:val="left" w:pos="126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c</w:t>
      </w:r>
      <w:r>
        <w:rPr>
          <w:rFonts w:ascii="Garamond" w:hAnsi="Garamond"/>
        </w:rPr>
        <w:t xml:space="preserve">) </w:t>
      </w:r>
      <w:r w:rsidR="007360A0" w:rsidRPr="00937912">
        <w:rPr>
          <w:rFonts w:ascii="Garamond" w:hAnsi="Garamond"/>
        </w:rPr>
        <w:t xml:space="preserve">kryerjen </w:t>
      </w:r>
      <w:r w:rsidRPr="00937912">
        <w:rPr>
          <w:rFonts w:ascii="Garamond" w:hAnsi="Garamond"/>
        </w:rPr>
        <w:t>e pagesës së vlerës së kartës biometrike, nëpërmjet mandatit të arkëtimit.</w:t>
      </w:r>
    </w:p>
    <w:p w14:paraId="7E07A8A7" w14:textId="7C273CAA" w:rsidR="00937912" w:rsidRPr="00937912" w:rsidRDefault="00937912" w:rsidP="00937912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Procedura e aplikimit për dokument biometrik </w:t>
      </w:r>
      <w:r w:rsidR="007360A0" w:rsidRPr="00937912">
        <w:rPr>
          <w:rFonts w:ascii="Garamond" w:hAnsi="Garamond"/>
        </w:rPr>
        <w:t xml:space="preserve">leje qëndrimi/leje unike për të </w:t>
      </w:r>
      <w:r w:rsidRPr="00937912">
        <w:rPr>
          <w:rFonts w:ascii="Garamond" w:hAnsi="Garamond"/>
        </w:rPr>
        <w:t xml:space="preserve">huajt, bëhet në zyrën e migracionit, pranë autoritetit vendor për kufirin dhe migracionin, nga vetë i huaji, ku dhe tërhiqet ky dokument pas prodhimit dhe aktivizimit të </w:t>
      </w:r>
      <w:proofErr w:type="spellStart"/>
      <w:r w:rsidRPr="00937912">
        <w:rPr>
          <w:rFonts w:ascii="Garamond" w:hAnsi="Garamond"/>
        </w:rPr>
        <w:t>CHIP</w:t>
      </w:r>
      <w:proofErr w:type="spellEnd"/>
      <w:r w:rsidRPr="00937912">
        <w:rPr>
          <w:rFonts w:ascii="Garamond" w:hAnsi="Garamond"/>
        </w:rPr>
        <w:t>-it të trupëzuar në të.</w:t>
      </w:r>
    </w:p>
    <w:p w14:paraId="06DDF7A5" w14:textId="3CD00A26" w:rsidR="00937912" w:rsidRPr="00937912" w:rsidRDefault="00937912" w:rsidP="00937912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Në momentin kur i huaji pajiset me </w:t>
      </w:r>
      <w:r w:rsidR="007360A0" w:rsidRPr="00937912">
        <w:rPr>
          <w:rFonts w:ascii="Garamond" w:hAnsi="Garamond"/>
        </w:rPr>
        <w:t xml:space="preserve">dokumentin leje qëndrimi/leje unike, ai </w:t>
      </w:r>
      <w:r w:rsidRPr="00937912">
        <w:rPr>
          <w:rFonts w:ascii="Garamond" w:hAnsi="Garamond"/>
        </w:rPr>
        <w:t xml:space="preserve">dorëzon pranë autoritetit vendor për kufirin dhe </w:t>
      </w:r>
      <w:r w:rsidR="007360A0" w:rsidRPr="00937912">
        <w:rPr>
          <w:rFonts w:ascii="Garamond" w:hAnsi="Garamond"/>
        </w:rPr>
        <w:t xml:space="preserve">migracionin lejen provizore ose lejen e qëndrimit/lejen unike </w:t>
      </w:r>
      <w:r w:rsidRPr="00937912">
        <w:rPr>
          <w:rFonts w:ascii="Garamond" w:hAnsi="Garamond"/>
        </w:rPr>
        <w:t>ekzistuese (në rast të kërkesës për ripërtëritjen e saj),</w:t>
      </w:r>
      <w:r w:rsidRPr="00937912">
        <w:rPr>
          <w:rFonts w:ascii="Garamond" w:hAnsi="Garamond"/>
          <w:color w:val="FF0000"/>
        </w:rPr>
        <w:t xml:space="preserve"> </w:t>
      </w:r>
      <w:r w:rsidRPr="00937912">
        <w:rPr>
          <w:rFonts w:ascii="Garamond" w:hAnsi="Garamond"/>
        </w:rPr>
        <w:t xml:space="preserve">e cila më pas ruhet në dosjen e të huajit. </w:t>
      </w:r>
    </w:p>
    <w:p w14:paraId="0C723ADA" w14:textId="61A2353D" w:rsidR="00937912" w:rsidRPr="00937912" w:rsidRDefault="00937912" w:rsidP="00937912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Të huajt që janë pjesë e kategorive të përcaktuara në nenet 52, 53 dhe shkronjës “dh”, të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pikës 1,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nenit 87, të </w:t>
      </w:r>
      <w:r w:rsidR="007360A0" w:rsidRPr="00937912">
        <w:rPr>
          <w:rFonts w:ascii="Garamond" w:hAnsi="Garamond"/>
        </w:rPr>
        <w:t>ligjit nr</w:t>
      </w:r>
      <w:r w:rsidRPr="00937912">
        <w:rPr>
          <w:rFonts w:ascii="Garamond" w:hAnsi="Garamond"/>
        </w:rPr>
        <w:t>. 79/2021</w:t>
      </w:r>
      <w:r w:rsidR="00C03BDE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huajt”, pajisen </w:t>
      </w:r>
      <w:r w:rsidR="007360A0" w:rsidRPr="00937912">
        <w:rPr>
          <w:rFonts w:ascii="Garamond" w:hAnsi="Garamond"/>
        </w:rPr>
        <w:t xml:space="preserve">me leje qëndrimi sipas </w:t>
      </w:r>
      <w:r w:rsidRPr="00937912">
        <w:rPr>
          <w:rFonts w:ascii="Garamond" w:hAnsi="Garamond"/>
        </w:rPr>
        <w:t xml:space="preserve">pjesës A, pika 8, shkronja </w:t>
      </w:r>
      <w:r w:rsidRPr="00937912">
        <w:rPr>
          <w:rFonts w:ascii="Garamond" w:hAnsi="Garamond"/>
        </w:rPr>
        <w:lastRenderedPageBreak/>
        <w:t xml:space="preserve">“c”, të </w:t>
      </w:r>
      <w:r w:rsidR="007360A0" w:rsidRPr="00937912">
        <w:rPr>
          <w:rFonts w:ascii="Garamond" w:hAnsi="Garamond"/>
        </w:rPr>
        <w:t xml:space="preserve">kreut </w:t>
      </w:r>
      <w:proofErr w:type="spellStart"/>
      <w:r w:rsidRPr="00937912">
        <w:rPr>
          <w:rFonts w:ascii="Garamond" w:hAnsi="Garamond"/>
        </w:rPr>
        <w:t>III</w:t>
      </w:r>
      <w:proofErr w:type="spellEnd"/>
      <w:r w:rsidRPr="00937912">
        <w:rPr>
          <w:rFonts w:ascii="Garamond" w:hAnsi="Garamond"/>
        </w:rPr>
        <w:t xml:space="preserve">, të </w:t>
      </w:r>
      <w:r w:rsidR="007360A0" w:rsidRPr="00937912">
        <w:rPr>
          <w:rFonts w:ascii="Garamond" w:hAnsi="Garamond"/>
        </w:rPr>
        <w:t xml:space="preserve">vendimit </w:t>
      </w:r>
      <w:r w:rsidRPr="00937912">
        <w:rPr>
          <w:rFonts w:ascii="Garamond" w:hAnsi="Garamond"/>
        </w:rPr>
        <w:t xml:space="preserve">të Këshillit të Ministrave </w:t>
      </w:r>
      <w:r w:rsidR="007360A0" w:rsidRPr="00937912">
        <w:rPr>
          <w:rFonts w:ascii="Garamond" w:hAnsi="Garamond"/>
        </w:rPr>
        <w:t>nr</w:t>
      </w:r>
      <w:r w:rsidRPr="00937912">
        <w:rPr>
          <w:rFonts w:ascii="Garamond" w:hAnsi="Garamond"/>
        </w:rPr>
        <w:t xml:space="preserve">. 858, datë 29.12.2021, “Për përcaktimin e kritereve, të procedurave e të dokumentacionit për hyrjen, qëndrimin dhe trajtimin e të huajve në Republikën e Shqipërisë”, të ndryshuar, e cila </w:t>
      </w:r>
      <w:proofErr w:type="spellStart"/>
      <w:r w:rsidRPr="00937912">
        <w:rPr>
          <w:rFonts w:ascii="Garamond" w:hAnsi="Garamond"/>
        </w:rPr>
        <w:t>gjenerohet</w:t>
      </w:r>
      <w:proofErr w:type="spellEnd"/>
      <w:r w:rsidRPr="00937912">
        <w:rPr>
          <w:rFonts w:ascii="Garamond" w:hAnsi="Garamond"/>
        </w:rPr>
        <w:t xml:space="preserve"> nga </w:t>
      </w:r>
      <w:r w:rsidR="007360A0" w:rsidRPr="00937912">
        <w:rPr>
          <w:rFonts w:ascii="Garamond" w:hAnsi="Garamond"/>
        </w:rPr>
        <w:t xml:space="preserve">moduli </w:t>
      </w:r>
      <w:r w:rsidRPr="00937912">
        <w:rPr>
          <w:rFonts w:ascii="Garamond" w:hAnsi="Garamond"/>
        </w:rPr>
        <w:t>e-</w:t>
      </w:r>
      <w:r w:rsidR="007360A0" w:rsidRPr="00937912">
        <w:rPr>
          <w:rFonts w:ascii="Garamond" w:hAnsi="Garamond"/>
        </w:rPr>
        <w:t xml:space="preserve">leje qëndrimi </w:t>
      </w:r>
      <w:r w:rsidRPr="00937912">
        <w:rPr>
          <w:rFonts w:ascii="Garamond" w:hAnsi="Garamond"/>
        </w:rPr>
        <w:t>dhe i dorëzohet të huajit fizikisht.</w:t>
      </w:r>
    </w:p>
    <w:p w14:paraId="154882BB" w14:textId="48CFE87B" w:rsidR="00937912" w:rsidRPr="00937912" w:rsidRDefault="00937912" w:rsidP="00937912">
      <w:pPr>
        <w:tabs>
          <w:tab w:val="clear" w:pos="284"/>
          <w:tab w:val="left" w:pos="-3540"/>
          <w:tab w:val="left" w:pos="280"/>
          <w:tab w:val="left" w:pos="360"/>
          <w:tab w:val="left" w:pos="62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Miratimi dhe lëshimi i </w:t>
      </w:r>
      <w:r w:rsidR="007360A0" w:rsidRPr="00937912">
        <w:rPr>
          <w:rFonts w:ascii="Garamond" w:hAnsi="Garamond"/>
        </w:rPr>
        <w:t xml:space="preserve">lejes së qëndrimit/lejes unike, nga autoriteti </w:t>
      </w:r>
      <w:r w:rsidRPr="00937912">
        <w:rPr>
          <w:rFonts w:ascii="Garamond" w:hAnsi="Garamond"/>
        </w:rPr>
        <w:t>për kufirin dhe migracionin u njoftohet automatikisht Sistemit e-</w:t>
      </w:r>
      <w:proofErr w:type="spellStart"/>
      <w:r w:rsidRPr="00937912">
        <w:rPr>
          <w:rFonts w:ascii="Garamond" w:hAnsi="Garamond"/>
        </w:rPr>
        <w:t>Visa</w:t>
      </w:r>
      <w:proofErr w:type="spellEnd"/>
      <w:r w:rsidRPr="00937912">
        <w:rPr>
          <w:rFonts w:ascii="Garamond" w:hAnsi="Garamond"/>
        </w:rPr>
        <w:t xml:space="preserve"> (</w:t>
      </w:r>
      <w:proofErr w:type="spellStart"/>
      <w:r w:rsidRPr="00937912">
        <w:rPr>
          <w:rFonts w:ascii="Garamond" w:hAnsi="Garamond"/>
        </w:rPr>
        <w:t>VISA</w:t>
      </w:r>
      <w:proofErr w:type="spellEnd"/>
      <w:r w:rsidRPr="00937912">
        <w:rPr>
          <w:rFonts w:ascii="Garamond" w:hAnsi="Garamond"/>
        </w:rPr>
        <w:t>) dhe Sistemit të Shërbimeve të Punësimit (</w:t>
      </w:r>
      <w:proofErr w:type="spellStart"/>
      <w:r w:rsidRPr="00937912">
        <w:rPr>
          <w:rFonts w:ascii="Garamond" w:hAnsi="Garamond"/>
        </w:rPr>
        <w:t>SSHP</w:t>
      </w:r>
      <w:proofErr w:type="spellEnd"/>
      <w:r w:rsidRPr="00937912">
        <w:rPr>
          <w:rFonts w:ascii="Garamond" w:hAnsi="Garamond"/>
        </w:rPr>
        <w:t>).</w:t>
      </w:r>
    </w:p>
    <w:p w14:paraId="4381AF92" w14:textId="07003D00" w:rsidR="00937912" w:rsidRPr="007360A0" w:rsidRDefault="00937912" w:rsidP="00937912">
      <w:pPr>
        <w:tabs>
          <w:tab w:val="clear" w:pos="284"/>
          <w:tab w:val="left" w:pos="-3540"/>
          <w:tab w:val="left" w:pos="280"/>
          <w:tab w:val="center" w:pos="1260"/>
        </w:tabs>
        <w:spacing w:line="240" w:lineRule="auto"/>
        <w:rPr>
          <w:rFonts w:ascii="Garamond" w:hAnsi="Garamond"/>
        </w:rPr>
      </w:pPr>
      <w:proofErr w:type="spellStart"/>
      <w:r w:rsidRPr="007360A0">
        <w:rPr>
          <w:rFonts w:ascii="Garamond" w:hAnsi="Garamond"/>
          <w:bCs/>
        </w:rPr>
        <w:t>IV</w:t>
      </w:r>
      <w:proofErr w:type="spellEnd"/>
      <w:r w:rsidRPr="007360A0">
        <w:rPr>
          <w:rFonts w:ascii="Garamond" w:hAnsi="Garamond"/>
          <w:bCs/>
        </w:rPr>
        <w:t>. ANULIMI/REFUZIMI I LËSHIMIT APO RIPËRTËRITJES TË LEJES SË QËNDRIMIT OSE LEJES UNIKE</w:t>
      </w:r>
    </w:p>
    <w:p w14:paraId="6EB83F0C" w14:textId="26E15362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Për rastet e refuzimit të lëshimit apo ripërtëritjes </w:t>
      </w:r>
      <w:r w:rsidR="007360A0" w:rsidRPr="00937912">
        <w:rPr>
          <w:rFonts w:ascii="Garamond" w:hAnsi="Garamond"/>
        </w:rPr>
        <w:t xml:space="preserve">së lejes së qëndrimit/lejes unike, të </w:t>
      </w:r>
      <w:r w:rsidRPr="00937912">
        <w:rPr>
          <w:rFonts w:ascii="Garamond" w:hAnsi="Garamond"/>
        </w:rPr>
        <w:t>parashikuara në nenin 34, të ligjit nr. 79/2021</w:t>
      </w:r>
      <w:r w:rsidR="00C03BDE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huajt”, kur konstatimi bëhet në fazën e aplikimit, strukturat përgjegjëse të autoritetit vendor për kufirin dhe migracionin marrin masa për njoftimin e të huajit mbi refuzimin, si dhe vazhdimin e procedurave ligjore sipas përcaktimeve të pikës 2, të nenit 89 dhe nenit 99, të ligjit nr. 79/2021</w:t>
      </w:r>
      <w:r w:rsidR="007360A0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huajt”.</w:t>
      </w:r>
    </w:p>
    <w:p w14:paraId="2D5790B1" w14:textId="17B6B20D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Për rastet kur</w:t>
      </w:r>
      <w:r w:rsidRPr="00937912">
        <w:rPr>
          <w:rFonts w:ascii="Garamond" w:hAnsi="Garamond"/>
          <w:b/>
          <w:bCs/>
        </w:rPr>
        <w:t xml:space="preserve"> </w:t>
      </w:r>
      <w:r w:rsidRPr="00937912">
        <w:rPr>
          <w:rFonts w:ascii="Garamond" w:hAnsi="Garamond"/>
        </w:rPr>
        <w:t xml:space="preserve">konstatimi bëhet në fazën e vlerësimit të aplikimit </w:t>
      </w:r>
      <w:r w:rsidR="007360A0" w:rsidRPr="00937912">
        <w:rPr>
          <w:rFonts w:ascii="Garamond" w:hAnsi="Garamond"/>
        </w:rPr>
        <w:t xml:space="preserve">për leje qëndrimi/leje unike, autoriteti qendror për kufirin dhe migracionin merr vendimin përfundimtar për refuzimin e lëshimit ose ripërtëritjes së lejes së qëndrimit/lejes unike </w:t>
      </w:r>
      <w:r w:rsidRPr="00937912">
        <w:rPr>
          <w:rFonts w:ascii="Garamond" w:hAnsi="Garamond"/>
        </w:rPr>
        <w:t>dhe njofton autoritetin vendor me shkresë zyrtare dhe nëpërmjet shënimit në modulin e</w:t>
      </w:r>
      <w:r w:rsidR="007360A0" w:rsidRPr="00937912">
        <w:rPr>
          <w:rFonts w:ascii="Garamond" w:hAnsi="Garamond"/>
        </w:rPr>
        <w:t xml:space="preserve">-leje qëndrimi mbi </w:t>
      </w:r>
      <w:r w:rsidRPr="00937912">
        <w:rPr>
          <w:rFonts w:ascii="Garamond" w:hAnsi="Garamond"/>
        </w:rPr>
        <w:t>këtë refuzim, për të vijuar me procedurat ligjore, sipas përcaktimeve të pikës 2, të nenit 89 dhe nenit 99, të ligjit nr. 79/2021</w:t>
      </w:r>
      <w:r w:rsidR="00BB4730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huajt”.</w:t>
      </w:r>
    </w:p>
    <w:p w14:paraId="1356AE58" w14:textId="7BD69754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Në rast se autoritetet e përfshira në bashkëpunim për procedurën e lëshimit të </w:t>
      </w:r>
      <w:r w:rsidR="007360A0" w:rsidRPr="00937912">
        <w:rPr>
          <w:rFonts w:ascii="Garamond" w:hAnsi="Garamond"/>
        </w:rPr>
        <w:t xml:space="preserve">lejes </w:t>
      </w:r>
      <w:r w:rsidRPr="00937912">
        <w:rPr>
          <w:rFonts w:ascii="Garamond" w:hAnsi="Garamond"/>
        </w:rPr>
        <w:t xml:space="preserve">së </w:t>
      </w:r>
      <w:r w:rsidR="007360A0" w:rsidRPr="00937912">
        <w:rPr>
          <w:rFonts w:ascii="Garamond" w:hAnsi="Garamond"/>
        </w:rPr>
        <w:t>qëndrimit/lejes unike, konstatojnë një nga rastet për të cilat bëhet anulimi i lejes së qëndrimit/lejes unike</w:t>
      </w:r>
      <w:r w:rsidRPr="00937912">
        <w:rPr>
          <w:rFonts w:ascii="Garamond" w:hAnsi="Garamond"/>
        </w:rPr>
        <w:t>, i kërkojnë autoritetit qendror për kufirin dhe migracionin, anulimin e autorizimit, për të cilën më parë mund të kenë dhënë aprovimin.</w:t>
      </w:r>
    </w:p>
    <w:p w14:paraId="7F6B29DA" w14:textId="10272E0C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Kur autoriteti qendror për kufirin dhe migracionin merr vendim për anulimin dhe bërjen të pavlefshme </w:t>
      </w:r>
      <w:r w:rsidR="007360A0" w:rsidRPr="00937912">
        <w:rPr>
          <w:rFonts w:ascii="Garamond" w:hAnsi="Garamond"/>
        </w:rPr>
        <w:t xml:space="preserve">të lejes së qëndrimit/lejes unike </w:t>
      </w:r>
      <w:r w:rsidRPr="00937912">
        <w:rPr>
          <w:rFonts w:ascii="Garamond" w:hAnsi="Garamond"/>
        </w:rPr>
        <w:t xml:space="preserve">të lëshuar, ky vendim i përcillet për zbatim autoritetit shtetëror përgjegjës në nivel vendor me shkresë zyrtare, duke u pasqyruar i plotë në Regjistrin Kombëtar Elektronik </w:t>
      </w:r>
      <w:r w:rsidR="007360A0" w:rsidRPr="00937912">
        <w:rPr>
          <w:rFonts w:ascii="Garamond" w:hAnsi="Garamond"/>
        </w:rPr>
        <w:t xml:space="preserve">për </w:t>
      </w:r>
      <w:r w:rsidRPr="00937912">
        <w:rPr>
          <w:rFonts w:ascii="Garamond" w:hAnsi="Garamond"/>
        </w:rPr>
        <w:t xml:space="preserve">të Huajt </w:t>
      </w:r>
      <w:r w:rsidR="007360A0">
        <w:rPr>
          <w:rFonts w:ascii="Garamond" w:hAnsi="Garamond"/>
        </w:rPr>
        <w:t>–</w:t>
      </w:r>
      <w:r w:rsidRPr="00937912">
        <w:rPr>
          <w:rFonts w:ascii="Garamond" w:hAnsi="Garamond"/>
        </w:rPr>
        <w:t xml:space="preserve"> </w:t>
      </w:r>
      <w:proofErr w:type="spellStart"/>
      <w:r w:rsidRPr="00937912">
        <w:rPr>
          <w:rFonts w:ascii="Garamond" w:hAnsi="Garamond"/>
        </w:rPr>
        <w:t>FER</w:t>
      </w:r>
      <w:proofErr w:type="spellEnd"/>
      <w:r w:rsidRPr="00937912">
        <w:rPr>
          <w:rFonts w:ascii="Garamond" w:hAnsi="Garamond"/>
        </w:rPr>
        <w:t xml:space="preserve">. </w:t>
      </w:r>
    </w:p>
    <w:p w14:paraId="4D317FC3" w14:textId="5F3FC9D0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5.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Autoriteti përgjegjës në nivel vendor njofton të huajin për refuzimin/anulimin, si dhe për arsyen e këtij vendimi, sipas formatit të refuzimit/anulimit të modelit në </w:t>
      </w:r>
      <w:r w:rsidR="007360A0" w:rsidRPr="00937912">
        <w:rPr>
          <w:rFonts w:ascii="Garamond" w:hAnsi="Garamond"/>
        </w:rPr>
        <w:t xml:space="preserve">aneksin </w:t>
      </w:r>
      <w:r w:rsidRPr="00937912">
        <w:rPr>
          <w:rFonts w:ascii="Garamond" w:hAnsi="Garamond"/>
        </w:rPr>
        <w:t>nr. 2 të këtij udhëzimi. Refuzimi/</w:t>
      </w:r>
      <w:r w:rsidR="007360A0" w:rsidRPr="00937912">
        <w:rPr>
          <w:rFonts w:ascii="Garamond" w:hAnsi="Garamond"/>
        </w:rPr>
        <w:t xml:space="preserve">anulimi i lejes së qëndrimit/lejes unike shënohet në </w:t>
      </w:r>
      <w:r w:rsidRPr="00937912">
        <w:rPr>
          <w:rFonts w:ascii="Garamond" w:hAnsi="Garamond"/>
        </w:rPr>
        <w:t xml:space="preserve">Regjistrin Kombëtar Elektronik </w:t>
      </w:r>
      <w:r w:rsidR="007360A0" w:rsidRPr="00937912">
        <w:rPr>
          <w:rFonts w:ascii="Garamond" w:hAnsi="Garamond"/>
        </w:rPr>
        <w:t xml:space="preserve">për </w:t>
      </w:r>
      <w:r w:rsidRPr="00937912">
        <w:rPr>
          <w:rFonts w:ascii="Garamond" w:hAnsi="Garamond"/>
        </w:rPr>
        <w:t xml:space="preserve">të Huajt </w:t>
      </w:r>
      <w:r w:rsidR="007360A0">
        <w:rPr>
          <w:rFonts w:ascii="Garamond" w:hAnsi="Garamond"/>
        </w:rPr>
        <w:t>–</w:t>
      </w:r>
      <w:r w:rsidRPr="00937912">
        <w:rPr>
          <w:rFonts w:ascii="Garamond" w:hAnsi="Garamond"/>
        </w:rPr>
        <w:t xml:space="preserve"> </w:t>
      </w:r>
      <w:proofErr w:type="spellStart"/>
      <w:r w:rsidRPr="00937912">
        <w:rPr>
          <w:rFonts w:ascii="Garamond" w:hAnsi="Garamond"/>
        </w:rPr>
        <w:t>FER</w:t>
      </w:r>
      <w:proofErr w:type="spellEnd"/>
      <w:r w:rsidRPr="00937912">
        <w:rPr>
          <w:rFonts w:ascii="Garamond" w:hAnsi="Garamond"/>
        </w:rPr>
        <w:t xml:space="preserve">, së bashku me arsyetimin përkatës. </w:t>
      </w:r>
    </w:p>
    <w:p w14:paraId="7EFF4782" w14:textId="5F15FDDD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6.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Për të huajt që me marrëveshje qeveritare është parashikuar një format standard i refuzimit për qëndrim në territorin e Republikës së Shqipërisë, zbatohet formati i parashikuar në këtë marrëveshjen.</w:t>
      </w:r>
    </w:p>
    <w:p w14:paraId="2267471B" w14:textId="51F74FA1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7.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Pas refuzimit të aplikimit ose anulimit </w:t>
      </w:r>
      <w:r w:rsidR="007360A0" w:rsidRPr="00937912">
        <w:rPr>
          <w:rFonts w:ascii="Garamond" w:hAnsi="Garamond"/>
        </w:rPr>
        <w:t xml:space="preserve">të lejes së qëndrimit/lejes unike, referuar </w:t>
      </w:r>
      <w:r w:rsidRPr="00937912">
        <w:rPr>
          <w:rFonts w:ascii="Garamond" w:hAnsi="Garamond"/>
        </w:rPr>
        <w:t xml:space="preserve">parashikimeve të neneve 34, 45, pikat 1, 2 dhe 3 të nenit 72, neni 89 dhe 94, të </w:t>
      </w:r>
      <w:r w:rsidR="007360A0" w:rsidRPr="00937912">
        <w:rPr>
          <w:rFonts w:ascii="Garamond" w:hAnsi="Garamond"/>
        </w:rPr>
        <w:t>ligjit nr. 79/2021</w:t>
      </w:r>
      <w:r w:rsidR="00BB4730">
        <w:rPr>
          <w:rFonts w:ascii="Garamond" w:hAnsi="Garamond"/>
        </w:rPr>
        <w:t>,</w:t>
      </w:r>
      <w:r w:rsidR="007360A0" w:rsidRPr="00937912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“Për të huajt”, kur i huaji ndodhet në territor autoriteti vendor për kufirin dhe migracionin merr masa për largimin e të huajit nga territori i Republikës së Shqipërisë, sipas përcaktimeve të nenit 99, të ligjit nr. 79/2021</w:t>
      </w:r>
      <w:r w:rsidR="00BB4730">
        <w:rPr>
          <w:rFonts w:ascii="Garamond" w:hAnsi="Garamond"/>
        </w:rPr>
        <w:t>, “</w:t>
      </w:r>
      <w:r w:rsidRPr="00937912">
        <w:rPr>
          <w:rFonts w:ascii="Garamond" w:hAnsi="Garamond"/>
        </w:rPr>
        <w:t>Për të huajt”, përjashtuar rastet e parashikuara në nenin 107.</w:t>
      </w:r>
    </w:p>
    <w:p w14:paraId="6F1F9A77" w14:textId="4D27EFC1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8.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Në rastet kur i huaji nuk ndodhet në Republikën e Shqipërisë, autoriteti qendror për kufirin dhe migracionin njofton të </w:t>
      </w:r>
      <w:r w:rsidR="00BB4730" w:rsidRPr="00937912">
        <w:rPr>
          <w:rFonts w:ascii="Garamond" w:hAnsi="Garamond"/>
        </w:rPr>
        <w:t xml:space="preserve">gjitha pikat e kalimit kufitar </w:t>
      </w:r>
      <w:r w:rsidRPr="00937912">
        <w:rPr>
          <w:rFonts w:ascii="Garamond" w:hAnsi="Garamond"/>
        </w:rPr>
        <w:t>(</w:t>
      </w:r>
      <w:proofErr w:type="spellStart"/>
      <w:r w:rsidRPr="00937912">
        <w:rPr>
          <w:rFonts w:ascii="Garamond" w:hAnsi="Garamond"/>
        </w:rPr>
        <w:t>PKK</w:t>
      </w:r>
      <w:proofErr w:type="spellEnd"/>
      <w:r w:rsidRPr="00937912">
        <w:rPr>
          <w:rFonts w:ascii="Garamond" w:hAnsi="Garamond"/>
        </w:rPr>
        <w:t xml:space="preserve">) nëpërmjet sistemit </w:t>
      </w:r>
      <w:proofErr w:type="spellStart"/>
      <w:r w:rsidRPr="00937912">
        <w:rPr>
          <w:rFonts w:ascii="Garamond" w:hAnsi="Garamond"/>
        </w:rPr>
        <w:t>TIMS</w:t>
      </w:r>
      <w:proofErr w:type="spellEnd"/>
      <w:r w:rsidRPr="00937912">
        <w:rPr>
          <w:rFonts w:ascii="Garamond" w:hAnsi="Garamond"/>
        </w:rPr>
        <w:t xml:space="preserve">, mbi anulimin ose refuzimin e </w:t>
      </w:r>
      <w:r w:rsidR="007360A0" w:rsidRPr="00937912">
        <w:rPr>
          <w:rFonts w:ascii="Garamond" w:hAnsi="Garamond"/>
        </w:rPr>
        <w:t xml:space="preserve">lejes së qëndrimit/lejes unike, ndërsa </w:t>
      </w:r>
      <w:r w:rsidRPr="00937912">
        <w:rPr>
          <w:rFonts w:ascii="Garamond" w:hAnsi="Garamond"/>
        </w:rPr>
        <w:t xml:space="preserve">autoriteti vendor për kufirin dhe migracionin bën njoftimin në adresën e tij të punës apo të qëndrimit të deklaruar, sipas kërkesave të Kodit të Procedurës Administrative. I huaji njoftohet në </w:t>
      </w:r>
      <w:proofErr w:type="spellStart"/>
      <w:r w:rsidRPr="00937912">
        <w:rPr>
          <w:rFonts w:ascii="Garamond" w:hAnsi="Garamond"/>
        </w:rPr>
        <w:t>PKK</w:t>
      </w:r>
      <w:proofErr w:type="spellEnd"/>
      <w:r w:rsidRPr="00937912">
        <w:rPr>
          <w:rFonts w:ascii="Garamond" w:hAnsi="Garamond"/>
        </w:rPr>
        <w:t xml:space="preserve"> nga shërbimet e Policisë së Kufirit dhe Migracionit, në momentin e parë të paraqitjes së tij në hyrje në Republikën e Shqipërisë për refuzimin ose </w:t>
      </w:r>
      <w:r w:rsidR="007360A0" w:rsidRPr="00937912">
        <w:rPr>
          <w:rFonts w:ascii="Garamond" w:hAnsi="Garamond"/>
        </w:rPr>
        <w:t xml:space="preserve">anulimin e lejes së qëndrimit/lejes unike dhe në të njëjtën </w:t>
      </w:r>
      <w:r w:rsidRPr="00937912">
        <w:rPr>
          <w:rFonts w:ascii="Garamond" w:hAnsi="Garamond"/>
        </w:rPr>
        <w:t>kohë dhe për refuzimin e hyrjes për rastet e parashikuara në ligj.</w:t>
      </w:r>
    </w:p>
    <w:p w14:paraId="2A75C842" w14:textId="3BF9CBEE" w:rsidR="00937912" w:rsidRPr="00937912" w:rsidRDefault="00937912" w:rsidP="00937912">
      <w:pPr>
        <w:tabs>
          <w:tab w:val="clear" w:pos="284"/>
          <w:tab w:val="left" w:pos="280"/>
          <w:tab w:val="left" w:pos="720"/>
          <w:tab w:val="left" w:pos="254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9.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Refuzimi i aplikimeve </w:t>
      </w:r>
      <w:r w:rsidR="007360A0" w:rsidRPr="00937912">
        <w:rPr>
          <w:rFonts w:ascii="Garamond" w:hAnsi="Garamond"/>
        </w:rPr>
        <w:t xml:space="preserve">për leje qëndrimi/leje unike, si dhe </w:t>
      </w:r>
      <w:r w:rsidRPr="00937912">
        <w:rPr>
          <w:rFonts w:ascii="Garamond" w:hAnsi="Garamond"/>
        </w:rPr>
        <w:t xml:space="preserve">anulimi i lejeve të lëshuara u njoftohet automatikisht sistemeve </w:t>
      </w:r>
      <w:proofErr w:type="spellStart"/>
      <w:r w:rsidRPr="00937912">
        <w:rPr>
          <w:rFonts w:ascii="Garamond" w:hAnsi="Garamond"/>
        </w:rPr>
        <w:t>VISA</w:t>
      </w:r>
      <w:proofErr w:type="spellEnd"/>
      <w:r w:rsidRPr="00937912">
        <w:rPr>
          <w:rFonts w:ascii="Garamond" w:hAnsi="Garamond"/>
        </w:rPr>
        <w:t xml:space="preserve"> dhe </w:t>
      </w:r>
      <w:proofErr w:type="spellStart"/>
      <w:r w:rsidRPr="00937912">
        <w:rPr>
          <w:rFonts w:ascii="Garamond" w:hAnsi="Garamond"/>
        </w:rPr>
        <w:t>SSHP</w:t>
      </w:r>
      <w:proofErr w:type="spellEnd"/>
      <w:r w:rsidRPr="00937912">
        <w:rPr>
          <w:rFonts w:ascii="Garamond" w:hAnsi="Garamond"/>
        </w:rPr>
        <w:t>.</w:t>
      </w:r>
    </w:p>
    <w:p w14:paraId="54686290" w14:textId="7C0B3B84" w:rsidR="00937912" w:rsidRPr="007360A0" w:rsidRDefault="00937912" w:rsidP="00937912">
      <w:pPr>
        <w:tabs>
          <w:tab w:val="clear" w:pos="284"/>
          <w:tab w:val="left" w:pos="280"/>
          <w:tab w:val="left" w:pos="360"/>
          <w:tab w:val="left" w:pos="2540"/>
        </w:tabs>
        <w:spacing w:line="240" w:lineRule="auto"/>
        <w:rPr>
          <w:rFonts w:ascii="Garamond" w:hAnsi="Garamond"/>
          <w:bCs/>
        </w:rPr>
      </w:pPr>
      <w:r w:rsidRPr="007360A0">
        <w:rPr>
          <w:rFonts w:ascii="Garamond" w:hAnsi="Garamond"/>
          <w:bCs/>
        </w:rPr>
        <w:t>V.</w:t>
      </w:r>
      <w:r w:rsidR="007360A0">
        <w:rPr>
          <w:rFonts w:ascii="Garamond" w:hAnsi="Garamond"/>
          <w:bCs/>
        </w:rPr>
        <w:t xml:space="preserve"> </w:t>
      </w:r>
      <w:r w:rsidRPr="007360A0">
        <w:rPr>
          <w:rFonts w:ascii="Garamond" w:hAnsi="Garamond"/>
          <w:bCs/>
        </w:rPr>
        <w:t>LËSHIMI I LEJES UNIKE PËR KATEGORI TË VEÇANTA</w:t>
      </w:r>
    </w:p>
    <w:p w14:paraId="439A1EC8" w14:textId="7F8AD977" w:rsidR="00937912" w:rsidRPr="00937912" w:rsidRDefault="00937912" w:rsidP="00937912">
      <w:pPr>
        <w:tabs>
          <w:tab w:val="clear" w:pos="284"/>
          <w:tab w:val="left" w:pos="280"/>
          <w:tab w:val="left" w:pos="360"/>
          <w:tab w:val="left" w:pos="2540"/>
        </w:tabs>
        <w:spacing w:line="240" w:lineRule="auto"/>
        <w:rPr>
          <w:rFonts w:ascii="Garamond" w:hAnsi="Garamond"/>
          <w:b/>
          <w:bCs/>
        </w:rPr>
      </w:pPr>
      <w:r w:rsidRPr="00937912">
        <w:rPr>
          <w:rFonts w:ascii="Garamond" w:hAnsi="Garamond"/>
        </w:rPr>
        <w:lastRenderedPageBreak/>
        <w:t xml:space="preserve">Për kategoritë e shtetasve të huaj që trajtohen </w:t>
      </w:r>
      <w:r w:rsidR="007360A0" w:rsidRPr="00937912">
        <w:rPr>
          <w:rFonts w:ascii="Garamond" w:hAnsi="Garamond"/>
        </w:rPr>
        <w:t xml:space="preserve">me leje unike </w:t>
      </w:r>
      <w:r w:rsidRPr="00937912">
        <w:rPr>
          <w:rFonts w:ascii="Garamond" w:hAnsi="Garamond"/>
        </w:rPr>
        <w:t xml:space="preserve">për kategori të veçanta, të parashikuara në nenin 81, të ligjit </w:t>
      </w:r>
      <w:r w:rsidR="007360A0" w:rsidRPr="00937912">
        <w:rPr>
          <w:rFonts w:ascii="Garamond" w:hAnsi="Garamond"/>
        </w:rPr>
        <w:t>nr</w:t>
      </w:r>
      <w:r w:rsidRPr="00937912">
        <w:rPr>
          <w:rFonts w:ascii="Garamond" w:hAnsi="Garamond"/>
        </w:rPr>
        <w:t>.</w:t>
      </w:r>
      <w:r w:rsidR="007360A0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79/2021</w:t>
      </w:r>
      <w:r w:rsidR="007360A0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huajt”, aplikimi së bashku me dokumentacionin ligjor depozitohet pranë autoritetit vendor për kufirin dhe migracionin.</w:t>
      </w:r>
      <w:r w:rsidR="007360A0">
        <w:rPr>
          <w:rFonts w:ascii="Garamond" w:hAnsi="Garamond"/>
        </w:rPr>
        <w:t xml:space="preserve"> </w:t>
      </w:r>
    </w:p>
    <w:p w14:paraId="79F5547B" w14:textId="276DDEDD" w:rsidR="00937912" w:rsidRPr="00937912" w:rsidRDefault="00937912" w:rsidP="00937912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  <w:b/>
          <w:bCs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Autoriteti përgjegjës vendor për kufirin dhe migracionin e përcjell aplikimin, brenda 24 orëve nga depozitimi, pranë autoritetit qendror të kufirit dhe migracionit, i cili e shqyrton në Komisionin e Shqyrtimit të Ankesave pranë këtij autoriteti. </w:t>
      </w:r>
    </w:p>
    <w:p w14:paraId="53B6F429" w14:textId="16EE8D13" w:rsidR="00937912" w:rsidRPr="00937912" w:rsidRDefault="00937912" w:rsidP="00937912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  <w:b/>
          <w:bCs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Komisioni vendos miratimin ose refuzimin e </w:t>
      </w:r>
      <w:r w:rsidR="007360A0" w:rsidRPr="00937912">
        <w:rPr>
          <w:rFonts w:ascii="Garamond" w:hAnsi="Garamond"/>
        </w:rPr>
        <w:t xml:space="preserve">aplikimit për leje unike për </w:t>
      </w:r>
      <w:r w:rsidRPr="00937912">
        <w:rPr>
          <w:rFonts w:ascii="Garamond" w:hAnsi="Garamond"/>
        </w:rPr>
        <w:t>kategori të veçanta dhe njofton autoritetin vendor mbi vendimin e marrë, brenda 3 (tr</w:t>
      </w:r>
      <w:r w:rsidR="007360A0">
        <w:rPr>
          <w:rFonts w:ascii="Garamond" w:hAnsi="Garamond"/>
        </w:rPr>
        <w:t>i</w:t>
      </w:r>
      <w:r w:rsidRPr="00937912">
        <w:rPr>
          <w:rFonts w:ascii="Garamond" w:hAnsi="Garamond"/>
        </w:rPr>
        <w:t xml:space="preserve">) ditë pune nga depozitimi i kërkesës pranë këtij institucioni. </w:t>
      </w:r>
    </w:p>
    <w:p w14:paraId="2CC19DF1" w14:textId="2D48917F" w:rsidR="00937912" w:rsidRPr="00937912" w:rsidRDefault="00937912" w:rsidP="00937912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  <w:b/>
          <w:bCs/>
        </w:rPr>
      </w:pPr>
      <w:r w:rsidRPr="00937912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Komisioni i Shqyrtimit të Ankesave, pranë Departamentit për Kufirin dhe Migracionin, në bazë të vlerësimeve rast pas rasti, kërkon nga autoriteti vendor për kufirin dhe migracionin verifikimin e përmbushjes së kritereve të përcaktuara në ligjin nr. 79/2021</w:t>
      </w:r>
      <w:r w:rsidR="00C03BDE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huajt”. Në këtë rast, vendimi i Komisionit mund të vonohet në varësi të përgjigjes së autoritetit vendor apo plotësimit të dokumentacionit nga i huaji. </w:t>
      </w:r>
    </w:p>
    <w:p w14:paraId="1AD4E040" w14:textId="1F790535" w:rsidR="00937912" w:rsidRPr="00937912" w:rsidRDefault="00937912" w:rsidP="00937912">
      <w:pPr>
        <w:tabs>
          <w:tab w:val="clear" w:pos="284"/>
          <w:tab w:val="left" w:pos="80"/>
          <w:tab w:val="left" w:pos="280"/>
          <w:tab w:val="left" w:pos="720"/>
        </w:tabs>
        <w:spacing w:line="240" w:lineRule="auto"/>
        <w:rPr>
          <w:rFonts w:ascii="Garamond" w:hAnsi="Garamond"/>
          <w:b/>
          <w:bCs/>
        </w:rPr>
      </w:pPr>
      <w:r w:rsidRPr="00937912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Pas miratimit të aplikimit, autoriteti vendor për kufirin dhe migracionin ku i huaji ka vendqëndrimin e përkohshëm, pajis të huajin me dokumentin “Leje </w:t>
      </w:r>
      <w:r w:rsidR="007360A0" w:rsidRPr="00937912">
        <w:rPr>
          <w:rFonts w:ascii="Garamond" w:hAnsi="Garamond"/>
        </w:rPr>
        <w:t xml:space="preserve">unike </w:t>
      </w:r>
      <w:r w:rsidRPr="00937912">
        <w:rPr>
          <w:rFonts w:ascii="Garamond" w:hAnsi="Garamond"/>
        </w:rPr>
        <w:t xml:space="preserve">për kategori të veçanta” në formatin e miratuar me urdhër të </w:t>
      </w:r>
      <w:r w:rsidR="007360A0" w:rsidRPr="00937912">
        <w:rPr>
          <w:rFonts w:ascii="Garamond" w:hAnsi="Garamond"/>
        </w:rPr>
        <w:t xml:space="preserve">ministrit </w:t>
      </w:r>
      <w:r w:rsidRPr="00937912">
        <w:rPr>
          <w:rFonts w:ascii="Garamond" w:hAnsi="Garamond"/>
        </w:rPr>
        <w:t xml:space="preserve">të Brendshëm </w:t>
      </w:r>
      <w:r w:rsidR="007360A0" w:rsidRPr="00937912">
        <w:rPr>
          <w:rFonts w:ascii="Garamond" w:hAnsi="Garamond"/>
        </w:rPr>
        <w:t>nr</w:t>
      </w:r>
      <w:r w:rsidRPr="00937912">
        <w:rPr>
          <w:rFonts w:ascii="Garamond" w:hAnsi="Garamond"/>
        </w:rPr>
        <w:t>. 234, datë 13.12.2022.</w:t>
      </w:r>
    </w:p>
    <w:p w14:paraId="1AF83C4C" w14:textId="4AF39C3B" w:rsidR="00937912" w:rsidRPr="007360A0" w:rsidRDefault="00937912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  <w:bCs/>
        </w:rPr>
      </w:pPr>
      <w:proofErr w:type="spellStart"/>
      <w:r w:rsidRPr="007360A0">
        <w:rPr>
          <w:rFonts w:ascii="Garamond" w:hAnsi="Garamond"/>
          <w:bCs/>
        </w:rPr>
        <w:t>VI</w:t>
      </w:r>
      <w:proofErr w:type="spellEnd"/>
      <w:r w:rsidRPr="007360A0">
        <w:rPr>
          <w:rFonts w:ascii="Garamond" w:hAnsi="Garamond"/>
          <w:bCs/>
        </w:rPr>
        <w:t>.</w:t>
      </w:r>
      <w:r w:rsidR="007360A0" w:rsidRPr="007360A0">
        <w:rPr>
          <w:rFonts w:ascii="Garamond" w:hAnsi="Garamond"/>
          <w:bCs/>
        </w:rPr>
        <w:t xml:space="preserve"> </w:t>
      </w:r>
      <w:r w:rsidRPr="007360A0">
        <w:rPr>
          <w:rFonts w:ascii="Garamond" w:hAnsi="Garamond"/>
          <w:bCs/>
        </w:rPr>
        <w:t>PËRLLOGARITJA E FILLIMIT TË AFATEVE TË LEJEVE TË QËNDRIMIT</w:t>
      </w:r>
    </w:p>
    <w:p w14:paraId="3E58F30A" w14:textId="6C23F315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Me qëllim unifikimin e procedurës për mënyrën e përllogaritjes së fillimit të afatit </w:t>
      </w:r>
      <w:r w:rsidR="007360A0" w:rsidRPr="00937912">
        <w:rPr>
          <w:rFonts w:ascii="Garamond" w:hAnsi="Garamond"/>
        </w:rPr>
        <w:t>të lejes së qëndrimit/lejes unike, si da</w:t>
      </w:r>
      <w:r w:rsidRPr="00937912">
        <w:rPr>
          <w:rFonts w:ascii="Garamond" w:hAnsi="Garamond"/>
        </w:rPr>
        <w:t xml:space="preserve">të fillimi, pas miratimit nga të gjitha strukturat përgjegjëse, do të jetë data e regjistrimit </w:t>
      </w:r>
      <w:proofErr w:type="spellStart"/>
      <w:r w:rsidRPr="00937912">
        <w:rPr>
          <w:rFonts w:ascii="Garamond" w:hAnsi="Garamond"/>
        </w:rPr>
        <w:t>online</w:t>
      </w:r>
      <w:proofErr w:type="spellEnd"/>
      <w:r w:rsidRPr="00937912">
        <w:rPr>
          <w:rFonts w:ascii="Garamond" w:hAnsi="Garamond"/>
        </w:rPr>
        <w:t xml:space="preserve"> të kërkesës në portalin qeveritar.</w:t>
      </w:r>
    </w:p>
    <w:p w14:paraId="7570A2B7" w14:textId="0C20FDF3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Për shtetasit e huaj që duhet të aplikojnë me vizë, si datë e fillimit </w:t>
      </w:r>
      <w:r w:rsidR="007360A0" w:rsidRPr="00937912">
        <w:rPr>
          <w:rFonts w:ascii="Garamond" w:hAnsi="Garamond"/>
        </w:rPr>
        <w:t xml:space="preserve">të lejes së qëndrimit/lejes unike </w:t>
      </w:r>
      <w:r w:rsidRPr="00937912">
        <w:rPr>
          <w:rFonts w:ascii="Garamond" w:hAnsi="Garamond"/>
        </w:rPr>
        <w:t xml:space="preserve">do të jetë data e hyrjes në territorin e </w:t>
      </w:r>
      <w:proofErr w:type="spellStart"/>
      <w:r w:rsidRPr="00937912">
        <w:rPr>
          <w:rFonts w:ascii="Garamond" w:hAnsi="Garamond"/>
        </w:rPr>
        <w:t>RSH</w:t>
      </w:r>
      <w:proofErr w:type="spellEnd"/>
      <w:r w:rsidRPr="00937912">
        <w:rPr>
          <w:rFonts w:ascii="Garamond" w:hAnsi="Garamond"/>
        </w:rPr>
        <w:t>, pas pajisjes me vizën përkatëse.</w:t>
      </w:r>
    </w:p>
    <w:p w14:paraId="7D1F4FBF" w14:textId="7599F882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3.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Për procedurën e ripërtëritjes, afati i lejes së rinovuar do të fillojë një ditë pas skadimit të lejes së mëparshme të qëndrimit/lejes unike.</w:t>
      </w:r>
    </w:p>
    <w:p w14:paraId="35434999" w14:textId="1B9F49AD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4.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Lejet e përhershme të qëndrimit, të tipit C, në mbështetje të pikës 6, të nenit 86, të ligjit nr. 79/2021</w:t>
      </w:r>
      <w:r w:rsidR="00C03BDE">
        <w:rPr>
          <w:rFonts w:ascii="Garamond" w:hAnsi="Garamond"/>
        </w:rPr>
        <w:t>,</w:t>
      </w:r>
      <w:r w:rsidRPr="00937912">
        <w:rPr>
          <w:rFonts w:ascii="Garamond" w:hAnsi="Garamond"/>
        </w:rPr>
        <w:t xml:space="preserve"> “Për të huajt”, do të lëshohen me afat 10</w:t>
      </w:r>
      <w:r w:rsidR="00C03BDE">
        <w:rPr>
          <w:rFonts w:ascii="Garamond" w:hAnsi="Garamond"/>
        </w:rPr>
        <w:t>-</w:t>
      </w:r>
      <w:r w:rsidR="00C03BDE" w:rsidRPr="00937912">
        <w:rPr>
          <w:rFonts w:ascii="Garamond" w:hAnsi="Garamond"/>
        </w:rPr>
        <w:t>vjeçar</w:t>
      </w:r>
      <w:r w:rsidR="00C03BDE" w:rsidRPr="00937912"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(dhjetë</w:t>
      </w:r>
      <w:bookmarkStart w:id="0" w:name="_GoBack"/>
      <w:bookmarkEnd w:id="0"/>
      <w:r w:rsidR="00C03BDE" w:rsidRPr="00937912">
        <w:rPr>
          <w:rFonts w:ascii="Garamond" w:hAnsi="Garamond"/>
        </w:rPr>
        <w:t>vjeçar</w:t>
      </w:r>
      <w:r w:rsidRPr="00937912">
        <w:rPr>
          <w:rFonts w:ascii="Garamond" w:hAnsi="Garamond"/>
        </w:rPr>
        <w:t>).</w:t>
      </w:r>
    </w:p>
    <w:p w14:paraId="3C541D6D" w14:textId="1D8F835A" w:rsidR="00937912" w:rsidRPr="007360A0" w:rsidRDefault="00937912" w:rsidP="00937912">
      <w:pPr>
        <w:tabs>
          <w:tab w:val="clear" w:pos="284"/>
          <w:tab w:val="left" w:pos="260"/>
        </w:tabs>
        <w:spacing w:line="240" w:lineRule="auto"/>
        <w:rPr>
          <w:rFonts w:ascii="Garamond" w:hAnsi="Garamond"/>
          <w:bCs/>
        </w:rPr>
      </w:pPr>
      <w:proofErr w:type="spellStart"/>
      <w:r w:rsidRPr="007360A0">
        <w:rPr>
          <w:rFonts w:ascii="Garamond" w:hAnsi="Garamond"/>
          <w:bCs/>
        </w:rPr>
        <w:t>VII</w:t>
      </w:r>
      <w:proofErr w:type="spellEnd"/>
      <w:r w:rsidRPr="007360A0">
        <w:rPr>
          <w:rFonts w:ascii="Garamond" w:hAnsi="Garamond"/>
          <w:bCs/>
        </w:rPr>
        <w:t>. DISPOZITA TË FUNDIT</w:t>
      </w:r>
    </w:p>
    <w:p w14:paraId="60D298A3" w14:textId="14994C42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1.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 xml:space="preserve">Për </w:t>
      </w:r>
      <w:r w:rsidR="007360A0" w:rsidRPr="00937912">
        <w:rPr>
          <w:rFonts w:ascii="Garamond" w:hAnsi="Garamond"/>
        </w:rPr>
        <w:t xml:space="preserve">ripërtëritjen e lejes së qëndrimit/lejes </w:t>
      </w:r>
      <w:r w:rsidR="00C03BDE">
        <w:rPr>
          <w:rFonts w:ascii="Garamond" w:hAnsi="Garamond"/>
        </w:rPr>
        <w:t>u</w:t>
      </w:r>
      <w:r w:rsidRPr="00937912">
        <w:rPr>
          <w:rFonts w:ascii="Garamond" w:hAnsi="Garamond"/>
        </w:rPr>
        <w:t>nike, ndiqet e njëjta procedurë si në rastin e kërkesës për pajisje për herë të parë, përjashtuar aplikimin për vizë për kategorinë e shtetasve të huaj që kërkojnë pajisjen me vizë të tipit D, kur aplikojnë për herë të parë.</w:t>
      </w:r>
    </w:p>
    <w:p w14:paraId="0A369D2E" w14:textId="6CF4CFBC" w:rsidR="00937912" w:rsidRPr="00937912" w:rsidRDefault="00937912" w:rsidP="00937912">
      <w:pPr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2.</w:t>
      </w:r>
      <w:r>
        <w:rPr>
          <w:rFonts w:ascii="Garamond" w:hAnsi="Garamond"/>
        </w:rPr>
        <w:t xml:space="preserve"> </w:t>
      </w:r>
      <w:r w:rsidRPr="00937912">
        <w:rPr>
          <w:rFonts w:ascii="Garamond" w:hAnsi="Garamond"/>
        </w:rPr>
        <w:t>Ngarkohet Drejtoria e Përgjithshme e Policisë së Shtetit për zbatimin e këtij udhëzimi.</w:t>
      </w:r>
    </w:p>
    <w:p w14:paraId="6C38B0C5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  <w:r w:rsidRPr="00937912">
        <w:rPr>
          <w:rFonts w:ascii="Garamond" w:hAnsi="Garamond"/>
        </w:rPr>
        <w:t>Ky udhëzim hyn në fuqi pas botimit në Fletoren Zyrtare.</w:t>
      </w:r>
    </w:p>
    <w:p w14:paraId="55E26535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rPr>
          <w:rFonts w:ascii="Garamond" w:hAnsi="Garamond"/>
        </w:rPr>
      </w:pPr>
    </w:p>
    <w:p w14:paraId="695194F8" w14:textId="1C5F848C" w:rsidR="00937912" w:rsidRPr="00937912" w:rsidRDefault="00937912" w:rsidP="00937912">
      <w:pPr>
        <w:spacing w:line="240" w:lineRule="auto"/>
        <w:jc w:val="right"/>
        <w:rPr>
          <w:rFonts w:ascii="Garamond" w:hAnsi="Garamond"/>
        </w:rPr>
      </w:pPr>
      <w:r w:rsidRPr="00937912">
        <w:rPr>
          <w:rFonts w:ascii="Garamond" w:hAnsi="Garamond"/>
          <w:bCs/>
        </w:rPr>
        <w:t>MINISTËR I BRENDSHËM</w:t>
      </w:r>
    </w:p>
    <w:p w14:paraId="79CCCB74" w14:textId="77777777" w:rsidR="00937912" w:rsidRPr="00937912" w:rsidRDefault="00937912" w:rsidP="00937912">
      <w:pPr>
        <w:tabs>
          <w:tab w:val="clear" w:pos="284"/>
          <w:tab w:val="left" w:pos="280"/>
        </w:tabs>
        <w:spacing w:line="240" w:lineRule="auto"/>
        <w:jc w:val="right"/>
        <w:rPr>
          <w:rFonts w:ascii="Garamond" w:hAnsi="Garamond"/>
          <w:b/>
          <w:bCs/>
        </w:rPr>
      </w:pPr>
      <w:r w:rsidRPr="00937912">
        <w:rPr>
          <w:rFonts w:ascii="Garamond" w:hAnsi="Garamond"/>
          <w:b/>
          <w:bCs/>
        </w:rPr>
        <w:t>Taulant Balla</w:t>
      </w:r>
    </w:p>
    <w:p w14:paraId="337F192A" w14:textId="0572082D" w:rsidR="005C559E" w:rsidRPr="00937912" w:rsidRDefault="005C559E" w:rsidP="00937912">
      <w:pPr>
        <w:tabs>
          <w:tab w:val="clear" w:pos="284"/>
        </w:tabs>
        <w:spacing w:line="240" w:lineRule="auto"/>
        <w:jc w:val="right"/>
        <w:rPr>
          <w:rFonts w:ascii="Garamond" w:hAnsi="Garamond"/>
          <w:color w:val="000000"/>
          <w:lang w:val="en-US" w:eastAsia="en-US"/>
        </w:rPr>
      </w:pPr>
    </w:p>
    <w:p w14:paraId="43C983CB" w14:textId="7DECD959" w:rsidR="005C559E" w:rsidRDefault="00937912" w:rsidP="00937912">
      <w:pPr>
        <w:tabs>
          <w:tab w:val="clear" w:pos="284"/>
        </w:tabs>
        <w:spacing w:line="240" w:lineRule="auto"/>
        <w:jc w:val="left"/>
        <w:rPr>
          <w:rFonts w:ascii="Garamond" w:hAnsi="Garamond"/>
          <w:b/>
          <w:color w:val="000000"/>
          <w:lang w:val="en-US" w:eastAsia="en-US"/>
        </w:rPr>
      </w:pPr>
      <w:r>
        <w:rPr>
          <w:rFonts w:ascii="Garamond" w:hAnsi="Garamond"/>
          <w:b/>
          <w:color w:val="000000"/>
          <w:lang w:val="en-US" w:eastAsia="en-US"/>
        </w:rPr>
        <w:lastRenderedPageBreak/>
        <w:t xml:space="preserve"> </w:t>
      </w:r>
      <w:r w:rsidR="00921BCF">
        <w:rPr>
          <w:rFonts w:ascii="Garamond" w:hAnsi="Garamond"/>
          <w:noProof/>
          <w:color w:val="000000"/>
          <w:lang w:val="en-US" w:eastAsia="en-US"/>
          <w14:ligatures w14:val="standardContextual"/>
        </w:rPr>
        <w:drawing>
          <wp:inline distT="0" distB="0" distL="0" distR="0" wp14:anchorId="0ABD9BA3" wp14:editId="3EB02ECB">
            <wp:extent cx="5168900" cy="6454733"/>
            <wp:effectExtent l="0" t="0" r="0" b="381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- Udhezim nr. 114-2024 i MB per leshimin refuzimin apo anulimin e lejes se qendrimit per te huajt_Page_1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550" t="6945" r="5892" b="9532"/>
                    <a:stretch/>
                  </pic:blipFill>
                  <pic:spPr bwMode="auto">
                    <a:xfrm>
                      <a:off x="0" y="0"/>
                      <a:ext cx="5168900" cy="64547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5B1DFA" w14:textId="09CB7C02" w:rsidR="00921BCF" w:rsidRDefault="00921BCF" w:rsidP="00937912">
      <w:pPr>
        <w:tabs>
          <w:tab w:val="clear" w:pos="284"/>
        </w:tabs>
        <w:spacing w:line="240" w:lineRule="auto"/>
        <w:jc w:val="left"/>
        <w:rPr>
          <w:rFonts w:ascii="Garamond" w:hAnsi="Garamond"/>
          <w:color w:val="000000"/>
          <w:lang w:val="en-US" w:eastAsia="en-US"/>
        </w:rPr>
      </w:pPr>
      <w:r>
        <w:rPr>
          <w:rFonts w:ascii="Garamond" w:hAnsi="Garamond"/>
          <w:noProof/>
          <w:color w:val="000000"/>
          <w:lang w:val="en-US" w:eastAsia="en-US"/>
          <w14:ligatures w14:val="standardContextual"/>
        </w:rPr>
        <w:lastRenderedPageBreak/>
        <w:drawing>
          <wp:inline distT="0" distB="0" distL="0" distR="0" wp14:anchorId="07371D36" wp14:editId="01FB8F0C">
            <wp:extent cx="5073650" cy="65786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3- Udhezim nr. 114-2024 i MB per leshimin refuzimin apo anulimin e lejes se qendrimit per te huajt_Page_2.jpg"/>
                    <pic:cNvPicPr/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720" t="6573" r="6316" b="8299"/>
                    <a:stretch/>
                  </pic:blipFill>
                  <pic:spPr bwMode="auto">
                    <a:xfrm>
                      <a:off x="0" y="0"/>
                      <a:ext cx="5073650" cy="6578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Garamond" w:hAnsi="Garamond"/>
          <w:noProof/>
          <w:color w:val="000000"/>
          <w:lang w:val="en-US" w:eastAsia="en-US"/>
          <w14:ligatures w14:val="standardContextual"/>
        </w:rPr>
        <w:lastRenderedPageBreak/>
        <w:drawing>
          <wp:inline distT="0" distB="0" distL="0" distR="0" wp14:anchorId="38F02678" wp14:editId="5441BB84">
            <wp:extent cx="5245100" cy="5984734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3- Udhezim nr. 114-2024 i MB per leshimin refuzimin apo anulimin e lejes se qendrimit per te huajt_Page_3.jpg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337" t="5095" r="5147" b="6820"/>
                    <a:stretch/>
                  </pic:blipFill>
                  <pic:spPr bwMode="auto">
                    <a:xfrm>
                      <a:off x="0" y="0"/>
                      <a:ext cx="5268260" cy="60111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E61089B" w14:textId="6E55E5A2" w:rsidR="00921BCF" w:rsidRPr="00937912" w:rsidRDefault="00921BCF" w:rsidP="00937912">
      <w:pPr>
        <w:tabs>
          <w:tab w:val="clear" w:pos="284"/>
        </w:tabs>
        <w:spacing w:line="240" w:lineRule="auto"/>
        <w:jc w:val="left"/>
        <w:rPr>
          <w:rFonts w:ascii="Garamond" w:hAnsi="Garamond"/>
          <w:color w:val="000000"/>
          <w:lang w:val="en-US" w:eastAsia="en-US"/>
        </w:rPr>
      </w:pPr>
      <w:r>
        <w:rPr>
          <w:rFonts w:ascii="Garamond" w:hAnsi="Garamond"/>
          <w:noProof/>
          <w:color w:val="000000"/>
          <w:lang w:val="en-US" w:eastAsia="en-US"/>
          <w14:ligatures w14:val="standardContextual"/>
        </w:rPr>
        <w:drawing>
          <wp:inline distT="0" distB="0" distL="0" distR="0" wp14:anchorId="7057720F" wp14:editId="0573075A">
            <wp:extent cx="5138663" cy="2514600"/>
            <wp:effectExtent l="0" t="0" r="508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3- Udhezim nr. 114-2024 i MB per leshimin refuzimin apo anulimin e lejes se qendrimit per te huajt_Page_4.jpg"/>
                    <pic:cNvPicPr/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805" t="5999" r="3233" b="55218"/>
                    <a:stretch/>
                  </pic:blipFill>
                  <pic:spPr bwMode="auto">
                    <a:xfrm>
                      <a:off x="0" y="0"/>
                      <a:ext cx="5176987" cy="253335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921BCF" w:rsidRPr="00937912" w:rsidSect="0026545A">
      <w:footerReference w:type="even" r:id="rId17"/>
      <w:footerReference w:type="default" r:id="rId18"/>
      <w:pgSz w:w="12240" w:h="15840" w:code="1"/>
      <w:pgMar w:top="1134" w:right="1418" w:bottom="1134" w:left="1418" w:header="454" w:footer="39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EF9E9F" w14:textId="77777777" w:rsidR="007360A0" w:rsidRDefault="007360A0" w:rsidP="000012A9">
      <w:r>
        <w:separator/>
      </w:r>
    </w:p>
  </w:endnote>
  <w:endnote w:type="continuationSeparator" w:id="0">
    <w:p w14:paraId="645827D5" w14:textId="77777777" w:rsidR="007360A0" w:rsidRDefault="007360A0" w:rsidP="000012A9">
      <w:r>
        <w:continuationSeparator/>
      </w:r>
    </w:p>
  </w:endnote>
  <w:endnote w:type="continuationNotice" w:id="1">
    <w:p w14:paraId="191F7241" w14:textId="77777777" w:rsidR="00532F81" w:rsidRDefault="00532F8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F1A7E42" w14:textId="0B8655CC" w:rsidR="007360A0" w:rsidRPr="002044FC" w:rsidRDefault="007360A0" w:rsidP="002044FC">
    <w:pPr>
      <w:spacing w:before="120" w:after="120"/>
      <w:jc w:val="center"/>
      <w:rPr>
        <w:rFonts w:ascii="Garamond" w:hAnsi="Garamond" w:cs="Arial"/>
        <w:sz w:val="18"/>
        <w:szCs w:val="18"/>
        <w:lang w:eastAsia="en-US"/>
      </w:rPr>
    </w:pPr>
    <w:r w:rsidRPr="002044FC">
      <w:rPr>
        <w:rFonts w:ascii="Garamond" w:hAnsi="Garamond" w:cs="Arial"/>
        <w:noProof/>
        <w:sz w:val="18"/>
        <w:szCs w:val="18"/>
        <w:lang w:eastAsia="en-US"/>
      </w:rPr>
      <mc:AlternateContent>
        <mc:Choice Requires="wps">
          <w:drawing>
            <wp:anchor distT="4294967295" distB="4294967295" distL="114300" distR="114300" simplePos="0" relativeHeight="251658240" behindDoc="0" locked="0" layoutInCell="1" allowOverlap="1" wp14:anchorId="4EAEC1D7" wp14:editId="214F2F19">
              <wp:simplePos x="0" y="0"/>
              <wp:positionH relativeFrom="column">
                <wp:posOffset>123825</wp:posOffset>
              </wp:positionH>
              <wp:positionV relativeFrom="paragraph">
                <wp:posOffset>278764</wp:posOffset>
              </wp:positionV>
              <wp:extent cx="5724525" cy="0"/>
              <wp:effectExtent l="0" t="0" r="0" b="0"/>
              <wp:wrapNone/>
              <wp:docPr id="16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2452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E82A56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9.75pt;margin-top:21.95pt;width:450.7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"/>
          </w:pict>
        </mc:Fallback>
      </mc:AlternateContent>
    </w:r>
  </w:p>
  <w:p w14:paraId="566A7F9E" w14:textId="77777777" w:rsidR="007360A0" w:rsidRPr="002044FC" w:rsidRDefault="007360A0" w:rsidP="002044FC">
    <w:pPr>
      <w:spacing w:before="120"/>
      <w:jc w:val="center"/>
      <w:rPr>
        <w:iCs/>
        <w:color w:val="000000"/>
        <w:sz w:val="18"/>
        <w:szCs w:val="18"/>
        <w:lang w:eastAsia="en-US"/>
      </w:rPr>
    </w:pPr>
    <w:r w:rsidRPr="002044FC">
      <w:rPr>
        <w:iCs/>
        <w:color w:val="000000"/>
        <w:sz w:val="18"/>
        <w:szCs w:val="18"/>
        <w:lang w:eastAsia="en-US"/>
      </w:rPr>
      <w:t xml:space="preserve">Adresa: Bulevardi “Dëshmorët e Kombit”, Nd. 1, 1001, Tiranë, </w:t>
    </w:r>
    <w:hyperlink r:id="rId1" w:history="1">
      <w:r w:rsidRPr="002044FC">
        <w:rPr>
          <w:iCs/>
          <w:color w:val="0000FF"/>
          <w:sz w:val="18"/>
          <w:szCs w:val="18"/>
          <w:u w:val="single"/>
          <w:lang w:eastAsia="en-US"/>
        </w:rPr>
        <w:t>https://www.mb.gov.al</w:t>
      </w:r>
    </w:hyperlink>
  </w:p>
  <w:p w14:paraId="5448E89B" w14:textId="77777777" w:rsidR="007360A0" w:rsidRDefault="007360A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84AADC" w14:textId="77070D0B" w:rsidR="007360A0" w:rsidRDefault="007360A0">
    <w:pPr>
      <w:pStyle w:val="Footer"/>
      <w:jc w:val="center"/>
    </w:pPr>
  </w:p>
  <w:p w14:paraId="0A7577E1" w14:textId="77777777" w:rsidR="007360A0" w:rsidRDefault="007360A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2386860" w14:textId="77777777" w:rsidR="007360A0" w:rsidRDefault="007360A0" w:rsidP="000012A9">
      <w:r>
        <w:separator/>
      </w:r>
    </w:p>
  </w:footnote>
  <w:footnote w:type="continuationSeparator" w:id="0">
    <w:p w14:paraId="4A378FF4" w14:textId="77777777" w:rsidR="007360A0" w:rsidRDefault="007360A0" w:rsidP="000012A9">
      <w:r>
        <w:continuationSeparator/>
      </w:r>
    </w:p>
  </w:footnote>
  <w:footnote w:type="continuationNotice" w:id="1">
    <w:p w14:paraId="79E1F64B" w14:textId="77777777" w:rsidR="00532F81" w:rsidRDefault="00532F81">
      <w:pPr>
        <w:spacing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1" w15:restartNumberingAfterBreak="0">
    <w:nsid w:val="0000000A"/>
    <w:multiLevelType w:val="singleLevel"/>
    <w:tmpl w:val="0000000A"/>
    <w:name w:val="WW8Num27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lang w:val="sq-AL"/>
      </w:rPr>
    </w:lvl>
  </w:abstractNum>
  <w:abstractNum w:abstractNumId="2" w15:restartNumberingAfterBreak="0">
    <w:nsid w:val="0000000E"/>
    <w:multiLevelType w:val="singleLevel"/>
    <w:tmpl w:val="5B2E7214"/>
    <w:name w:val="WW8Num2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000000" w:themeColor="text1"/>
        <w:lang w:val="sq-AL"/>
      </w:rPr>
    </w:lvl>
  </w:abstractNum>
  <w:abstractNum w:abstractNumId="3" w15:restartNumberingAfterBreak="0">
    <w:nsid w:val="09B34C7A"/>
    <w:multiLevelType w:val="hybridMultilevel"/>
    <w:tmpl w:val="47168FB0"/>
    <w:lvl w:ilvl="0" w:tplc="9F7AB9A4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504867"/>
    <w:multiLevelType w:val="hybridMultilevel"/>
    <w:tmpl w:val="C48CD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235D67"/>
    <w:multiLevelType w:val="hybridMultilevel"/>
    <w:tmpl w:val="C48CDCA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D11BB8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lang w:val="sq-AL"/>
      </w:rPr>
    </w:lvl>
    <w:lvl w:ilvl="1">
      <w:start w:val="1"/>
      <w:numFmt w:val="decimal"/>
      <w:lvlText w:val="%1.%2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58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08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59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09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6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10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680" w:hanging="1440"/>
      </w:pPr>
      <w:rPr>
        <w:rFonts w:hint="default"/>
      </w:rPr>
    </w:lvl>
  </w:abstractNum>
  <w:abstractNum w:abstractNumId="7" w15:restartNumberingAfterBreak="0">
    <w:nsid w:val="348F216A"/>
    <w:multiLevelType w:val="multilevel"/>
    <w:tmpl w:val="A1F82BA2"/>
    <w:lvl w:ilvl="0">
      <w:start w:val="2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lang w:val="sq-AL"/>
      </w:rPr>
    </w:lvl>
    <w:lvl w:ilvl="2">
      <w:start w:val="1"/>
      <w:numFmt w:val="lowerLetter"/>
      <w:lvlText w:val="%3."/>
      <w:lvlJc w:val="left"/>
      <w:pPr>
        <w:tabs>
          <w:tab w:val="num" w:pos="0"/>
        </w:tabs>
        <w:ind w:left="2160" w:hanging="180"/>
      </w:pPr>
      <w:rPr>
        <w:lang w:val="sq-AL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8" w15:restartNumberingAfterBreak="0">
    <w:nsid w:val="454F28F2"/>
    <w:multiLevelType w:val="multilevel"/>
    <w:tmpl w:val="0718A43E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  <w:b/>
        <w:color w:val="000000"/>
        <w:lang w:val="sq-AL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lang w:val="sq-AL"/>
      </w:r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lang w:val="sq-AL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65F7023"/>
    <w:multiLevelType w:val="hybridMultilevel"/>
    <w:tmpl w:val="B5A02B1A"/>
    <w:lvl w:ilvl="0" w:tplc="AE1296EE">
      <w:start w:val="13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BE549A9"/>
    <w:multiLevelType w:val="hybridMultilevel"/>
    <w:tmpl w:val="1E3C604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181781C"/>
    <w:multiLevelType w:val="hybridMultilevel"/>
    <w:tmpl w:val="7332AAB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2950E1"/>
    <w:multiLevelType w:val="hybridMultilevel"/>
    <w:tmpl w:val="3E9A1E64"/>
    <w:lvl w:ilvl="0" w:tplc="1654199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C1830F2"/>
    <w:multiLevelType w:val="hybridMultilevel"/>
    <w:tmpl w:val="D9AC512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631DAA"/>
    <w:multiLevelType w:val="hybridMultilevel"/>
    <w:tmpl w:val="8F789ACE"/>
    <w:lvl w:ilvl="0" w:tplc="E8A20DA4">
      <w:start w:val="5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71E95B09"/>
    <w:multiLevelType w:val="hybridMultilevel"/>
    <w:tmpl w:val="CAAA82A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E2123E"/>
    <w:multiLevelType w:val="hybridMultilevel"/>
    <w:tmpl w:val="BD32ACF6"/>
    <w:lvl w:ilvl="0" w:tplc="2E0869A8">
      <w:start w:val="4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FFA3A4C">
      <w:start w:val="1"/>
      <w:numFmt w:val="decimal"/>
      <w:lvlText w:val="%7."/>
      <w:lvlJc w:val="left"/>
      <w:pPr>
        <w:ind w:left="5040" w:hanging="360"/>
      </w:pPr>
      <w:rPr>
        <w:b w:val="0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B2328A"/>
    <w:multiLevelType w:val="hybridMultilevel"/>
    <w:tmpl w:val="4ACCE9B6"/>
    <w:lvl w:ilvl="0" w:tplc="41EC5556">
      <w:start w:val="7"/>
      <w:numFmt w:val="upperRoman"/>
      <w:lvlText w:val="%1."/>
      <w:lvlJc w:val="left"/>
      <w:pPr>
        <w:ind w:left="135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8" w15:restartNumberingAfterBreak="0">
    <w:nsid w:val="78A2358F"/>
    <w:multiLevelType w:val="hybridMultilevel"/>
    <w:tmpl w:val="2C38C36E"/>
    <w:lvl w:ilvl="0" w:tplc="082A7A6E">
      <w:start w:val="1"/>
      <w:numFmt w:val="upperRoman"/>
      <w:lvlText w:val="%1."/>
      <w:lvlJc w:val="right"/>
      <w:pPr>
        <w:ind w:left="99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053815"/>
    <w:multiLevelType w:val="hybridMultilevel"/>
    <w:tmpl w:val="58C85D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8"/>
  </w:num>
  <w:num w:numId="2">
    <w:abstractNumId w:val="10"/>
  </w:num>
  <w:num w:numId="3">
    <w:abstractNumId w:val="0"/>
  </w:num>
  <w:num w:numId="4">
    <w:abstractNumId w:val="1"/>
  </w:num>
  <w:num w:numId="5">
    <w:abstractNumId w:val="2"/>
  </w:num>
  <w:num w:numId="6">
    <w:abstractNumId w:val="7"/>
  </w:num>
  <w:num w:numId="7">
    <w:abstractNumId w:val="8"/>
  </w:num>
  <w:num w:numId="8">
    <w:abstractNumId w:val="13"/>
  </w:num>
  <w:num w:numId="9">
    <w:abstractNumId w:val="19"/>
  </w:num>
  <w:num w:numId="10">
    <w:abstractNumId w:val="9"/>
  </w:num>
  <w:num w:numId="11">
    <w:abstractNumId w:val="6"/>
  </w:num>
  <w:num w:numId="12">
    <w:abstractNumId w:val="15"/>
  </w:num>
  <w:num w:numId="13">
    <w:abstractNumId w:val="11"/>
  </w:num>
  <w:num w:numId="14">
    <w:abstractNumId w:val="5"/>
  </w:num>
  <w:num w:numId="15">
    <w:abstractNumId w:val="4"/>
  </w:num>
  <w:num w:numId="16">
    <w:abstractNumId w:val="12"/>
  </w:num>
  <w:num w:numId="17">
    <w:abstractNumId w:val="3"/>
  </w:num>
  <w:num w:numId="18">
    <w:abstractNumId w:val="16"/>
  </w:num>
  <w:num w:numId="19">
    <w:abstractNumId w:val="14"/>
  </w:num>
  <w:num w:numId="20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doNotDisplayPageBoundaries/>
  <w:proofState w:spelling="clean" w:grammar="clean"/>
  <w:defaultTabStop w:val="284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012A9"/>
    <w:rsid w:val="000012A9"/>
    <w:rsid w:val="000051D8"/>
    <w:rsid w:val="00011495"/>
    <w:rsid w:val="00017ECE"/>
    <w:rsid w:val="00024CC9"/>
    <w:rsid w:val="00030533"/>
    <w:rsid w:val="000742DE"/>
    <w:rsid w:val="00081D78"/>
    <w:rsid w:val="000E1B85"/>
    <w:rsid w:val="000F2CC4"/>
    <w:rsid w:val="001139D9"/>
    <w:rsid w:val="001201A8"/>
    <w:rsid w:val="00180543"/>
    <w:rsid w:val="001948AB"/>
    <w:rsid w:val="001A15EF"/>
    <w:rsid w:val="001A334B"/>
    <w:rsid w:val="001B797F"/>
    <w:rsid w:val="001D61A7"/>
    <w:rsid w:val="001E5BBC"/>
    <w:rsid w:val="002044FC"/>
    <w:rsid w:val="00216D14"/>
    <w:rsid w:val="002202F4"/>
    <w:rsid w:val="00236EB2"/>
    <w:rsid w:val="00241A19"/>
    <w:rsid w:val="0026545A"/>
    <w:rsid w:val="002738F1"/>
    <w:rsid w:val="00283444"/>
    <w:rsid w:val="002A030E"/>
    <w:rsid w:val="00303D4F"/>
    <w:rsid w:val="00327C76"/>
    <w:rsid w:val="003510E1"/>
    <w:rsid w:val="00370069"/>
    <w:rsid w:val="00390341"/>
    <w:rsid w:val="003A00C8"/>
    <w:rsid w:val="003C058D"/>
    <w:rsid w:val="003D0C53"/>
    <w:rsid w:val="004102FD"/>
    <w:rsid w:val="00411113"/>
    <w:rsid w:val="0044578E"/>
    <w:rsid w:val="004637EF"/>
    <w:rsid w:val="00470971"/>
    <w:rsid w:val="004934A7"/>
    <w:rsid w:val="004D23CC"/>
    <w:rsid w:val="004E005D"/>
    <w:rsid w:val="004F1A83"/>
    <w:rsid w:val="00532F81"/>
    <w:rsid w:val="0058377D"/>
    <w:rsid w:val="005A1C31"/>
    <w:rsid w:val="005B0498"/>
    <w:rsid w:val="005B5D18"/>
    <w:rsid w:val="005B6419"/>
    <w:rsid w:val="005C559E"/>
    <w:rsid w:val="005D0672"/>
    <w:rsid w:val="005D341F"/>
    <w:rsid w:val="00600903"/>
    <w:rsid w:val="00640F95"/>
    <w:rsid w:val="00647569"/>
    <w:rsid w:val="00672710"/>
    <w:rsid w:val="00685270"/>
    <w:rsid w:val="00687284"/>
    <w:rsid w:val="006A2827"/>
    <w:rsid w:val="006A28D5"/>
    <w:rsid w:val="006B7AEE"/>
    <w:rsid w:val="006C3E63"/>
    <w:rsid w:val="006C5B9A"/>
    <w:rsid w:val="006F66C8"/>
    <w:rsid w:val="00710D4E"/>
    <w:rsid w:val="00714C4D"/>
    <w:rsid w:val="00721813"/>
    <w:rsid w:val="007360A0"/>
    <w:rsid w:val="007465EE"/>
    <w:rsid w:val="00781BBA"/>
    <w:rsid w:val="00786F93"/>
    <w:rsid w:val="00787634"/>
    <w:rsid w:val="007928B9"/>
    <w:rsid w:val="007947AC"/>
    <w:rsid w:val="007A0364"/>
    <w:rsid w:val="007C51A7"/>
    <w:rsid w:val="00836E1A"/>
    <w:rsid w:val="0084229C"/>
    <w:rsid w:val="00871BF2"/>
    <w:rsid w:val="0088352D"/>
    <w:rsid w:val="008A0DBE"/>
    <w:rsid w:val="008A53FF"/>
    <w:rsid w:val="008E23D7"/>
    <w:rsid w:val="008F3236"/>
    <w:rsid w:val="00921BCF"/>
    <w:rsid w:val="00933C46"/>
    <w:rsid w:val="00937912"/>
    <w:rsid w:val="00950AD9"/>
    <w:rsid w:val="00953F7B"/>
    <w:rsid w:val="00957125"/>
    <w:rsid w:val="009B4154"/>
    <w:rsid w:val="009F72FC"/>
    <w:rsid w:val="00A30A3E"/>
    <w:rsid w:val="00A45616"/>
    <w:rsid w:val="00A94388"/>
    <w:rsid w:val="00AE16FA"/>
    <w:rsid w:val="00AE6D67"/>
    <w:rsid w:val="00AE7173"/>
    <w:rsid w:val="00AF29DD"/>
    <w:rsid w:val="00AF3508"/>
    <w:rsid w:val="00B1712D"/>
    <w:rsid w:val="00B22F54"/>
    <w:rsid w:val="00B27086"/>
    <w:rsid w:val="00B30110"/>
    <w:rsid w:val="00B43B92"/>
    <w:rsid w:val="00B43BB2"/>
    <w:rsid w:val="00B61483"/>
    <w:rsid w:val="00BA0DF5"/>
    <w:rsid w:val="00BB0579"/>
    <w:rsid w:val="00BB4730"/>
    <w:rsid w:val="00BD4270"/>
    <w:rsid w:val="00BD47AA"/>
    <w:rsid w:val="00BF4F30"/>
    <w:rsid w:val="00C00D47"/>
    <w:rsid w:val="00C02D37"/>
    <w:rsid w:val="00C03BDE"/>
    <w:rsid w:val="00C064BA"/>
    <w:rsid w:val="00C10AFF"/>
    <w:rsid w:val="00C753A2"/>
    <w:rsid w:val="00C80C5C"/>
    <w:rsid w:val="00C8635E"/>
    <w:rsid w:val="00CC6ED1"/>
    <w:rsid w:val="00CE6172"/>
    <w:rsid w:val="00CE69BE"/>
    <w:rsid w:val="00CF5608"/>
    <w:rsid w:val="00D11BFB"/>
    <w:rsid w:val="00D24BB7"/>
    <w:rsid w:val="00D576D5"/>
    <w:rsid w:val="00D6735A"/>
    <w:rsid w:val="00D8065B"/>
    <w:rsid w:val="00D82E1B"/>
    <w:rsid w:val="00DA445E"/>
    <w:rsid w:val="00DD592F"/>
    <w:rsid w:val="00DE4040"/>
    <w:rsid w:val="00DF12E6"/>
    <w:rsid w:val="00E02C6A"/>
    <w:rsid w:val="00E0546A"/>
    <w:rsid w:val="00E202EC"/>
    <w:rsid w:val="00E24591"/>
    <w:rsid w:val="00E50BC5"/>
    <w:rsid w:val="00E73443"/>
    <w:rsid w:val="00E7556F"/>
    <w:rsid w:val="00EA517A"/>
    <w:rsid w:val="00F434CB"/>
    <w:rsid w:val="00F701AF"/>
    <w:rsid w:val="00F946E5"/>
    <w:rsid w:val="00FD1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410759CD"/>
  <w15:chartTrackingRefBased/>
  <w15:docId w15:val="{89D5B67D-FF7F-4DD1-8400-699D70756C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line="276" w:lineRule="auto"/>
        <w:ind w:firstLine="284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10AFF"/>
    <w:pPr>
      <w:tabs>
        <w:tab w:val="left" w:pos="284"/>
      </w:tabs>
    </w:pPr>
    <w:rPr>
      <w:rFonts w:ascii="Times New Roman" w:eastAsia="Times New Roman" w:hAnsi="Times New Roman" w:cs="Times New Roman"/>
      <w:kern w:val="0"/>
      <w:sz w:val="24"/>
      <w:szCs w:val="24"/>
      <w:lang w:val="sq-AL" w:eastAsia="zh-C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12A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12A9"/>
  </w:style>
  <w:style w:type="paragraph" w:styleId="Footer">
    <w:name w:val="footer"/>
    <w:basedOn w:val="Normal"/>
    <w:link w:val="FooterChar"/>
    <w:uiPriority w:val="99"/>
    <w:unhideWhenUsed/>
    <w:rsid w:val="000012A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12A9"/>
  </w:style>
  <w:style w:type="paragraph" w:styleId="ListParagraph">
    <w:name w:val="List Paragraph"/>
    <w:basedOn w:val="Normal"/>
    <w:uiPriority w:val="34"/>
    <w:qFormat/>
    <w:rsid w:val="008A53FF"/>
    <w:pPr>
      <w:ind w:left="720"/>
    </w:pPr>
  </w:style>
  <w:style w:type="character" w:styleId="CommentReference">
    <w:name w:val="annotation reference"/>
    <w:basedOn w:val="DefaultParagraphFont"/>
    <w:uiPriority w:val="99"/>
    <w:semiHidden/>
    <w:unhideWhenUsed/>
    <w:rsid w:val="008A53F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8A53F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8A53FF"/>
    <w:rPr>
      <w:rFonts w:ascii="Times New Roman" w:eastAsia="Times New Roman" w:hAnsi="Times New Roman" w:cs="Times New Roman"/>
      <w:kern w:val="0"/>
      <w:sz w:val="20"/>
      <w:szCs w:val="20"/>
      <w:lang w:val="sq-AL" w:eastAsia="zh-CN"/>
      <w14:ligatures w14:val="none"/>
    </w:rPr>
  </w:style>
  <w:style w:type="paragraph" w:styleId="NormalWeb">
    <w:name w:val="Normal (Web)"/>
    <w:basedOn w:val="Normal"/>
    <w:uiPriority w:val="99"/>
    <w:unhideWhenUsed/>
    <w:rsid w:val="008A53FF"/>
    <w:pPr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basedOn w:val="DefaultParagraphFont"/>
    <w:rsid w:val="002044FC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D23C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D23CC"/>
    <w:rPr>
      <w:rFonts w:ascii="Segoe UI" w:eastAsia="Times New Roman" w:hAnsi="Segoe UI" w:cs="Segoe UI"/>
      <w:kern w:val="0"/>
      <w:sz w:val="18"/>
      <w:szCs w:val="18"/>
      <w:lang w:val="sq-AL"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image" Target="media/image1.jp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4.jp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image" Target="media/image3.jpg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image" Target="media/image2.jp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mb.gov.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114</Nr_x002e__x0020_akti>
    <Data_x0020_e_x0020_Krijimit xmlns="0e656187-b300-4fb0-8bf4-3a50f872073c">2024-07-15T09:27:12Z</Data_x0020_e_x0020_Krijimit>
    <URL xmlns="0e656187-b300-4fb0-8bf4-3a50f872073c" xsi:nil="true"/>
    <Institucion_x0020_Pergjegjes xmlns="0e656187-b300-4fb0-8bf4-3a50f872073c">http://qbz.gov.al/resource/authority/legal-institution/45|ministria-e-brendshme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2024-07-12T00:00:00Z</Date_x0020_protokolli>
    <Titulli xmlns="0e656187-b300-4fb0-8bf4-3a50f872073c">Për procedurën e lëshimit, e refuzimit të lëshimit, e ripërtëritjes apo anulimit të lejes së qëndrimit dhe lejes unike për të huajin</Titulli>
    <Modifikuesi xmlns="0e656187-b300-4fb0-8bf4-3a50f872073c">Suada.Daci</Modifikuesi>
    <Nr_x002e__x0020_prot_x0020_QBZ xmlns="0e656187-b300-4fb0-8bf4-3a50f872073c">1255/1</Nr_x002e__x0020_prot_x0020_QBZ>
    <Data_x0020_e_x0020_Modifikimit xmlns="0e656187-b300-4fb0-8bf4-3a50f872073c">2024-07-15T10:50:12Z</Data_x0020_e_x0020_Modifikimit>
    <Dekretuar xmlns="0e656187-b300-4fb0-8bf4-3a50f872073c">false</Dekretuar>
    <Data xmlns="0e656187-b300-4fb0-8bf4-3a50f872073c">2024-07-09T00:00:00Z</Data>
    <Nr_x002e__x0020_protokolli_x0020_i_x0020_aktit xmlns="0e656187-b300-4fb0-8bf4-3a50f872073c">7904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65EE5EE38042BDB7B49A5A46F85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E65EE5EE38042BDB7B49A5A46F85E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C7D89B4-B1B2-42BA-B246-1D9EC3A5B1AF}">
  <ds:schemaRefs>
    <ds:schemaRef ds:uri="0e656187-b300-4fb0-8bf4-3a50f872073c"/>
    <ds:schemaRef ds:uri="http://www.w3.org/XML/1998/namespace"/>
    <ds:schemaRef ds:uri="http://schemas.openxmlformats.org/package/2006/metadata/core-properties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F3EC99A0-0196-447F-BF0B-C2B18892D09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688F718-B247-4D1C-BAC7-95421293D4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4C60F16-4ABF-4944-A02B-6990C0235D3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5B2907-B072-4C24-9340-A01F4741D85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00CFBB4A-FA14-437E-9C7D-78807E592A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1576</Words>
  <Characters>8986</Characters>
  <Application>Microsoft Office Word</Application>
  <DocSecurity>0</DocSecurity>
  <Lines>74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Jorina Kryeziu</cp:lastModifiedBy>
  <cp:revision>25</cp:revision>
  <cp:lastPrinted>2024-06-07T09:16:00Z</cp:lastPrinted>
  <dcterms:created xsi:type="dcterms:W3CDTF">2024-06-05T14:14:00Z</dcterms:created>
  <dcterms:modified xsi:type="dcterms:W3CDTF">2024-07-15T10:41:00Z</dcterms:modified>
</cp:coreProperties>
</file>