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14702D" w14:textId="77777777" w:rsidR="00AE4338" w:rsidRPr="00AE4338" w:rsidRDefault="00AE4338" w:rsidP="00AE43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E4338">
        <w:rPr>
          <w:rFonts w:ascii="Garamond" w:hAnsi="Garamond"/>
          <w:b/>
          <w:sz w:val="24"/>
          <w:szCs w:val="24"/>
        </w:rPr>
        <w:t>UDHËZIM</w:t>
      </w:r>
    </w:p>
    <w:p w14:paraId="458F3B52" w14:textId="6C203155" w:rsidR="000F74B6" w:rsidRPr="00AE4338" w:rsidRDefault="00AE4338" w:rsidP="00AE43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E4338">
        <w:rPr>
          <w:rFonts w:ascii="Garamond" w:hAnsi="Garamond"/>
          <w:b/>
          <w:sz w:val="24"/>
          <w:szCs w:val="24"/>
        </w:rPr>
        <w:t>N</w:t>
      </w:r>
      <w:r w:rsidR="00DC3A19" w:rsidRPr="00AE4338">
        <w:rPr>
          <w:rFonts w:ascii="Garamond" w:hAnsi="Garamond"/>
          <w:b/>
          <w:sz w:val="24"/>
          <w:szCs w:val="24"/>
        </w:rPr>
        <w:t xml:space="preserve">r. </w:t>
      </w:r>
      <w:r w:rsidR="009037F7" w:rsidRPr="00AE4338">
        <w:rPr>
          <w:rFonts w:ascii="Garamond" w:hAnsi="Garamond"/>
          <w:b/>
          <w:sz w:val="24"/>
          <w:szCs w:val="24"/>
        </w:rPr>
        <w:t>172, dat</w:t>
      </w:r>
      <w:r>
        <w:rPr>
          <w:rFonts w:ascii="Garamond" w:hAnsi="Garamond"/>
          <w:b/>
          <w:sz w:val="24"/>
          <w:szCs w:val="24"/>
        </w:rPr>
        <w:t>ë</w:t>
      </w:r>
      <w:r w:rsidR="009037F7" w:rsidRPr="00AE4338">
        <w:rPr>
          <w:rFonts w:ascii="Garamond" w:hAnsi="Garamond"/>
          <w:b/>
          <w:sz w:val="24"/>
          <w:szCs w:val="24"/>
        </w:rPr>
        <w:t xml:space="preserve"> 13</w:t>
      </w:r>
      <w:r w:rsidR="00A97FF0" w:rsidRPr="00AE4338">
        <w:rPr>
          <w:rFonts w:ascii="Garamond" w:hAnsi="Garamond"/>
          <w:b/>
          <w:sz w:val="24"/>
          <w:szCs w:val="24"/>
        </w:rPr>
        <w:t>.9</w:t>
      </w:r>
      <w:r w:rsidR="003A249E" w:rsidRPr="00AE4338">
        <w:rPr>
          <w:rFonts w:ascii="Garamond" w:hAnsi="Garamond"/>
          <w:b/>
          <w:sz w:val="24"/>
          <w:szCs w:val="24"/>
        </w:rPr>
        <w:t>.2024</w:t>
      </w:r>
    </w:p>
    <w:p w14:paraId="2A11728E" w14:textId="77777777" w:rsidR="00AE4338" w:rsidRPr="00AE4338" w:rsidRDefault="00AE4338" w:rsidP="00AE43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A6481FB" w14:textId="265D8385" w:rsidR="00AE4338" w:rsidRPr="00AE4338" w:rsidRDefault="00AE4338" w:rsidP="00AE43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AE4338">
        <w:rPr>
          <w:rFonts w:ascii="Garamond" w:hAnsi="Garamond" w:cs="Times New Roman"/>
          <w:b/>
          <w:bCs/>
          <w:sz w:val="24"/>
          <w:szCs w:val="24"/>
        </w:rPr>
        <w:t>PËR NJË SHTESË NË UDHËZIMIN NR. 150</w:t>
      </w:r>
      <w:r w:rsidR="0017542B">
        <w:rPr>
          <w:rFonts w:ascii="Garamond" w:hAnsi="Garamond" w:cs="Times New Roman"/>
          <w:b/>
          <w:bCs/>
          <w:sz w:val="24"/>
          <w:szCs w:val="24"/>
        </w:rPr>
        <w:t>,</w:t>
      </w:r>
      <w:r w:rsidRPr="00AE4338">
        <w:rPr>
          <w:rFonts w:ascii="Garamond" w:hAnsi="Garamond" w:cs="Times New Roman"/>
          <w:b/>
          <w:bCs/>
          <w:sz w:val="24"/>
          <w:szCs w:val="24"/>
        </w:rPr>
        <w:t xml:space="preserve"> DATË 16.8.2024</w:t>
      </w:r>
      <w:r w:rsidR="0017542B">
        <w:rPr>
          <w:rFonts w:ascii="Garamond" w:hAnsi="Garamond" w:cs="Times New Roman"/>
          <w:b/>
          <w:bCs/>
          <w:sz w:val="24"/>
          <w:szCs w:val="24"/>
        </w:rPr>
        <w:t>,</w:t>
      </w:r>
      <w:r w:rsidRPr="00AE4338">
        <w:rPr>
          <w:rFonts w:ascii="Garamond" w:hAnsi="Garamond" w:cs="Times New Roman"/>
          <w:b/>
          <w:bCs/>
          <w:sz w:val="24"/>
          <w:szCs w:val="24"/>
        </w:rPr>
        <w:t xml:space="preserve"> “PËR FUNKSIONIMIN E SHËRBIMIT PRIVAT TË SIGURISË FIZIKE DHE QENDRËS SË TRAJNIMIT PRIVAT TË PUNONJËSVE TË SHËRBIMIT”</w:t>
      </w:r>
    </w:p>
    <w:p w14:paraId="7CDB7690" w14:textId="77777777" w:rsidR="00AE4338" w:rsidRPr="00AE4338" w:rsidRDefault="00AE4338" w:rsidP="00AE43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A60603C" w14:textId="5943868C" w:rsidR="00AE4338" w:rsidRDefault="00AE4338" w:rsidP="00AE43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4338">
        <w:rPr>
          <w:rFonts w:ascii="Garamond" w:hAnsi="Garamond" w:cs="Times New Roman"/>
          <w:sz w:val="24"/>
          <w:szCs w:val="24"/>
        </w:rPr>
        <w:t xml:space="preserve">Në mbështetje të pikës 4, të nenit 102, të Kushtetutës së </w:t>
      </w:r>
      <w:r w:rsidR="0017542B" w:rsidRPr="00AE4338">
        <w:rPr>
          <w:rFonts w:ascii="Garamond" w:hAnsi="Garamond" w:cs="Times New Roman"/>
          <w:sz w:val="24"/>
          <w:szCs w:val="24"/>
        </w:rPr>
        <w:t>Republikës</w:t>
      </w:r>
      <w:r w:rsidRPr="00AE4338">
        <w:rPr>
          <w:rFonts w:ascii="Garamond" w:hAnsi="Garamond" w:cs="Times New Roman"/>
          <w:sz w:val="24"/>
          <w:szCs w:val="24"/>
        </w:rPr>
        <w:t xml:space="preserve"> së Shqipërisë</w:t>
      </w:r>
      <w:r w:rsidR="0017542B">
        <w:rPr>
          <w:rFonts w:ascii="Garamond" w:hAnsi="Garamond" w:cs="Times New Roman"/>
          <w:sz w:val="24"/>
          <w:szCs w:val="24"/>
        </w:rPr>
        <w:t>;</w:t>
      </w:r>
      <w:r w:rsidRPr="00AE4338">
        <w:rPr>
          <w:rFonts w:ascii="Garamond" w:hAnsi="Garamond" w:cs="Times New Roman"/>
          <w:sz w:val="24"/>
          <w:szCs w:val="24"/>
        </w:rPr>
        <w:t xml:space="preserve"> të pikës 6</w:t>
      </w:r>
      <w:r w:rsidR="0017542B">
        <w:rPr>
          <w:rFonts w:ascii="Garamond" w:hAnsi="Garamond" w:cs="Times New Roman"/>
          <w:sz w:val="24"/>
          <w:szCs w:val="24"/>
        </w:rPr>
        <w:t>,</w:t>
      </w:r>
      <w:r w:rsidRPr="00AE4338">
        <w:rPr>
          <w:rFonts w:ascii="Garamond" w:hAnsi="Garamond" w:cs="Times New Roman"/>
          <w:sz w:val="24"/>
          <w:szCs w:val="24"/>
        </w:rPr>
        <w:t xml:space="preserve"> të nenit 5, pikës 3</w:t>
      </w:r>
      <w:r w:rsidR="0017542B">
        <w:rPr>
          <w:rFonts w:ascii="Garamond" w:hAnsi="Garamond" w:cs="Times New Roman"/>
          <w:sz w:val="24"/>
          <w:szCs w:val="24"/>
        </w:rPr>
        <w:t>,</w:t>
      </w:r>
      <w:r w:rsidRPr="00AE4338">
        <w:rPr>
          <w:rFonts w:ascii="Garamond" w:hAnsi="Garamond" w:cs="Times New Roman"/>
          <w:sz w:val="24"/>
          <w:szCs w:val="24"/>
        </w:rPr>
        <w:t xml:space="preserve"> të nenit 14, pikës 4</w:t>
      </w:r>
      <w:r w:rsidR="0017542B">
        <w:rPr>
          <w:rFonts w:ascii="Garamond" w:hAnsi="Garamond" w:cs="Times New Roman"/>
          <w:sz w:val="24"/>
          <w:szCs w:val="24"/>
        </w:rPr>
        <w:t>,</w:t>
      </w:r>
      <w:r w:rsidRPr="00AE4338">
        <w:rPr>
          <w:rFonts w:ascii="Garamond" w:hAnsi="Garamond" w:cs="Times New Roman"/>
          <w:sz w:val="24"/>
          <w:szCs w:val="24"/>
        </w:rPr>
        <w:t xml:space="preserve"> të nenit 16, pikës 4</w:t>
      </w:r>
      <w:r w:rsidR="0017542B">
        <w:rPr>
          <w:rFonts w:ascii="Garamond" w:hAnsi="Garamond" w:cs="Times New Roman"/>
          <w:sz w:val="24"/>
          <w:szCs w:val="24"/>
        </w:rPr>
        <w:t>,</w:t>
      </w:r>
      <w:r w:rsidRPr="00AE4338">
        <w:rPr>
          <w:rFonts w:ascii="Garamond" w:hAnsi="Garamond" w:cs="Times New Roman"/>
          <w:sz w:val="24"/>
          <w:szCs w:val="24"/>
        </w:rPr>
        <w:t xml:space="preserve"> të nenit 18, pikës 2</w:t>
      </w:r>
      <w:r w:rsidR="0017542B">
        <w:rPr>
          <w:rFonts w:ascii="Garamond" w:hAnsi="Garamond" w:cs="Times New Roman"/>
          <w:sz w:val="24"/>
          <w:szCs w:val="24"/>
        </w:rPr>
        <w:t>,</w:t>
      </w:r>
      <w:r w:rsidRPr="00AE4338">
        <w:rPr>
          <w:rFonts w:ascii="Garamond" w:hAnsi="Garamond" w:cs="Times New Roman"/>
          <w:sz w:val="24"/>
          <w:szCs w:val="24"/>
        </w:rPr>
        <w:t xml:space="preserve"> të nenit 20, pikës 2</w:t>
      </w:r>
      <w:r w:rsidR="0017542B">
        <w:rPr>
          <w:rFonts w:ascii="Garamond" w:hAnsi="Garamond" w:cs="Times New Roman"/>
          <w:sz w:val="24"/>
          <w:szCs w:val="24"/>
        </w:rPr>
        <w:t>,</w:t>
      </w:r>
      <w:r w:rsidRPr="00AE4338">
        <w:rPr>
          <w:rFonts w:ascii="Garamond" w:hAnsi="Garamond" w:cs="Times New Roman"/>
          <w:sz w:val="24"/>
          <w:szCs w:val="24"/>
        </w:rPr>
        <w:t xml:space="preserve"> të nenit 22, pikës 4</w:t>
      </w:r>
      <w:r w:rsidR="0017542B">
        <w:rPr>
          <w:rFonts w:ascii="Garamond" w:hAnsi="Garamond" w:cs="Times New Roman"/>
          <w:sz w:val="24"/>
          <w:szCs w:val="24"/>
        </w:rPr>
        <w:t>,</w:t>
      </w:r>
      <w:r w:rsidRPr="00AE4338">
        <w:rPr>
          <w:rFonts w:ascii="Garamond" w:hAnsi="Garamond" w:cs="Times New Roman"/>
          <w:sz w:val="24"/>
          <w:szCs w:val="24"/>
        </w:rPr>
        <w:t xml:space="preserve"> të nenit 23, pikës 2</w:t>
      </w:r>
      <w:r w:rsidR="0017542B">
        <w:rPr>
          <w:rFonts w:ascii="Garamond" w:hAnsi="Garamond" w:cs="Times New Roman"/>
          <w:sz w:val="24"/>
          <w:szCs w:val="24"/>
        </w:rPr>
        <w:t>,</w:t>
      </w:r>
      <w:r w:rsidRPr="00AE4338">
        <w:rPr>
          <w:rFonts w:ascii="Garamond" w:hAnsi="Garamond" w:cs="Times New Roman"/>
          <w:sz w:val="24"/>
          <w:szCs w:val="24"/>
        </w:rPr>
        <w:t xml:space="preserve"> të nenit 26/1, pikës 4</w:t>
      </w:r>
      <w:r w:rsidR="0017542B">
        <w:rPr>
          <w:rFonts w:ascii="Garamond" w:hAnsi="Garamond" w:cs="Times New Roman"/>
          <w:sz w:val="24"/>
          <w:szCs w:val="24"/>
        </w:rPr>
        <w:t>,</w:t>
      </w:r>
      <w:r w:rsidRPr="00AE4338">
        <w:rPr>
          <w:rFonts w:ascii="Garamond" w:hAnsi="Garamond" w:cs="Times New Roman"/>
          <w:sz w:val="24"/>
          <w:szCs w:val="24"/>
        </w:rPr>
        <w:t xml:space="preserve"> të nenit 29, dhe pikës 2</w:t>
      </w:r>
      <w:r w:rsidR="0017542B">
        <w:rPr>
          <w:rFonts w:ascii="Garamond" w:hAnsi="Garamond" w:cs="Times New Roman"/>
          <w:sz w:val="24"/>
          <w:szCs w:val="24"/>
        </w:rPr>
        <w:t>,</w:t>
      </w:r>
      <w:r w:rsidRPr="00AE4338">
        <w:rPr>
          <w:rFonts w:ascii="Garamond" w:hAnsi="Garamond" w:cs="Times New Roman"/>
          <w:sz w:val="24"/>
          <w:szCs w:val="24"/>
        </w:rPr>
        <w:t xml:space="preserve"> të nenit 37, të ligjit nr. 75/2014</w:t>
      </w:r>
      <w:r w:rsidR="0017542B">
        <w:rPr>
          <w:rFonts w:ascii="Garamond" w:hAnsi="Garamond" w:cs="Times New Roman"/>
          <w:sz w:val="24"/>
          <w:szCs w:val="24"/>
        </w:rPr>
        <w:t>,</w:t>
      </w:r>
      <w:r w:rsidRPr="00AE4338">
        <w:rPr>
          <w:rFonts w:ascii="Garamond" w:hAnsi="Garamond" w:cs="Times New Roman"/>
          <w:sz w:val="24"/>
          <w:szCs w:val="24"/>
        </w:rPr>
        <w:t xml:space="preserve"> “Për </w:t>
      </w:r>
      <w:r w:rsidR="00B67966" w:rsidRPr="00AE4338">
        <w:rPr>
          <w:rFonts w:ascii="Garamond" w:hAnsi="Garamond" w:cs="Times New Roman"/>
          <w:sz w:val="24"/>
          <w:szCs w:val="24"/>
        </w:rPr>
        <w:t xml:space="preserve">shërbimin privat </w:t>
      </w:r>
      <w:r w:rsidRPr="00AE4338">
        <w:rPr>
          <w:rFonts w:ascii="Garamond" w:hAnsi="Garamond" w:cs="Times New Roman"/>
          <w:sz w:val="24"/>
          <w:szCs w:val="24"/>
        </w:rPr>
        <w:t xml:space="preserve">të </w:t>
      </w:r>
      <w:r w:rsidR="00B67966" w:rsidRPr="00AE4338">
        <w:rPr>
          <w:rFonts w:ascii="Garamond" w:hAnsi="Garamond" w:cs="Times New Roman"/>
          <w:sz w:val="24"/>
          <w:szCs w:val="24"/>
        </w:rPr>
        <w:t>sigurisë fi</w:t>
      </w:r>
      <w:r w:rsidRPr="00AE4338">
        <w:rPr>
          <w:rFonts w:ascii="Garamond" w:hAnsi="Garamond" w:cs="Times New Roman"/>
          <w:sz w:val="24"/>
          <w:szCs w:val="24"/>
        </w:rPr>
        <w:t xml:space="preserve">zike”, </w:t>
      </w:r>
      <w:r w:rsidR="0017542B" w:rsidRPr="00AE4338">
        <w:rPr>
          <w:rFonts w:ascii="Garamond" w:hAnsi="Garamond" w:cs="Times New Roman"/>
          <w:sz w:val="24"/>
          <w:szCs w:val="24"/>
        </w:rPr>
        <w:t>të</w:t>
      </w:r>
      <w:r w:rsidRPr="00AE4338">
        <w:rPr>
          <w:rFonts w:ascii="Garamond" w:hAnsi="Garamond" w:cs="Times New Roman"/>
          <w:sz w:val="24"/>
          <w:szCs w:val="24"/>
        </w:rPr>
        <w:t xml:space="preserve"> ndryshuar</w:t>
      </w:r>
      <w:r w:rsidR="0017542B">
        <w:rPr>
          <w:rFonts w:ascii="Garamond" w:hAnsi="Garamond" w:cs="Times New Roman"/>
          <w:sz w:val="24"/>
          <w:szCs w:val="24"/>
        </w:rPr>
        <w:t>;</w:t>
      </w:r>
      <w:r w:rsidRPr="00AE4338">
        <w:rPr>
          <w:rFonts w:ascii="Garamond" w:hAnsi="Garamond" w:cs="Times New Roman"/>
          <w:sz w:val="24"/>
          <w:szCs w:val="24"/>
        </w:rPr>
        <w:t xml:space="preserve"> të vendimit </w:t>
      </w:r>
      <w:r w:rsidRPr="00B67966">
        <w:rPr>
          <w:rFonts w:ascii="Garamond" w:hAnsi="Garamond" w:cs="Times New Roman"/>
          <w:sz w:val="24"/>
          <w:szCs w:val="24"/>
        </w:rPr>
        <w:t>nr. 538, datë 26.5.2009, të Këshillit të Ministrave</w:t>
      </w:r>
      <w:r w:rsidR="0017542B" w:rsidRPr="00B67966">
        <w:rPr>
          <w:rFonts w:ascii="Garamond" w:hAnsi="Garamond" w:cs="Times New Roman"/>
          <w:sz w:val="24"/>
          <w:szCs w:val="24"/>
        </w:rPr>
        <w:t>,</w:t>
      </w:r>
      <w:r w:rsidRPr="00B67966">
        <w:rPr>
          <w:rFonts w:ascii="Garamond" w:hAnsi="Garamond" w:cs="Times New Roman"/>
          <w:sz w:val="24"/>
          <w:szCs w:val="24"/>
        </w:rPr>
        <w:t xml:space="preserve"> “Për licencat dhe lejet që trajtohen nga apo nëpërmjet </w:t>
      </w:r>
      <w:r w:rsidR="007622E0" w:rsidRPr="00B67966">
        <w:rPr>
          <w:rFonts w:ascii="Garamond" w:hAnsi="Garamond" w:cs="Times New Roman"/>
          <w:sz w:val="24"/>
          <w:szCs w:val="24"/>
        </w:rPr>
        <w:t xml:space="preserve">Qendrës Kombëtare </w:t>
      </w:r>
      <w:r w:rsidR="00923589">
        <w:rPr>
          <w:rFonts w:ascii="Garamond" w:hAnsi="Garamond" w:cs="Times New Roman"/>
          <w:sz w:val="24"/>
          <w:szCs w:val="24"/>
        </w:rPr>
        <w:t xml:space="preserve">të Licencimit </w:t>
      </w:r>
      <w:r w:rsidRPr="00B67966">
        <w:rPr>
          <w:rFonts w:ascii="Garamond" w:hAnsi="Garamond" w:cs="Times New Roman"/>
          <w:sz w:val="24"/>
          <w:szCs w:val="24"/>
        </w:rPr>
        <w:t>(</w:t>
      </w:r>
      <w:proofErr w:type="spellStart"/>
      <w:r w:rsidRPr="00B67966">
        <w:rPr>
          <w:rFonts w:ascii="Garamond" w:hAnsi="Garamond" w:cs="Times New Roman"/>
          <w:sz w:val="24"/>
          <w:szCs w:val="24"/>
        </w:rPr>
        <w:t>QKL</w:t>
      </w:r>
      <w:proofErr w:type="spellEnd"/>
      <w:r w:rsidRPr="00B67966">
        <w:rPr>
          <w:rFonts w:ascii="Garamond" w:hAnsi="Garamond" w:cs="Times New Roman"/>
          <w:sz w:val="24"/>
          <w:szCs w:val="24"/>
        </w:rPr>
        <w:t>) dhe disa rregullime të tjera nënligjore të përbashkëta”, të ndryshuar,</w:t>
      </w:r>
    </w:p>
    <w:p w14:paraId="2E58A342" w14:textId="77777777" w:rsidR="00AE4338" w:rsidRPr="00AE4338" w:rsidRDefault="00AE4338" w:rsidP="00AE43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97BDD11" w14:textId="77777777" w:rsidR="00AE4338" w:rsidRPr="00AE4338" w:rsidRDefault="00AE4338" w:rsidP="00AE43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E4338">
        <w:rPr>
          <w:rFonts w:ascii="Garamond" w:hAnsi="Garamond" w:cs="Times New Roman"/>
          <w:bCs/>
          <w:sz w:val="24"/>
          <w:szCs w:val="24"/>
        </w:rPr>
        <w:t>UDHËZOJ:</w:t>
      </w:r>
    </w:p>
    <w:p w14:paraId="3FDC9098" w14:textId="77777777" w:rsidR="00AE4338" w:rsidRPr="00AE4338" w:rsidRDefault="00AE4338" w:rsidP="00AE43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</w:p>
    <w:p w14:paraId="0BA3F2A3" w14:textId="6A458BDF" w:rsidR="00AE4338" w:rsidRPr="00AE4338" w:rsidRDefault="00AE4338" w:rsidP="00AE43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4338">
        <w:rPr>
          <w:rFonts w:ascii="Garamond" w:hAnsi="Garamond" w:cs="Times New Roman"/>
          <w:sz w:val="24"/>
          <w:szCs w:val="24"/>
        </w:rPr>
        <w:t>Në udhëzimin nr. 150, datë 16.8.2024</w:t>
      </w:r>
      <w:r w:rsidR="0017542B">
        <w:rPr>
          <w:rFonts w:ascii="Garamond" w:hAnsi="Garamond" w:cs="Times New Roman"/>
          <w:sz w:val="24"/>
          <w:szCs w:val="24"/>
        </w:rPr>
        <w:t>,</w:t>
      </w:r>
      <w:r w:rsidRPr="00AE4338">
        <w:rPr>
          <w:rFonts w:ascii="Garamond" w:hAnsi="Garamond" w:cs="Times New Roman"/>
          <w:sz w:val="24"/>
          <w:szCs w:val="24"/>
        </w:rPr>
        <w:t xml:space="preserve"> “</w:t>
      </w:r>
      <w:bookmarkStart w:id="0" w:name="_GoBack"/>
      <w:r w:rsidRPr="00AE4338">
        <w:rPr>
          <w:rFonts w:ascii="Garamond" w:hAnsi="Garamond" w:cs="Times New Roman"/>
          <w:sz w:val="24"/>
          <w:szCs w:val="24"/>
        </w:rPr>
        <w:t xml:space="preserve">Për funksionimin e </w:t>
      </w:r>
      <w:r w:rsidR="00923589" w:rsidRPr="00AE4338">
        <w:rPr>
          <w:rFonts w:ascii="Garamond" w:hAnsi="Garamond" w:cs="Times New Roman"/>
          <w:sz w:val="24"/>
          <w:szCs w:val="24"/>
        </w:rPr>
        <w:t xml:space="preserve">shërbimit privat të sigurisë fizike dhe </w:t>
      </w:r>
      <w:r w:rsidRPr="00AE4338">
        <w:rPr>
          <w:rFonts w:ascii="Garamond" w:hAnsi="Garamond" w:cs="Times New Roman"/>
          <w:sz w:val="24"/>
          <w:szCs w:val="24"/>
        </w:rPr>
        <w:t>Qendrës së Trajnimit Privat të punonjësve të shërbimit</w:t>
      </w:r>
      <w:bookmarkEnd w:id="0"/>
      <w:r w:rsidRPr="00AE4338">
        <w:rPr>
          <w:rFonts w:ascii="Garamond" w:hAnsi="Garamond" w:cs="Times New Roman"/>
          <w:sz w:val="24"/>
          <w:szCs w:val="24"/>
        </w:rPr>
        <w:t>”, shtohen modelet nga 1 deri në 30, dhe janë pjesë përbërëse e tij.</w:t>
      </w:r>
    </w:p>
    <w:p w14:paraId="2B9FFB68" w14:textId="77777777" w:rsidR="00AE4338" w:rsidRPr="000F76BF" w:rsidRDefault="00AE4338" w:rsidP="00AE43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0F76BF">
        <w:rPr>
          <w:rFonts w:ascii="Garamond" w:hAnsi="Garamond" w:cs="Times New Roman"/>
          <w:sz w:val="24"/>
          <w:szCs w:val="24"/>
        </w:rPr>
        <w:t xml:space="preserve">Ky udhëzim hyn </w:t>
      </w:r>
      <w:r w:rsidRPr="000F76BF">
        <w:rPr>
          <w:rFonts w:ascii="Garamond" w:hAnsi="Garamond" w:cs="Times New Roman"/>
          <w:bCs/>
          <w:sz w:val="24"/>
          <w:szCs w:val="24"/>
        </w:rPr>
        <w:t xml:space="preserve">në </w:t>
      </w:r>
      <w:r w:rsidRPr="000F76BF">
        <w:rPr>
          <w:rFonts w:ascii="Garamond" w:hAnsi="Garamond" w:cs="Times New Roman"/>
          <w:sz w:val="24"/>
          <w:szCs w:val="24"/>
        </w:rPr>
        <w:t>fuqi pas botimit në Fletoren Zyrtare.</w:t>
      </w:r>
    </w:p>
    <w:p w14:paraId="337C945B" w14:textId="77777777" w:rsidR="00AE4338" w:rsidRPr="00AE4338" w:rsidRDefault="00AE4338" w:rsidP="00AE43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D543D27" w14:textId="06846E88" w:rsidR="00AE4338" w:rsidRPr="00AE4338" w:rsidRDefault="00AE4338" w:rsidP="00AE433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AE4338">
        <w:rPr>
          <w:rFonts w:ascii="Garamond" w:hAnsi="Garamond" w:cs="Times New Roman"/>
          <w:bCs/>
          <w:sz w:val="24"/>
          <w:szCs w:val="24"/>
        </w:rPr>
        <w:t>MINISTËR</w:t>
      </w:r>
      <w:r w:rsidR="0017542B">
        <w:rPr>
          <w:rFonts w:ascii="Garamond" w:hAnsi="Garamond" w:cs="Times New Roman"/>
          <w:bCs/>
          <w:sz w:val="24"/>
          <w:szCs w:val="24"/>
        </w:rPr>
        <w:t xml:space="preserve"> I BRENDSHËM</w:t>
      </w:r>
    </w:p>
    <w:p w14:paraId="33BACFB2" w14:textId="77777777" w:rsidR="00AE4338" w:rsidRPr="00AE4338" w:rsidRDefault="00AE4338" w:rsidP="00AE433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Ervin Hoxha</w:t>
      </w:r>
    </w:p>
    <w:p w14:paraId="20BEA0EE" w14:textId="67E722F3" w:rsidR="00AE4338" w:rsidRDefault="00AE4338" w:rsidP="00AE433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2934BB0A" w14:textId="66F844A6" w:rsidR="007151B9" w:rsidRDefault="007151B9" w:rsidP="00AE433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D6E8239" w14:textId="58A2E23C" w:rsidR="007151B9" w:rsidRPr="00AE4338" w:rsidRDefault="000D5C0A" w:rsidP="00AE433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FB2764C" wp14:editId="3960AD3A">
            <wp:extent cx="5760085" cy="82238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odelet 1-30 _Page_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22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B5D37ED" wp14:editId="23E35609">
            <wp:extent cx="5760085" cy="788606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odelet 1-30 _Page_0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8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C561613" wp14:editId="6368541C">
            <wp:extent cx="5760085" cy="79451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odelet 1-30 _Page_0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F2764D0" wp14:editId="39C8F42C">
            <wp:extent cx="5760085" cy="8284845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odelet 1-30 _Page_0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28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7E21C70" wp14:editId="6D4C12AD">
            <wp:extent cx="5760085" cy="812228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odelet 1-30 _Page_0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2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CBF3856" wp14:editId="228E1723">
            <wp:extent cx="5760085" cy="8088630"/>
            <wp:effectExtent l="0" t="0" r="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odelet 1-30 _Page_0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8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743380B9" wp14:editId="4DB6AF76">
            <wp:extent cx="5760085" cy="7577455"/>
            <wp:effectExtent l="0" t="0" r="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Modelet 1-30 _Page_07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7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EB48AA7" wp14:editId="7334135C">
            <wp:extent cx="5760085" cy="7599045"/>
            <wp:effectExtent l="0" t="0" r="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Modelet 1-30 _Page_08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9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BC59C0D" wp14:editId="2FD7B605">
            <wp:extent cx="5760085" cy="695642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odelet 1-30 _Page_09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95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A72C271" wp14:editId="0EC50280">
            <wp:extent cx="5760085" cy="7066915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Modelet 1-30 _Page_10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06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FFDAF66" wp14:editId="3C04CF98">
            <wp:extent cx="5760085" cy="6951980"/>
            <wp:effectExtent l="0" t="0" r="0" b="12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Modelet 1-30 _Page_11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95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740920B8" wp14:editId="1F9CDDE0">
            <wp:extent cx="5760085" cy="71247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Modelet 1-30 _Page_12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12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EDFBA57" wp14:editId="60BF4F54">
            <wp:extent cx="5760085" cy="6814185"/>
            <wp:effectExtent l="0" t="0" r="0" b="571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Modelet 1-30 _Page_13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81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9C5024C" wp14:editId="5E5DAD48">
            <wp:extent cx="5760085" cy="6944360"/>
            <wp:effectExtent l="0" t="0" r="0" b="889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Modelet 1-30 _Page_14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94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4F078A2" wp14:editId="49D941F2">
            <wp:extent cx="5760085" cy="6817360"/>
            <wp:effectExtent l="0" t="0" r="0" b="254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Modelet 1-30 _Page_15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81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7B9EB137" wp14:editId="2EC3B090">
            <wp:extent cx="5760085" cy="733996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Modelet 1-30 _Page_16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339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10C789D" wp14:editId="24596160">
            <wp:extent cx="5760085" cy="775652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Modelet 1-30 _Page_17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5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AA9674B" wp14:editId="13F96A48">
            <wp:extent cx="5760085" cy="756729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Modelet 1-30 _Page_18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67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C5ED26B" wp14:editId="626F0DCB">
            <wp:extent cx="5760085" cy="570357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Modelet 1-30 _Page_19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570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8E514FE" wp14:editId="5F900A67">
            <wp:extent cx="5760085" cy="753427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Modelet 1-30 _Page_20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3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69579EB" wp14:editId="7FCC30B1">
            <wp:extent cx="5760085" cy="7651750"/>
            <wp:effectExtent l="0" t="0" r="0" b="635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Modelet 1-30 _Page_21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5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88BA983" wp14:editId="5774FB4C">
            <wp:extent cx="5760085" cy="703770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Modelet 1-30 _Page_22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037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7678EB5A" wp14:editId="3DD97C55">
            <wp:extent cx="5760085" cy="751014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Modelet 1-30 _Page_23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1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728F808" wp14:editId="5B83AE08">
            <wp:extent cx="5760085" cy="457898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Modelet 1-30 _Page_24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57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7B97C76" wp14:editId="6A219CD5">
            <wp:extent cx="5760085" cy="6813550"/>
            <wp:effectExtent l="0" t="0" r="0" b="635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Modelet 1-30 _Page_25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81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E75F814" wp14:editId="268A77D0">
            <wp:extent cx="5760085" cy="646176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Modelet 1-30 _Page_26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46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C0579D5" wp14:editId="471A3039">
            <wp:extent cx="5760085" cy="7402195"/>
            <wp:effectExtent l="0" t="0" r="0" b="825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Modelet 1-30 _Page_27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0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D58FC9E" wp14:editId="15324DE4">
            <wp:extent cx="5760085" cy="6755765"/>
            <wp:effectExtent l="0" t="0" r="0" b="698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Modelet 1-30 _Page_28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75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4378CA3" wp14:editId="45E2E59D">
            <wp:extent cx="5760085" cy="748792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Modelet 1-30 _Page_29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8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7DD071E" wp14:editId="2C8FA44F">
            <wp:extent cx="5760085" cy="730059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Modelet 1-30 _Page_30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30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468495C" wp14:editId="1D9F303C">
            <wp:extent cx="5760085" cy="707199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Modelet 1-30 _Page_31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07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6C23FE7" wp14:editId="45E726DB">
            <wp:extent cx="5760085" cy="4018915"/>
            <wp:effectExtent l="0" t="0" r="0" b="63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Modelet 1-30 _Page_32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01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drawing>
          <wp:inline distT="0" distB="0" distL="0" distR="0" wp14:anchorId="08C20940" wp14:editId="25F08C1B">
            <wp:extent cx="5760085" cy="3979545"/>
            <wp:effectExtent l="0" t="0" r="0" b="190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Modelet 1-30 _Page_33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97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B62F331" wp14:editId="183BC0E7">
            <wp:extent cx="5760085" cy="298005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Modelet 1-30 _Page_34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98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drawing>
          <wp:inline distT="0" distB="0" distL="0" distR="0" wp14:anchorId="7BCE0CE8" wp14:editId="47641045">
            <wp:extent cx="5760085" cy="410083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Modelet 1-30 _Page_35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10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151B9" w:rsidRPr="00AE4338" w:rsidSect="007151B9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B0B87"/>
    <w:rsid w:val="000D5C0A"/>
    <w:rsid w:val="000F74B6"/>
    <w:rsid w:val="000F76BF"/>
    <w:rsid w:val="001245AF"/>
    <w:rsid w:val="00171588"/>
    <w:rsid w:val="0017542B"/>
    <w:rsid w:val="00277AC9"/>
    <w:rsid w:val="003A249E"/>
    <w:rsid w:val="003E5854"/>
    <w:rsid w:val="00420FCC"/>
    <w:rsid w:val="0043064D"/>
    <w:rsid w:val="00495544"/>
    <w:rsid w:val="00537877"/>
    <w:rsid w:val="005B5F43"/>
    <w:rsid w:val="0061636A"/>
    <w:rsid w:val="007151B9"/>
    <w:rsid w:val="007622E0"/>
    <w:rsid w:val="007A461B"/>
    <w:rsid w:val="00862063"/>
    <w:rsid w:val="008C7EE7"/>
    <w:rsid w:val="009037F7"/>
    <w:rsid w:val="00923589"/>
    <w:rsid w:val="00931C07"/>
    <w:rsid w:val="00A97FF0"/>
    <w:rsid w:val="00AD6F91"/>
    <w:rsid w:val="00AE4338"/>
    <w:rsid w:val="00B67966"/>
    <w:rsid w:val="00D04E9A"/>
    <w:rsid w:val="00D50B08"/>
    <w:rsid w:val="00DC3A19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F3B52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image" Target="media/image20.jpg"/><Relationship Id="rId39" Type="http://schemas.openxmlformats.org/officeDocument/2006/relationships/image" Target="media/image33.jpeg"/><Relationship Id="rId21" Type="http://schemas.openxmlformats.org/officeDocument/2006/relationships/image" Target="media/image15.jpg"/><Relationship Id="rId34" Type="http://schemas.openxmlformats.org/officeDocument/2006/relationships/image" Target="media/image28.jpg"/><Relationship Id="rId42" Type="http://schemas.openxmlformats.org/officeDocument/2006/relationships/fontTable" Target="fontTable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29" Type="http://schemas.openxmlformats.org/officeDocument/2006/relationships/image" Target="media/image23.jpg"/><Relationship Id="rId41" Type="http://schemas.openxmlformats.org/officeDocument/2006/relationships/image" Target="media/image35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g"/><Relationship Id="rId32" Type="http://schemas.openxmlformats.org/officeDocument/2006/relationships/image" Target="media/image26.jpg"/><Relationship Id="rId37" Type="http://schemas.openxmlformats.org/officeDocument/2006/relationships/image" Target="media/image31.jpg"/><Relationship Id="rId40" Type="http://schemas.openxmlformats.org/officeDocument/2006/relationships/image" Target="media/image34.jpeg"/><Relationship Id="rId5" Type="http://schemas.openxmlformats.org/officeDocument/2006/relationships/settings" Target="setting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28" Type="http://schemas.openxmlformats.org/officeDocument/2006/relationships/image" Target="media/image22.jpg"/><Relationship Id="rId36" Type="http://schemas.openxmlformats.org/officeDocument/2006/relationships/image" Target="media/image30.jpg"/><Relationship Id="rId10" Type="http://schemas.openxmlformats.org/officeDocument/2006/relationships/image" Target="media/image4.jpeg"/><Relationship Id="rId19" Type="http://schemas.openxmlformats.org/officeDocument/2006/relationships/image" Target="media/image13.jpg"/><Relationship Id="rId31" Type="http://schemas.openxmlformats.org/officeDocument/2006/relationships/image" Target="media/image25.jpg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image" Target="media/image8.jpg"/><Relationship Id="rId22" Type="http://schemas.openxmlformats.org/officeDocument/2006/relationships/image" Target="media/image16.jpg"/><Relationship Id="rId27" Type="http://schemas.openxmlformats.org/officeDocument/2006/relationships/image" Target="media/image21.jpg"/><Relationship Id="rId30" Type="http://schemas.openxmlformats.org/officeDocument/2006/relationships/image" Target="media/image24.jpg"/><Relationship Id="rId35" Type="http://schemas.openxmlformats.org/officeDocument/2006/relationships/image" Target="media/image29.jpg"/><Relationship Id="rId43" Type="http://schemas.openxmlformats.org/officeDocument/2006/relationships/theme" Target="theme/theme1.xml"/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12" Type="http://schemas.openxmlformats.org/officeDocument/2006/relationships/image" Target="media/image6.jpeg"/><Relationship Id="rId17" Type="http://schemas.openxmlformats.org/officeDocument/2006/relationships/image" Target="media/image11.jpg"/><Relationship Id="rId25" Type="http://schemas.openxmlformats.org/officeDocument/2006/relationships/image" Target="media/image19.jpg"/><Relationship Id="rId33" Type="http://schemas.openxmlformats.org/officeDocument/2006/relationships/image" Target="media/image27.jpg"/><Relationship Id="rId38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733BD3B53B4D3C8D8EF8F0632718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172</Nr_x002e__x0020_akti>
    <Data_x0020_e_x0020_Krijimit xmlns="0e656187-b300-4fb0-8bf4-3a50f872073c">2024-09-16T13:00:43Z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2024-09-16T00:00:00Z</Date_x0020_protokolli>
    <Titulli xmlns="0e656187-b300-4fb0-8bf4-3a50f872073c">Për një shtesë në udhëzimin nr.150, datë 16.08.2024 " Për funksionimin e Shërbimit Privat të Sigurisë Fizike dhe Qendrës së Trajnimit Privat të punonjësve të shërbimit"</Titulli>
    <Modifikuesi xmlns="0e656187-b300-4fb0-8bf4-3a50f872073c">Amarilda.Muja</Modifikuesi>
    <Nr_x002e__x0020_prot_x0020_QBZ xmlns="0e656187-b300-4fb0-8bf4-3a50f872073c">1512/3</Nr_x002e__x0020_prot_x0020_QBZ>
    <Data_x0020_e_x0020_Modifikimit xmlns="0e656187-b300-4fb0-8bf4-3a50f872073c">2024-09-16T13:44:43Z</Data_x0020_e_x0020_Modifikimit>
    <Dekretuar xmlns="0e656187-b300-4fb0-8bf4-3a50f872073c">false</Dekretuar>
    <Data xmlns="0e656187-b300-4fb0-8bf4-3a50f872073c">2024-09-13T00:00:00Z</Data>
    <Nr_x002e__x0020_protokolli_x0020_i_x0020_aktit xmlns="0e656187-b300-4fb0-8bf4-3a50f872073c">9303/2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A0B09B-E99F-4129-89C4-6B8AB989B7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02CF09E-CCA8-4505-848B-E547E1A637C9}">
  <ds:schemaRefs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012DAC8-15CB-40A9-BD3F-862DE45A86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34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udhëzimin nr.150, datë 16.08.2024 " Për funksionimin e Shërbimit Privat të Sigurisë Fizike dhe Qendrës së Trajnimit Privat të punonjësve të shërbimit"</vt:lpstr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udhëzimin nr.150, datë 16.08.2024 " Për funksionimin e Shërbimit Privat të Sigurisë Fizike dhe Qendrës së Trajnimit Privat të punonjësve të shërbimit"</dc:title>
  <dc:creator>Entela Suli</dc:creator>
  <cp:lastModifiedBy>Fjora Cahani</cp:lastModifiedBy>
  <cp:revision>14</cp:revision>
  <dcterms:created xsi:type="dcterms:W3CDTF">2024-09-16T12:02:00Z</dcterms:created>
  <dcterms:modified xsi:type="dcterms:W3CDTF">2024-09-16T12:53:00Z</dcterms:modified>
</cp:coreProperties>
</file>