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13A" w:rsidRPr="003A0FA1" w:rsidRDefault="00AE613A" w:rsidP="00AE613A">
      <w:pPr>
        <w:pStyle w:val="Akti"/>
        <w:keepNext w:val="0"/>
        <w:rPr>
          <w:rFonts w:ascii="Garamond" w:hAnsi="Garamond"/>
          <w:color w:val="auto"/>
          <w:sz w:val="24"/>
          <w:szCs w:val="24"/>
        </w:rPr>
      </w:pPr>
      <w:r w:rsidRPr="003A0FA1">
        <w:rPr>
          <w:rFonts w:ascii="Garamond" w:hAnsi="Garamond"/>
          <w:color w:val="auto"/>
          <w:sz w:val="24"/>
          <w:szCs w:val="24"/>
        </w:rPr>
        <w:t>UDHËZIM</w:t>
      </w:r>
    </w:p>
    <w:p w:rsidR="00AE613A" w:rsidRPr="003A0FA1" w:rsidRDefault="00AE613A" w:rsidP="00AE613A">
      <w:pPr>
        <w:pStyle w:val="NumriData"/>
        <w:keepNext w:val="0"/>
        <w:rPr>
          <w:rFonts w:ascii="Garamond" w:hAnsi="Garamond"/>
          <w:sz w:val="24"/>
          <w:szCs w:val="24"/>
        </w:rPr>
      </w:pPr>
      <w:r w:rsidRPr="003A0FA1">
        <w:rPr>
          <w:rFonts w:ascii="Garamond" w:hAnsi="Garamond"/>
          <w:sz w:val="24"/>
          <w:szCs w:val="24"/>
        </w:rPr>
        <w:t>Nr.</w:t>
      </w:r>
      <w:r w:rsidR="000F4CBE" w:rsidRPr="003A0FA1">
        <w:rPr>
          <w:rFonts w:ascii="Garamond" w:hAnsi="Garamond"/>
          <w:sz w:val="24"/>
          <w:szCs w:val="24"/>
          <w:lang w:val="en-US"/>
        </w:rPr>
        <w:t xml:space="preserve"> </w:t>
      </w:r>
      <w:r w:rsidRPr="003A0FA1">
        <w:rPr>
          <w:rFonts w:ascii="Garamond" w:hAnsi="Garamond"/>
          <w:sz w:val="24"/>
          <w:szCs w:val="24"/>
        </w:rPr>
        <w:t>338/3, datë 10.3.2006</w:t>
      </w:r>
    </w:p>
    <w:p w:rsidR="00AE613A" w:rsidRPr="003A0FA1" w:rsidRDefault="00AE613A" w:rsidP="00AE613A">
      <w:pPr>
        <w:pStyle w:val="VENDOSI"/>
        <w:rPr>
          <w:rFonts w:ascii="Garamond" w:hAnsi="Garamond"/>
          <w:sz w:val="24"/>
          <w:szCs w:val="24"/>
        </w:rPr>
      </w:pPr>
    </w:p>
    <w:p w:rsidR="00AE613A" w:rsidRPr="003A0FA1" w:rsidRDefault="00AE613A" w:rsidP="00AE613A">
      <w:pPr>
        <w:pStyle w:val="Titulli"/>
        <w:keepNext w:val="0"/>
        <w:rPr>
          <w:rFonts w:ascii="Garamond" w:hAnsi="Garamond"/>
          <w:sz w:val="24"/>
          <w:szCs w:val="24"/>
        </w:rPr>
      </w:pPr>
      <w:r w:rsidRPr="003A0FA1">
        <w:rPr>
          <w:rFonts w:ascii="Garamond" w:hAnsi="Garamond"/>
          <w:sz w:val="24"/>
          <w:szCs w:val="24"/>
        </w:rPr>
        <w:t>MBI ZBATIMIN E VENDIMIT TË KËSHILLIT TË MINISTRAVE NR.787, DATË 14.12.20</w:t>
      </w:r>
      <w:r w:rsidR="0082059F" w:rsidRPr="003A0FA1">
        <w:rPr>
          <w:rFonts w:ascii="Garamond" w:hAnsi="Garamond"/>
          <w:sz w:val="24"/>
          <w:szCs w:val="24"/>
        </w:rPr>
        <w:t>05 "PËR PËRCAKTIMIN E KRITEREVE</w:t>
      </w:r>
      <w:r w:rsidRPr="003A0FA1">
        <w:rPr>
          <w:rFonts w:ascii="Garamond" w:hAnsi="Garamond"/>
          <w:sz w:val="24"/>
          <w:szCs w:val="24"/>
        </w:rPr>
        <w:t>, TË PROCEDURAVE DHE TË MASËS SË NDIHMËS EKONOMIKE"</w:t>
      </w:r>
    </w:p>
    <w:p w:rsidR="00557120" w:rsidRPr="003A0FA1" w:rsidRDefault="00557120" w:rsidP="00557120">
      <w:pPr>
        <w:jc w:val="center"/>
        <w:rPr>
          <w:rFonts w:ascii="Garamond" w:hAnsi="Garamond"/>
          <w:i/>
          <w:sz w:val="24"/>
          <w:szCs w:val="24"/>
          <w:lang w:val="en-GB"/>
        </w:rPr>
      </w:pPr>
      <w:r w:rsidRPr="003A0FA1">
        <w:rPr>
          <w:rFonts w:ascii="Garamond" w:hAnsi="Garamond"/>
          <w:i/>
          <w:sz w:val="24"/>
          <w:szCs w:val="24"/>
          <w:lang w:val="en-GB"/>
        </w:rPr>
        <w:t>(Nd</w:t>
      </w:r>
      <w:r w:rsidR="0055444A">
        <w:rPr>
          <w:rFonts w:ascii="Garamond" w:hAnsi="Garamond"/>
          <w:i/>
          <w:sz w:val="24"/>
          <w:szCs w:val="24"/>
          <w:lang w:val="en-GB"/>
        </w:rPr>
        <w:t>ryshuar me u</w:t>
      </w:r>
      <w:r w:rsidR="00AF1D21">
        <w:rPr>
          <w:rFonts w:ascii="Garamond" w:hAnsi="Garamond"/>
          <w:i/>
          <w:sz w:val="24"/>
          <w:szCs w:val="24"/>
          <w:lang w:val="en-GB"/>
        </w:rPr>
        <w:t>dhëzimin nr. 4, datë</w:t>
      </w:r>
      <w:r w:rsidR="0055444A">
        <w:rPr>
          <w:rFonts w:ascii="Garamond" w:hAnsi="Garamond"/>
          <w:i/>
          <w:sz w:val="24"/>
          <w:szCs w:val="24"/>
          <w:lang w:val="en-GB"/>
        </w:rPr>
        <w:t xml:space="preserve"> 24.</w:t>
      </w:r>
      <w:r w:rsidR="001F5D4E">
        <w:rPr>
          <w:rFonts w:ascii="Garamond" w:hAnsi="Garamond"/>
          <w:i/>
          <w:sz w:val="24"/>
          <w:szCs w:val="24"/>
          <w:lang w:val="en-GB"/>
        </w:rPr>
        <w:t>4.2012)</w:t>
      </w:r>
      <w:bookmarkStart w:id="0" w:name="_GoBack"/>
      <w:bookmarkEnd w:id="0"/>
    </w:p>
    <w:p w:rsidR="00557120" w:rsidRPr="003A0FA1" w:rsidRDefault="00557120" w:rsidP="00557120">
      <w:pPr>
        <w:jc w:val="right"/>
        <w:rPr>
          <w:rFonts w:ascii="Garamond" w:hAnsi="Garamond"/>
          <w:i/>
          <w:sz w:val="24"/>
          <w:szCs w:val="24"/>
          <w:lang w:val="en-GB"/>
        </w:rPr>
      </w:pPr>
      <w:r w:rsidRPr="003A0FA1">
        <w:rPr>
          <w:rFonts w:ascii="Garamond" w:hAnsi="Garamond"/>
          <w:i/>
          <w:sz w:val="24"/>
          <w:szCs w:val="24"/>
          <w:lang w:val="en-GB"/>
        </w:rPr>
        <w:t>(i përditësuar)</w:t>
      </w:r>
    </w:p>
    <w:p w:rsidR="00AE613A" w:rsidRPr="003A0FA1" w:rsidRDefault="00AE613A" w:rsidP="00AE613A">
      <w:pPr>
        <w:pStyle w:val="Paragrafi"/>
        <w:rPr>
          <w:rFonts w:ascii="Garamond" w:hAnsi="Garamond"/>
          <w:sz w:val="24"/>
          <w:szCs w:val="24"/>
        </w:rPr>
      </w:pPr>
    </w:p>
    <w:p w:rsidR="00AE613A" w:rsidRPr="003A0FA1" w:rsidRDefault="00AE613A" w:rsidP="00AE613A">
      <w:pPr>
        <w:pStyle w:val="BazLigjPropozues"/>
        <w:keepNext w:val="0"/>
        <w:rPr>
          <w:rFonts w:ascii="Garamond" w:hAnsi="Garamond"/>
          <w:color w:val="auto"/>
          <w:sz w:val="24"/>
          <w:szCs w:val="24"/>
          <w:lang w:val="sq-AL"/>
        </w:rPr>
      </w:pPr>
      <w:r w:rsidRPr="003A0FA1">
        <w:rPr>
          <w:rFonts w:ascii="Garamond" w:hAnsi="Garamond"/>
          <w:color w:val="auto"/>
          <w:sz w:val="24"/>
          <w:szCs w:val="24"/>
          <w:lang w:val="sq-AL"/>
        </w:rPr>
        <w:t xml:space="preserve">Mbështetur në pikën 4 të nenit 102 të Kushtetutës së Shqipërisë, në ligjin nr.9355, datë 10.3.2005 “Për ndihmën dhe shërbimet shoqërore” dhe në zbatim të vendimit të Këshillit të Ministrave nr.787, datë 14.12.2005  “Për përcaktimin e kritereve, të procedurave dhe të masës së ndihmës ekonomike”,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                                           </w:t>
      </w:r>
    </w:p>
    <w:p w:rsidR="00AE613A" w:rsidRPr="003A0FA1" w:rsidRDefault="00AE613A" w:rsidP="00AE613A">
      <w:pPr>
        <w:pStyle w:val="VENDOSI"/>
        <w:keepNext w:val="0"/>
        <w:rPr>
          <w:rFonts w:ascii="Garamond" w:hAnsi="Garamond"/>
          <w:sz w:val="24"/>
          <w:szCs w:val="24"/>
          <w:lang w:val="sq-AL"/>
        </w:rPr>
      </w:pPr>
      <w:r w:rsidRPr="003A0FA1">
        <w:rPr>
          <w:rFonts w:ascii="Garamond" w:hAnsi="Garamond"/>
          <w:sz w:val="24"/>
          <w:szCs w:val="24"/>
          <w:lang w:val="sq-AL"/>
        </w:rPr>
        <w:t>UDHËZOJ:</w:t>
      </w: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I. Dokumentacioni i nevojshëm që duhet të plotësojë </w:t>
      </w:r>
      <w:r w:rsidR="0082059F" w:rsidRPr="003A0FA1">
        <w:rPr>
          <w:rFonts w:ascii="Garamond" w:hAnsi="Garamond"/>
          <w:sz w:val="24"/>
          <w:szCs w:val="24"/>
        </w:rPr>
        <w:t xml:space="preserve">familja pretenduese për ndihmë </w:t>
      </w:r>
      <w:r w:rsidRPr="003A0FA1">
        <w:rPr>
          <w:rFonts w:ascii="Garamond" w:hAnsi="Garamond"/>
          <w:sz w:val="24"/>
          <w:szCs w:val="24"/>
        </w:rPr>
        <w:t xml:space="preserve">ekonomike është: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1. Deklarata mod.1 “Për gjendjen ekonomike dhe sociale të familjes”, e cila plotësohet nga kryefamiljari një herë në vit dhe: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a) në muajin e parë të pretendimit për ndihmë ekonomike;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b) sa herë ndryshojnë kushtet shoqërore-ekonomike të familjes;</w:t>
      </w:r>
    </w:p>
    <w:p w:rsidR="00AE613A" w:rsidRPr="003A0FA1" w:rsidRDefault="00AE613A" w:rsidP="00AE613A">
      <w:pPr>
        <w:pStyle w:val="Paragrafi"/>
        <w:rPr>
          <w:rFonts w:ascii="Garamond" w:hAnsi="Garamond"/>
          <w:sz w:val="24"/>
          <w:szCs w:val="24"/>
        </w:rPr>
      </w:pPr>
      <w:r w:rsidRPr="003A0FA1">
        <w:rPr>
          <w:rFonts w:ascii="Garamond" w:hAnsi="Garamond"/>
          <w:sz w:val="24"/>
          <w:szCs w:val="24"/>
        </w:rPr>
        <w:t>c) kur familja rikthehet në skemën e ndihmës ekonomike pas një periudhe ndërprerjeje të pagesës.</w:t>
      </w:r>
    </w:p>
    <w:p w:rsidR="00AE613A" w:rsidRPr="003A0FA1" w:rsidRDefault="00AE613A" w:rsidP="00AE613A">
      <w:pPr>
        <w:pStyle w:val="Paragrafi"/>
        <w:rPr>
          <w:rFonts w:ascii="Garamond" w:hAnsi="Garamond"/>
          <w:sz w:val="24"/>
          <w:szCs w:val="24"/>
        </w:rPr>
      </w:pPr>
      <w:r w:rsidRPr="003A0FA1">
        <w:rPr>
          <w:rFonts w:ascii="Garamond" w:hAnsi="Garamond"/>
          <w:sz w:val="24"/>
          <w:szCs w:val="24"/>
        </w:rPr>
        <w:t>2. Deklarata mod.2 “Për paraqitjen mujore të familjes” plotësohet, detyrimisht çdo muaj, dhe firmoset nga anëtarët madhorë të familjes pretenduese për ndihmë ekonomike.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3. Certifikata e gjendjes familjare e familjes pretenduese </w:t>
      </w:r>
      <w:r w:rsidR="0082059F" w:rsidRPr="003A0FA1">
        <w:rPr>
          <w:rFonts w:ascii="Garamond" w:hAnsi="Garamond"/>
          <w:sz w:val="24"/>
          <w:szCs w:val="24"/>
        </w:rPr>
        <w:t xml:space="preserve">për ndihmë ekonomike, e cila </w:t>
      </w:r>
      <w:r w:rsidRPr="003A0FA1">
        <w:rPr>
          <w:rFonts w:ascii="Garamond" w:hAnsi="Garamond"/>
          <w:sz w:val="24"/>
          <w:szCs w:val="24"/>
        </w:rPr>
        <w:t>duhet të pajiset me shënimet përkatëse si:</w:t>
      </w:r>
    </w:p>
    <w:p w:rsidR="00AE613A" w:rsidRPr="003A0FA1" w:rsidRDefault="00AE613A" w:rsidP="00AE613A">
      <w:pPr>
        <w:pStyle w:val="Paragrafi"/>
        <w:rPr>
          <w:rFonts w:ascii="Garamond" w:hAnsi="Garamond"/>
          <w:sz w:val="24"/>
          <w:szCs w:val="24"/>
        </w:rPr>
      </w:pPr>
      <w:r w:rsidRPr="003A0FA1">
        <w:rPr>
          <w:rFonts w:ascii="Garamond" w:hAnsi="Garamond"/>
          <w:sz w:val="24"/>
          <w:szCs w:val="24"/>
        </w:rPr>
        <w:t>a) data e regjistrimit në vendbanimin e ri dhe emri i vendbanimit të vjetër, në rastet kur familja e ndryshon vendbanimin e saj pas datës 1 gusht 1991;</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b) “banor i vjetër”, në rastin kur familja nuk e ka ndryshuar vendbanimin e saj ose e ka ndryshuar atë para datës 1 gusht 1991;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c) data e ndarjes nga trungu familjar për familjet që ndahen pas 1 gushtit 1991.</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4. Familja bujqësore duhet të paraqesë çdo vit dokumentin e pronësisë mbi tokën të lëshuar nga zyra e regjistrimit të pasurive të paluajtshme (Kadastra), në të cilin të shënohet sipërfaqja e tokës dhe kategoria e saj.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Në muajin e parë të pretendimit për ndihmë ekonomike familja bujqësore do të dorëzojë në seksionin e mbrojtjes shoqërore në bashki e komuna një kopje të </w:t>
      </w:r>
      <w:r w:rsidR="0082059F" w:rsidRPr="003A0FA1">
        <w:rPr>
          <w:rFonts w:ascii="Garamond" w:hAnsi="Garamond"/>
          <w:sz w:val="24"/>
          <w:szCs w:val="24"/>
        </w:rPr>
        <w:t xml:space="preserve">noterizuar të këtij dokumenti, </w:t>
      </w:r>
      <w:r w:rsidRPr="003A0FA1">
        <w:rPr>
          <w:rFonts w:ascii="Garamond" w:hAnsi="Garamond"/>
          <w:sz w:val="24"/>
          <w:szCs w:val="24"/>
        </w:rPr>
        <w:t xml:space="preserve">ndërsa në vitet në vazhdim ky dokument do të jetë i fotokopjuar dhe i vendosur në dosjen e familjes përfituese.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5. Për kushte të veçanta shoqërore-ekonomike dhe shëndetësore të familjes, administratorët shoqërorë duhet të kërkojnë edhe dokumente shtesë plotësuese si:</w:t>
      </w:r>
    </w:p>
    <w:p w:rsidR="00AE613A" w:rsidRPr="003A0FA1" w:rsidRDefault="00AE613A" w:rsidP="00AE613A">
      <w:pPr>
        <w:pStyle w:val="Paragrafi"/>
        <w:rPr>
          <w:rFonts w:ascii="Garamond" w:hAnsi="Garamond"/>
          <w:sz w:val="24"/>
          <w:szCs w:val="24"/>
        </w:rPr>
      </w:pPr>
      <w:r w:rsidRPr="003A0FA1">
        <w:rPr>
          <w:rFonts w:ascii="Garamond" w:hAnsi="Garamond"/>
          <w:sz w:val="24"/>
          <w:szCs w:val="24"/>
        </w:rPr>
        <w:t>a) vërtetim nga reparti ushtarak kur kryefamiljari apo një anëtar i familjes kryen shërbimin e detyrueshëm ushtarak;</w:t>
      </w:r>
    </w:p>
    <w:p w:rsidR="00AE613A" w:rsidRPr="003A0FA1" w:rsidRDefault="00AE613A" w:rsidP="00AE613A">
      <w:pPr>
        <w:pStyle w:val="Paragrafi"/>
        <w:rPr>
          <w:rFonts w:ascii="Garamond" w:hAnsi="Garamond"/>
          <w:sz w:val="24"/>
          <w:szCs w:val="24"/>
        </w:rPr>
      </w:pPr>
      <w:r w:rsidRPr="003A0FA1">
        <w:rPr>
          <w:rFonts w:ascii="Garamond" w:hAnsi="Garamond"/>
          <w:sz w:val="24"/>
          <w:szCs w:val="24"/>
        </w:rPr>
        <w:t>b)  vërtetim nga drejtoria e burgut kur kryefamiljari apo një anëtar i familjes vuan dënimin me heqje lirie;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c)  vërtetim nga prokuroria kur kryefamiljari apo një anëtar i familjes është në gjendje arresti të përkohshëm për çështje penale;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d)  vërtetim nga spitali, i përkthyer dhe i noterizuar në gjuhën shqipe, kur kryefamiljari apo një anëtar i familjes është jashtë shtetit për kurim;</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e)  vërtetim nga shkolla kur kryefamiljari apo një anëtar i familjes është duke ndjekur </w:t>
      </w:r>
      <w:r w:rsidRPr="003A0FA1">
        <w:rPr>
          <w:rFonts w:ascii="Garamond" w:hAnsi="Garamond"/>
          <w:sz w:val="24"/>
          <w:szCs w:val="24"/>
        </w:rPr>
        <w:lastRenderedPageBreak/>
        <w:t>studimet e mesme, të larta brenda dhe jashtë vendit me ose pa bursë;</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f)  vendimin e gjykatës të fotokopjuar, si dhe vërtetim nga zyra e përmbarimit në rastet kur palët kanë të mitur në ngarkim dhe nuk e zbatojnë vendimin e gjykatës për detyrimin ndaj tyre.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Në rastet e sipërpërmendura (nga germa a deri në germën d), trajtimi i familjes me ndihmë ekonomike do të bëhet vetëm për anëtarët e pranishëm të saj.</w:t>
      </w:r>
    </w:p>
    <w:p w:rsidR="00AE613A" w:rsidRPr="003A0FA1" w:rsidRDefault="00AE613A" w:rsidP="00AE613A">
      <w:pPr>
        <w:pStyle w:val="Paragrafi"/>
        <w:rPr>
          <w:rFonts w:ascii="Garamond" w:hAnsi="Garamond"/>
          <w:sz w:val="24"/>
          <w:szCs w:val="24"/>
        </w:rPr>
      </w:pPr>
      <w:r w:rsidRPr="003A0FA1">
        <w:rPr>
          <w:rFonts w:ascii="Garamond" w:hAnsi="Garamond"/>
          <w:sz w:val="24"/>
          <w:szCs w:val="24"/>
        </w:rPr>
        <w:t>6. Për jetimët të përcaktuar në germën b dhe c të pikës I/1 vendimit të Këshillit të Ministrave nr.787, datë 14.12.2005, administratori shoqëror kërkon zyrtarisht nga SHSSH-ja një vërtet</w:t>
      </w:r>
      <w:r w:rsidR="0082059F" w:rsidRPr="003A0FA1">
        <w:rPr>
          <w:rFonts w:ascii="Garamond" w:hAnsi="Garamond"/>
          <w:sz w:val="24"/>
          <w:szCs w:val="24"/>
        </w:rPr>
        <w:t xml:space="preserve">im që individi </w:t>
      </w:r>
      <w:r w:rsidRPr="003A0FA1">
        <w:rPr>
          <w:rFonts w:ascii="Garamond" w:hAnsi="Garamond"/>
          <w:sz w:val="24"/>
          <w:szCs w:val="24"/>
        </w:rPr>
        <w:t>ka përfituar statusin e jetimit.</w:t>
      </w:r>
    </w:p>
    <w:p w:rsidR="00AE613A" w:rsidRPr="003A0FA1" w:rsidRDefault="00AE613A" w:rsidP="00AE613A">
      <w:pPr>
        <w:pStyle w:val="Paragrafi"/>
        <w:rPr>
          <w:rFonts w:ascii="Garamond" w:hAnsi="Garamond"/>
          <w:sz w:val="24"/>
          <w:szCs w:val="24"/>
        </w:rPr>
      </w:pPr>
      <w:r w:rsidRPr="003A0FA1">
        <w:rPr>
          <w:rFonts w:ascii="Garamond" w:hAnsi="Garamond"/>
          <w:sz w:val="24"/>
          <w:szCs w:val="24"/>
        </w:rPr>
        <w:t>Jetimët të cilët kanë krijuar familje, do të trajtohen me ndihmë ekonomike në të njëjtat kushte dhe në të njëjtën masë si dhe anëtarët e familjeve të tjera.</w:t>
      </w:r>
    </w:p>
    <w:p w:rsidR="00AE613A" w:rsidRPr="003A0FA1" w:rsidRDefault="00AE613A" w:rsidP="00AE613A">
      <w:pPr>
        <w:pStyle w:val="Paragrafi"/>
        <w:rPr>
          <w:rFonts w:ascii="Garamond" w:hAnsi="Garamond"/>
          <w:sz w:val="24"/>
          <w:szCs w:val="24"/>
        </w:rPr>
      </w:pPr>
      <w:r w:rsidRPr="003A0FA1">
        <w:rPr>
          <w:rFonts w:ascii="Garamond" w:hAnsi="Garamond"/>
          <w:sz w:val="24"/>
          <w:szCs w:val="24"/>
        </w:rPr>
        <w:t>7. Trajtimi i prindërve të fëmijëve trinjakë e më shumë të lindur njëherësh, që u përkasin familjeve në nevojë, nuk do të kushtëzohet me trajtimin e familjeve në skemë, por me gjendjen social-ekonomike të tyre, të verifikuar nga administratori shoqëror.</w:t>
      </w:r>
    </w:p>
    <w:p w:rsidR="00AE613A" w:rsidRPr="003A0FA1" w:rsidRDefault="00AE613A" w:rsidP="00AE613A">
      <w:pPr>
        <w:pStyle w:val="Paragrafi"/>
        <w:rPr>
          <w:rFonts w:ascii="Garamond" w:hAnsi="Garamond"/>
          <w:sz w:val="24"/>
          <w:szCs w:val="24"/>
        </w:rPr>
      </w:pPr>
      <w:r w:rsidRPr="003A0FA1">
        <w:rPr>
          <w:rFonts w:ascii="Garamond" w:hAnsi="Garamond"/>
          <w:sz w:val="24"/>
          <w:szCs w:val="24"/>
        </w:rPr>
        <w:t>8.  Anëtarët e familjes bujqësore që banojnë në fshat, nuk konsiderohen si punëkërkues të papunë, sepse ata ushtrojnë aktivitet në bujqësi dhe sigurojnë përfitime nga toka dhe blegtoria.</w:t>
      </w:r>
    </w:p>
    <w:p w:rsidR="00AE613A" w:rsidRPr="003A0FA1" w:rsidRDefault="00AE613A" w:rsidP="00AE613A">
      <w:pPr>
        <w:pStyle w:val="Paragrafi"/>
        <w:rPr>
          <w:rFonts w:ascii="Garamond" w:hAnsi="Garamond"/>
          <w:sz w:val="24"/>
          <w:szCs w:val="24"/>
        </w:rPr>
      </w:pPr>
      <w:r w:rsidRPr="003A0FA1">
        <w:rPr>
          <w:rFonts w:ascii="Garamond" w:hAnsi="Garamond"/>
          <w:sz w:val="24"/>
          <w:szCs w:val="24"/>
        </w:rPr>
        <w:t>9. Anëtarët e familjeve bujqësore që banojnë në fshat e kanë marrë tokë në zonat e kripura ose nuk kanë marrë tokë pasi me vendim të Këshillit të Ministrave toka është cilësuar zonë urbane, e zënë me hidrocentrale, ujësjellës ose ndonjë vepër tjetër, duhet të regjistrohen si punëkërkues të papunë në zyrat e punësimit.</w:t>
      </w:r>
    </w:p>
    <w:p w:rsidR="00AE613A" w:rsidRPr="003A0FA1" w:rsidRDefault="00AE613A" w:rsidP="00AE613A">
      <w:pPr>
        <w:pStyle w:val="Paragrafi"/>
        <w:rPr>
          <w:rFonts w:ascii="Garamond" w:hAnsi="Garamond"/>
          <w:sz w:val="24"/>
          <w:szCs w:val="24"/>
        </w:rPr>
      </w:pPr>
      <w:r w:rsidRPr="003A0FA1">
        <w:rPr>
          <w:rFonts w:ascii="Garamond" w:hAnsi="Garamond"/>
          <w:sz w:val="24"/>
          <w:szCs w:val="24"/>
        </w:rPr>
        <w:t>10. Anëtarët e familjeve bujqësore që ndryshojnë vendbanimin e tyre nga fshati në qytet duhet të regjistrohen si punëkërkues të papunë në zyrat e punës në vendbanimin e ri, në qoftë se ato, sipas legjislacionit në fuqi, i plotësojnë kushtet për përfitimin e ndihmës ekonomike.</w:t>
      </w:r>
    </w:p>
    <w:p w:rsidR="00557120" w:rsidRPr="003A0FA1" w:rsidRDefault="00557120" w:rsidP="00557120">
      <w:pPr>
        <w:ind w:firstLine="720"/>
        <w:jc w:val="both"/>
        <w:rPr>
          <w:rFonts w:ascii="Garamond" w:hAnsi="Garamond"/>
          <w:i/>
          <w:sz w:val="24"/>
          <w:szCs w:val="24"/>
          <w:lang w:bidi="en-US"/>
        </w:rPr>
      </w:pPr>
      <w:r w:rsidRPr="003A0FA1">
        <w:rPr>
          <w:rFonts w:ascii="Garamond" w:hAnsi="Garamond"/>
          <w:i/>
          <w:sz w:val="24"/>
          <w:szCs w:val="24"/>
          <w:lang w:bidi="en-US"/>
        </w:rPr>
        <w:t>11. Për anëtarin e familjes në nevojë, që është person me aftësi të kufizuara, nuk i llogaritet masa e ndihmës ekonomike si individ në strukturën e masës së ndihmës ekonomike për familjen.</w:t>
      </w:r>
    </w:p>
    <w:p w:rsidR="00557120" w:rsidRPr="003A0FA1" w:rsidRDefault="00557120" w:rsidP="00557120">
      <w:pPr>
        <w:ind w:firstLine="720"/>
        <w:jc w:val="both"/>
        <w:rPr>
          <w:rFonts w:ascii="Garamond" w:hAnsi="Garamond"/>
          <w:i/>
          <w:sz w:val="24"/>
          <w:szCs w:val="24"/>
          <w:lang w:bidi="en-US"/>
        </w:rPr>
      </w:pPr>
      <w:r w:rsidRPr="003A0FA1">
        <w:rPr>
          <w:rFonts w:ascii="Garamond" w:hAnsi="Garamond"/>
          <w:i/>
          <w:sz w:val="24"/>
          <w:szCs w:val="24"/>
          <w:lang w:bidi="en-US"/>
        </w:rPr>
        <w:t>Për shembull:</w:t>
      </w:r>
    </w:p>
    <w:p w:rsidR="00557120" w:rsidRPr="003A0FA1" w:rsidRDefault="00557120" w:rsidP="00557120">
      <w:pPr>
        <w:ind w:firstLine="720"/>
        <w:jc w:val="both"/>
        <w:rPr>
          <w:rFonts w:ascii="Garamond" w:hAnsi="Garamond"/>
          <w:i/>
          <w:sz w:val="24"/>
          <w:szCs w:val="24"/>
          <w:lang w:bidi="en-US"/>
        </w:rPr>
      </w:pPr>
      <w:r w:rsidRPr="003A0FA1">
        <w:rPr>
          <w:rFonts w:ascii="Garamond" w:hAnsi="Garamond"/>
          <w:i/>
          <w:sz w:val="24"/>
          <w:szCs w:val="24"/>
          <w:lang w:bidi="en-US"/>
        </w:rPr>
        <w:t>a) Familja është me dy anëtarë, kryefamiljari është person me aftësi të kufizuara (i verbër, invalid pune, para dhe tetraplegjik apo fizik dhe mendor), anëtari i dytë është person në moshë pune, atëherë llogaritja e masës së ndihmës ekonomike për këtë familje do të jetë vetëm për anëtarin e dytë, pra masa e ndihmës ekonomike që do të përfitohet është 600 lekë në muaj.</w:t>
      </w:r>
    </w:p>
    <w:p w:rsidR="00557120" w:rsidRPr="003A0FA1" w:rsidRDefault="00557120" w:rsidP="00557120">
      <w:pPr>
        <w:pStyle w:val="Paragrafi"/>
        <w:rPr>
          <w:rFonts w:ascii="Garamond" w:hAnsi="Garamond"/>
          <w:i/>
          <w:sz w:val="24"/>
          <w:szCs w:val="24"/>
        </w:rPr>
      </w:pPr>
      <w:r w:rsidRPr="003A0FA1">
        <w:rPr>
          <w:rFonts w:ascii="Garamond" w:eastAsia="MS Mincho" w:hAnsi="Garamond"/>
          <w:i/>
          <w:sz w:val="24"/>
          <w:szCs w:val="24"/>
          <w:lang w:val="sq-AL"/>
        </w:rPr>
        <w:t>b) Familja është me tre anëtarë, kryefamiljari, një anëtar në moshë pune dhe një anëtar nën moshë pune. Anëtari në moshë pune është person me aftësi të kufizuara (i verbër, invalid pune, para dhe tetraplegjik apo fizik dhe mendor). Masa e ndihmës ekonomike për anëtarin në moshë pune nuk llogaritet në strukturën e kësaj familjeje, pra administratori shoqëror për këtë familje me tre anëtarë do të llogarisë 2600 lekë+700 lekë=3.300 lekë si ndihmë ekonomike.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II. Administratorët shoqërorë në bashki dhe komuna:</w:t>
      </w:r>
    </w:p>
    <w:p w:rsidR="00AE613A" w:rsidRPr="003A0FA1" w:rsidRDefault="00AE613A" w:rsidP="00AE613A">
      <w:pPr>
        <w:pStyle w:val="Paragrafi"/>
        <w:rPr>
          <w:rFonts w:ascii="Garamond" w:hAnsi="Garamond"/>
          <w:sz w:val="24"/>
          <w:szCs w:val="24"/>
        </w:rPr>
      </w:pPr>
      <w:r w:rsidRPr="003A0FA1">
        <w:rPr>
          <w:rFonts w:ascii="Garamond" w:hAnsi="Garamond"/>
          <w:sz w:val="24"/>
          <w:szCs w:val="24"/>
        </w:rPr>
        <w:t>1. Përpilojnë listat me emrat e anëtarëve madhorë (nga mosha 18 vjeç e lart) të familjeve që kanë paraq</w:t>
      </w:r>
      <w:r w:rsidR="0082059F" w:rsidRPr="003A0FA1">
        <w:rPr>
          <w:rFonts w:ascii="Garamond" w:hAnsi="Garamond"/>
          <w:sz w:val="24"/>
          <w:szCs w:val="24"/>
        </w:rPr>
        <w:t xml:space="preserve">itur kërkesën për të përfituar </w:t>
      </w:r>
      <w:r w:rsidRPr="003A0FA1">
        <w:rPr>
          <w:rFonts w:ascii="Garamond" w:hAnsi="Garamond"/>
          <w:sz w:val="24"/>
          <w:szCs w:val="24"/>
        </w:rPr>
        <w:t>ndihmë ekonomike.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2. Dërgojnë një kopje të listave të përcaktuara në pikën II/1 të këtij udhëzimi, të gjitha institucioneve të përmendura në pikën 14 të vendimit të Këshillit të Ministrave nr.787, datë 14.12.2005.</w:t>
      </w:r>
    </w:p>
    <w:p w:rsidR="00AE613A" w:rsidRPr="003A0FA1" w:rsidRDefault="00AE613A" w:rsidP="00AE613A">
      <w:pPr>
        <w:pStyle w:val="Paragrafi"/>
        <w:rPr>
          <w:rFonts w:ascii="Garamond" w:hAnsi="Garamond"/>
          <w:sz w:val="24"/>
          <w:szCs w:val="24"/>
        </w:rPr>
      </w:pPr>
      <w:r w:rsidRPr="003A0FA1">
        <w:rPr>
          <w:rFonts w:ascii="Garamond" w:hAnsi="Garamond"/>
          <w:sz w:val="24"/>
          <w:szCs w:val="24"/>
        </w:rPr>
        <w:t>3. Lista e përcaktuar në pikën II/1 të këtij udhëzimi, dërgohet çdo fillim viti me emrat e të gjithë pretenduesve dhe çdo muaj për pretenduesit e rinj, që në muajin e parë të pretendimit të tyre. Lista formulohet sipas formularit bashkëngjitur këtij udhëzimi.</w:t>
      </w:r>
    </w:p>
    <w:p w:rsidR="00AE613A" w:rsidRPr="003A0FA1" w:rsidRDefault="00AE613A" w:rsidP="00AE613A">
      <w:pPr>
        <w:pStyle w:val="Paragrafi"/>
        <w:rPr>
          <w:rFonts w:ascii="Garamond" w:hAnsi="Garamond"/>
          <w:sz w:val="24"/>
          <w:szCs w:val="24"/>
        </w:rPr>
      </w:pPr>
      <w:r w:rsidRPr="003A0FA1">
        <w:rPr>
          <w:rFonts w:ascii="Garamond" w:hAnsi="Garamond"/>
          <w:sz w:val="24"/>
          <w:szCs w:val="24"/>
        </w:rPr>
        <w:t>III. Seksionet e mbrojtjes shoqërore në bashki e komuna u dërgojnë listat institucioneve, duke marrë konfirmimin e këtyre të fundit për marrjen në dorëzim të listave. Administratorët shoqërorë nuk do t’u japin ndihmën ekonomike familjeve pretenduese pa ardhur konfirmimi i kontrollit të listave nga institucionet përkatëse.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IV. Institucionet janë të detyruara që brenda 10 ditëve nga data e marrjes së listave, të kthejnë përgjigje zyrtare sipas specifikave të tyre dhe konkretisht:</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1. Zyra e punësimit, për personat (emër, atësi, mbiemër) që rezultojnë: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a) të punësuar nga zyrat e punësimit, ose në rastin kur ata janë të regjistruar si të punësuar </w:t>
      </w:r>
      <w:r w:rsidRPr="003A0FA1">
        <w:rPr>
          <w:rFonts w:ascii="Garamond" w:hAnsi="Garamond"/>
          <w:sz w:val="24"/>
          <w:szCs w:val="24"/>
        </w:rPr>
        <w:lastRenderedPageBreak/>
        <w:t xml:space="preserve">pranë kësaj zyre;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b) personat punëkërkues të papunë, që futen në kurse formimi, duke përfshirë pagesën e përfitimit dhe kohën e formimit;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c) personat punëkërkues të papunë, që refuzojnë të hyjnë në kurse formimi;</w:t>
      </w:r>
    </w:p>
    <w:p w:rsidR="00AE613A" w:rsidRPr="003A0FA1" w:rsidRDefault="0082059F" w:rsidP="00AE613A">
      <w:pPr>
        <w:pStyle w:val="Paragrafi"/>
        <w:rPr>
          <w:rFonts w:ascii="Garamond" w:hAnsi="Garamond"/>
          <w:sz w:val="24"/>
          <w:szCs w:val="24"/>
        </w:rPr>
      </w:pPr>
      <w:r w:rsidRPr="003A0FA1">
        <w:rPr>
          <w:rFonts w:ascii="Garamond" w:hAnsi="Garamond"/>
          <w:sz w:val="24"/>
          <w:szCs w:val="24"/>
        </w:rPr>
        <w:t xml:space="preserve">d) personat punëkërkues </w:t>
      </w:r>
      <w:r w:rsidR="00AE613A" w:rsidRPr="003A0FA1">
        <w:rPr>
          <w:rFonts w:ascii="Garamond" w:hAnsi="Garamond"/>
          <w:sz w:val="24"/>
          <w:szCs w:val="24"/>
        </w:rPr>
        <w:t>të papunë me përfitim pagesë papunësie;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e) personat punëkërkues të papunë, që refuzojnë vende pune apo pjesëmarrje në programe të tjera shtetërore.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2. Zyra e tatim-taksave, për personat (emër, atësi, mbiemër) që rezultojnë me veprimtari ekonomike private.</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3. Zyra e sigurimeve shoqërore për:</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a) personat (emër, atësi, mbiemër) që përfitojnë pension, si dhe masën e përfitimit të tij nga pensioni i pleqërisë, pensioni familjar, si dhe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b) personat që paguajnë kontribut sigurimi vullnetar.</w:t>
      </w:r>
    </w:p>
    <w:p w:rsidR="00AE613A" w:rsidRPr="003A0FA1" w:rsidRDefault="00AE613A" w:rsidP="00AE613A">
      <w:pPr>
        <w:pStyle w:val="Paragrafi"/>
        <w:rPr>
          <w:rFonts w:ascii="Garamond" w:hAnsi="Garamond"/>
          <w:sz w:val="24"/>
          <w:szCs w:val="24"/>
        </w:rPr>
      </w:pPr>
      <w:r w:rsidRPr="003A0FA1">
        <w:rPr>
          <w:rFonts w:ascii="Garamond" w:hAnsi="Garamond"/>
          <w:sz w:val="24"/>
          <w:szCs w:val="24"/>
        </w:rPr>
        <w:t>4. Zyra e regjistrimit të pasurive të paluajtshme, për të gjithë personat (emër, atësi, mbiemër) që kanë prona, si dhe llojin e pronës në dispozicion, duke përfshirë edhe tokën bujqësore.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5. Zyra e regjistrimit të automjeteve, për të gjithë personat (emër, atësi, mbiemër) që kanë në pronësi automjete.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6. Inspektorati Shtetëror i Punës, për të gjithë personat (emër, atësi, mbiemër) që janë të punësuar e të paregjistruar, që rezultojnë të tillë nga kontrollet e ushtruara nga inspektorët e këtij institucioni.</w:t>
      </w:r>
    </w:p>
    <w:p w:rsidR="00AE613A" w:rsidRPr="003A0FA1" w:rsidRDefault="00AE613A" w:rsidP="00AE613A">
      <w:pPr>
        <w:pStyle w:val="Paragrafi"/>
        <w:rPr>
          <w:rFonts w:ascii="Garamond" w:hAnsi="Garamond"/>
          <w:sz w:val="24"/>
          <w:szCs w:val="24"/>
        </w:rPr>
      </w:pPr>
      <w:r w:rsidRPr="003A0FA1">
        <w:rPr>
          <w:rFonts w:ascii="Garamond" w:hAnsi="Garamond"/>
          <w:sz w:val="24"/>
          <w:szCs w:val="24"/>
        </w:rPr>
        <w:t>7. Seksionet pranë bashkive dërgojnë listat e personave sipas specifikave të tyre, si më poshtë vijon:</w:t>
      </w:r>
    </w:p>
    <w:p w:rsidR="00AE613A" w:rsidRPr="003A0FA1" w:rsidRDefault="00AE613A" w:rsidP="00AE613A">
      <w:pPr>
        <w:pStyle w:val="Paragrafi"/>
        <w:rPr>
          <w:rFonts w:ascii="Garamond" w:hAnsi="Garamond"/>
          <w:sz w:val="24"/>
          <w:szCs w:val="24"/>
        </w:rPr>
      </w:pPr>
      <w:r w:rsidRPr="003A0FA1">
        <w:rPr>
          <w:rFonts w:ascii="Garamond" w:hAnsi="Garamond"/>
          <w:sz w:val="24"/>
          <w:szCs w:val="24"/>
        </w:rPr>
        <w:t>a) seksioni i tregut të lirë, për të gjithë personat (emër, atësi, mbiemër) që tregtojnë në tregjet e lira;</w:t>
      </w:r>
    </w:p>
    <w:p w:rsidR="00AE613A" w:rsidRPr="003A0FA1" w:rsidRDefault="00AE613A" w:rsidP="00AE613A">
      <w:pPr>
        <w:pStyle w:val="Paragrafi"/>
        <w:rPr>
          <w:rFonts w:ascii="Garamond" w:hAnsi="Garamond"/>
          <w:sz w:val="24"/>
          <w:szCs w:val="24"/>
        </w:rPr>
      </w:pPr>
      <w:r w:rsidRPr="003A0FA1">
        <w:rPr>
          <w:rFonts w:ascii="Garamond" w:hAnsi="Garamond"/>
          <w:sz w:val="24"/>
          <w:szCs w:val="24"/>
        </w:rPr>
        <w:t>b) seksioni i urbanistikës, për të gjithë personat (emër, atësi, mbiemër) që kanë leje ndërtimi apo që ndërtojnë pa leje;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c) seksioni i transportit, për të gjithë personat (emër, atësi, mbiemër) që kanë leje për transport mallrash, transport udhëtarësh e leje për tregti ambulante;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d) seksioni i kulturës, për të gjithë personat (emër, atësi, mbiemër) që merren me shpërndarjen e shtypit periodik;</w:t>
      </w:r>
    </w:p>
    <w:p w:rsidR="00AE613A" w:rsidRPr="003A0FA1" w:rsidRDefault="00AE613A" w:rsidP="00AE613A">
      <w:pPr>
        <w:pStyle w:val="Paragrafi"/>
        <w:rPr>
          <w:rFonts w:ascii="Garamond" w:hAnsi="Garamond"/>
          <w:sz w:val="24"/>
          <w:szCs w:val="24"/>
        </w:rPr>
      </w:pPr>
      <w:r w:rsidRPr="003A0FA1">
        <w:rPr>
          <w:rFonts w:ascii="Garamond" w:hAnsi="Garamond"/>
          <w:sz w:val="24"/>
          <w:szCs w:val="24"/>
        </w:rPr>
        <w:t>e) seksioni i energjetikës, për të gjithë personat (emër, atësi, mbiemër) që merren me tregtimin e lëndëve djegëse.</w:t>
      </w:r>
    </w:p>
    <w:p w:rsidR="00AE613A" w:rsidRPr="003A0FA1" w:rsidRDefault="00AE613A" w:rsidP="00AE613A">
      <w:pPr>
        <w:pStyle w:val="Paragrafi"/>
        <w:rPr>
          <w:rFonts w:ascii="Garamond" w:hAnsi="Garamond"/>
          <w:i/>
          <w:sz w:val="24"/>
          <w:szCs w:val="24"/>
        </w:rPr>
      </w:pPr>
      <w:r w:rsidRPr="003A0FA1">
        <w:rPr>
          <w:rFonts w:ascii="Garamond" w:hAnsi="Garamond"/>
          <w:i/>
          <w:sz w:val="24"/>
          <w:szCs w:val="24"/>
        </w:rPr>
        <w:t>V.1</w:t>
      </w:r>
      <w:r w:rsidR="00557120" w:rsidRPr="003A0FA1">
        <w:rPr>
          <w:rFonts w:ascii="Garamond" w:hAnsi="Garamond"/>
          <w:i/>
          <w:sz w:val="24"/>
          <w:szCs w:val="24"/>
        </w:rPr>
        <w:t xml:space="preserve"> Shfuqizuar</w:t>
      </w:r>
      <w:r w:rsidRPr="003A0FA1">
        <w:rPr>
          <w:rFonts w:ascii="Garamond" w:hAnsi="Garamond"/>
          <w:i/>
          <w:sz w:val="24"/>
          <w:szCs w:val="24"/>
        </w:rPr>
        <w:t xml:space="preserve">.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2. Raste fatkeqësie në kuptim të pikës 1 të sipër</w:t>
      </w:r>
      <w:r w:rsidR="0082059F" w:rsidRPr="003A0FA1">
        <w:rPr>
          <w:rFonts w:ascii="Garamond" w:hAnsi="Garamond"/>
          <w:sz w:val="24"/>
          <w:szCs w:val="24"/>
        </w:rPr>
        <w:t xml:space="preserve">përmendur </w:t>
      </w:r>
      <w:r w:rsidRPr="003A0FA1">
        <w:rPr>
          <w:rFonts w:ascii="Garamond" w:hAnsi="Garamond"/>
          <w:sz w:val="24"/>
          <w:szCs w:val="24"/>
        </w:rPr>
        <w:t>janë:</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a) vdekja e një anëtari të familjes, e vërtetuar kjo me certifikatën e tij të vdekjes;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b) vdekja e një personi të afërm të familjes, si nënë, baba, motër, vëlla, të vërtetuara këto me certifikatat përkatëse të vdekjes;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c) shtrimi në spital i një anëtari të familjes, i shoqëruar ky me dokumentin përkatës nga spitali.</w:t>
      </w:r>
    </w:p>
    <w:p w:rsidR="00AE613A" w:rsidRPr="003A0FA1" w:rsidRDefault="00AE613A" w:rsidP="00AE613A">
      <w:pPr>
        <w:pStyle w:val="Paragrafi"/>
        <w:rPr>
          <w:rFonts w:ascii="Garamond" w:hAnsi="Garamond"/>
          <w:sz w:val="24"/>
          <w:szCs w:val="24"/>
        </w:rPr>
      </w:pPr>
      <w:r w:rsidRPr="003A0FA1">
        <w:rPr>
          <w:rFonts w:ascii="Garamond" w:hAnsi="Garamond"/>
          <w:sz w:val="24"/>
          <w:szCs w:val="24"/>
        </w:rPr>
        <w:t>VI.1 Kur familja ka qenë e trajtuar me ndihmë ekonomike në vendbanimin e mëparshëm e brenda një muaji nga data e muajit të fundit të trajtimit me ndihmë ekonomike regjistrohet në vendbanimin e ri, atëherë, në qoftë se vazhdon të plotësojë kushtet për përfitimin e ndihmës ekonomike në vendbanimin e ri, sipas legjislacionit në fuqi, anëtarët e saj madhorë duhet të paraqesin edhe këto dokumente nga vendbanimi i tyre i mëparshëm:</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xml:space="preserve">a) vërtetim nga zyra e punësimit; </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b) vërtetim nga zyra e sigurimeve shoqërore;</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c) vërtetim nga zyra e tatim-taksave;</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d) vërtetim nga zyra e regjistrimit të automjeteve;</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e) vërtetim nga zyra e regjistrimit të pasurive të paluajtshme.</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xml:space="preserve">2. Dokumentacioni i përcaktuar në pikën 1 të sipërpërmendur, do të paraqitet vetëm një herë në muajin e parë të pretendimit të tyre për ndihmë ekonomike, së bashku me vërtetimin e </w:t>
      </w:r>
      <w:r w:rsidRPr="003A0FA1">
        <w:rPr>
          <w:rFonts w:ascii="Garamond" w:hAnsi="Garamond"/>
          <w:sz w:val="24"/>
          <w:szCs w:val="24"/>
          <w:lang w:val="de-DE"/>
        </w:rPr>
        <w:lastRenderedPageBreak/>
        <w:t>lëshuar nga seksioni i mbrojtjes shoqërore në vendbanimin e mëparshëm, i cili duhet të përmbajë këto të dhëna:</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a) identitetin e kryefamiljarit (emri, atësia, mbiemri);</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b) anëtarët e tjerë të familjes (emri, atësia, mbiemri);</w:t>
      </w:r>
    </w:p>
    <w:p w:rsidR="00AE613A" w:rsidRPr="003A0FA1" w:rsidRDefault="00AE613A" w:rsidP="00AE613A">
      <w:pPr>
        <w:pStyle w:val="Paragrafi"/>
        <w:rPr>
          <w:rFonts w:ascii="Garamond" w:hAnsi="Garamond"/>
          <w:sz w:val="24"/>
          <w:szCs w:val="24"/>
        </w:rPr>
      </w:pPr>
      <w:r w:rsidRPr="003A0FA1">
        <w:rPr>
          <w:rFonts w:ascii="Garamond" w:hAnsi="Garamond"/>
          <w:sz w:val="24"/>
          <w:szCs w:val="24"/>
        </w:rPr>
        <w:t>c) numri i saj i dosjes;</w:t>
      </w:r>
    </w:p>
    <w:p w:rsidR="00AE613A" w:rsidRPr="003A0FA1" w:rsidRDefault="00AE613A" w:rsidP="00AE613A">
      <w:pPr>
        <w:pStyle w:val="Paragrafi"/>
        <w:rPr>
          <w:rFonts w:ascii="Garamond" w:hAnsi="Garamond"/>
          <w:sz w:val="24"/>
          <w:szCs w:val="24"/>
        </w:rPr>
      </w:pPr>
      <w:r w:rsidRPr="003A0FA1">
        <w:rPr>
          <w:rFonts w:ascii="Garamond" w:hAnsi="Garamond"/>
          <w:sz w:val="24"/>
          <w:szCs w:val="24"/>
        </w:rPr>
        <w:t>d) masa e ndihmës ekonomike që ka përfituar;</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e) periudha e përfitimit (data e fillimit dhe ajo e mbarimit);</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f) adresa e vendbanimit të ri (emri i bashkisë apo i komunës).</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3. Vërtetimi i përcaktuar në pikën IV.2 të sipërpërmendur duhet të firmoset nga drejtori i zyrës rajonale të Shërbimit Social Shtetëror në vendbanimin e mëparshëm pas regjistrimit në regjistrin përkatës. Vërtetimi plotësohet sipas formularit bashkëngjitur këtij udhëzimi.</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xml:space="preserve">4. Familjet të cilat e kanë ndryshuar vendbanimin e tyre sipas pikave 8 dhe 9 të vendimit, duhet të dorëzojnë në seksionin e mbrojtjes shoqërore të vendbanimit të ri  kopjen e noterizuar të librezës së punës ose vërtetimin nga qendra e punës të firmosur e vulosur nga titullari i saj (si në rastin e familjeve të ushtarakëve), të cilat të vërtetojnë punësimin e tyre në vendbanimin e ri që në çastin e lëvizjes. </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VII. Zyra rajonale e Shërbimit Sociale Shtetëror duhet:</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a) të hapë regjistrin me të dhënat analitike për familjet të cilat ndryshojnë vendbanimin;</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b) të dërgojë çdo muaj pranë zyrave rajonale pritëse listat me emrat e familjeve të shpërngulura;</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c) të dërgojë çdo muaj pranë Shërbimit Social Shtetëror listat me emrat e familjeve që kanë ndryshuar vendbanimin.</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VIII.1 Familjet e invalidëve të punës, të cilët përfitojnë nga ligji nr.7889, datë 14.12.1994 “Për statusin e invalidit”, i ndryshuar,  përfitojnë ndihmë ekonomike sipas legjislacionit në fuqi duke përjashtuar nga të ardhurat e familjes:</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a)  të ardhurat nga invaliditeti (kur personi plotëson njëkohësisht kushtet për pension invaliditeti dhe pleqërie dhe ka zgjedhur pensionin e pleqërisë, për efekt të zbatimit të këtij udhëzimi të trajtohet si invalid, duke iu referuar nenit 6 të ligjit nr.7889, datë 14.12.1994 “Për statusin e invalidit”);</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b)  mjetet lëvizëse dhe pajisjet e ndryshme ortopedike (neni 8 ligji nr.7889, datë 14.12.1994);</w:t>
      </w:r>
    </w:p>
    <w:p w:rsidR="00AE613A" w:rsidRPr="003A0FA1" w:rsidRDefault="00AE613A" w:rsidP="00AE613A">
      <w:pPr>
        <w:pStyle w:val="Paragrafi"/>
        <w:rPr>
          <w:rFonts w:ascii="Garamond" w:hAnsi="Garamond"/>
          <w:sz w:val="24"/>
          <w:szCs w:val="24"/>
        </w:rPr>
      </w:pPr>
      <w:r w:rsidRPr="003A0FA1">
        <w:rPr>
          <w:rFonts w:ascii="Garamond" w:hAnsi="Garamond"/>
          <w:sz w:val="24"/>
          <w:szCs w:val="24"/>
        </w:rPr>
        <w:t>c)  të ardhurat nga punësimi (neni 14 i ligjit nr.7889, datë 14.12.1994).</w:t>
      </w:r>
    </w:p>
    <w:p w:rsidR="00AE613A" w:rsidRPr="003A0FA1" w:rsidRDefault="00AE613A" w:rsidP="00AE613A">
      <w:pPr>
        <w:pStyle w:val="Paragrafi"/>
        <w:rPr>
          <w:rFonts w:ascii="Garamond" w:hAnsi="Garamond"/>
          <w:sz w:val="24"/>
          <w:szCs w:val="24"/>
        </w:rPr>
      </w:pPr>
      <w:r w:rsidRPr="003A0FA1">
        <w:rPr>
          <w:rFonts w:ascii="Garamond" w:hAnsi="Garamond"/>
          <w:sz w:val="24"/>
          <w:szCs w:val="24"/>
        </w:rPr>
        <w:t>2. Familja e invalidit të punës, për përfitimin e ndihmës ekonomike, duhet të plotësojë të gjitha kriteret e saj, duke përjash</w:t>
      </w:r>
      <w:r w:rsidR="0082059F" w:rsidRPr="003A0FA1">
        <w:rPr>
          <w:rFonts w:ascii="Garamond" w:hAnsi="Garamond"/>
          <w:sz w:val="24"/>
          <w:szCs w:val="24"/>
        </w:rPr>
        <w:t>tuar nga të ardhurat ato sipas gë</w:t>
      </w:r>
      <w:r w:rsidRPr="003A0FA1">
        <w:rPr>
          <w:rFonts w:ascii="Garamond" w:hAnsi="Garamond"/>
          <w:sz w:val="24"/>
          <w:szCs w:val="24"/>
        </w:rPr>
        <w:t xml:space="preserve">rmave a, b, c të pikës VIII.1 të këtij udhëzimi.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3. Për përfitimin e ndihmës ekonomike, familja e invalidit të punës duhet të paraqesë edhe këtë dokument:</w:t>
      </w:r>
    </w:p>
    <w:p w:rsidR="00AE613A" w:rsidRPr="003A0FA1" w:rsidRDefault="00AE613A" w:rsidP="00AE613A">
      <w:pPr>
        <w:pStyle w:val="Paragrafi"/>
        <w:rPr>
          <w:rFonts w:ascii="Garamond" w:hAnsi="Garamond"/>
          <w:sz w:val="24"/>
          <w:szCs w:val="24"/>
        </w:rPr>
      </w:pPr>
      <w:r w:rsidRPr="003A0FA1">
        <w:rPr>
          <w:rFonts w:ascii="Garamond" w:hAnsi="Garamond"/>
          <w:sz w:val="24"/>
          <w:szCs w:val="24"/>
        </w:rPr>
        <w:t>a) Vërtetimin e lëshuar nga KMCAP-i me të dhënat përkatëse, i firmosur nga drejtori i drejtorisë rajonale të sigurimeve shoqërore të rrethit përkatës. Ky vërtetim përsëritet sa herë që invalidi rikomisionohet.</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  </w:t>
      </w:r>
      <w:r w:rsidRPr="003A0FA1">
        <w:rPr>
          <w:rFonts w:ascii="Garamond" w:hAnsi="Garamond"/>
          <w:sz w:val="24"/>
          <w:szCs w:val="24"/>
        </w:rPr>
        <w:tab/>
        <w:t>IX. Nuk konsiderohet ndarje spekulative e familjes dhe për rrjedhojë do të përfitojnë ndihmë ekonomike familjet, të cilat:</w:t>
      </w:r>
    </w:p>
    <w:p w:rsidR="00AE613A" w:rsidRPr="003A0FA1" w:rsidRDefault="00AE613A" w:rsidP="00AE613A">
      <w:pPr>
        <w:pStyle w:val="Paragrafi"/>
        <w:rPr>
          <w:rFonts w:ascii="Garamond" w:hAnsi="Garamond"/>
          <w:sz w:val="24"/>
          <w:szCs w:val="24"/>
        </w:rPr>
      </w:pPr>
      <w:r w:rsidRPr="003A0FA1">
        <w:rPr>
          <w:rFonts w:ascii="Garamond" w:hAnsi="Garamond"/>
          <w:sz w:val="24"/>
          <w:szCs w:val="24"/>
        </w:rPr>
        <w:t>a) janë ndarë pas dat</w:t>
      </w:r>
      <w:r w:rsidR="0082059F" w:rsidRPr="003A0FA1">
        <w:rPr>
          <w:rFonts w:ascii="Garamond" w:hAnsi="Garamond"/>
          <w:sz w:val="24"/>
          <w:szCs w:val="24"/>
        </w:rPr>
        <w:t xml:space="preserve">ës 1 korrik 1993, si rrjedhojë </w:t>
      </w:r>
      <w:r w:rsidRPr="003A0FA1">
        <w:rPr>
          <w:rFonts w:ascii="Garamond" w:hAnsi="Garamond"/>
          <w:sz w:val="24"/>
          <w:szCs w:val="24"/>
        </w:rPr>
        <w:t xml:space="preserve">e krijimit të një kurore të re;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b) janë prishur si kurora, për shkak të divorcit të anëtarëve të saj apo vdekjes së njërit prej bashkëshortëve;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c) familjet me kryefamiljarë vajza nëna.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X.1 Në të ardhurat e familjes nuk do të llogariten të ardhurat që marrin nga programi i pagesave për aftësinë e kufizuar (invalidët e punës, të verbërit, paraplegjikët e tetraplegjikët dhe personat me aftësi të kufizuar).</w:t>
      </w:r>
    </w:p>
    <w:p w:rsidR="00AE613A" w:rsidRPr="003A0FA1" w:rsidRDefault="00AE613A" w:rsidP="00AE613A">
      <w:pPr>
        <w:pStyle w:val="Paragrafi"/>
        <w:rPr>
          <w:rFonts w:ascii="Garamond" w:hAnsi="Garamond"/>
          <w:sz w:val="24"/>
          <w:szCs w:val="24"/>
        </w:rPr>
      </w:pPr>
      <w:r w:rsidRPr="003A0FA1">
        <w:rPr>
          <w:rFonts w:ascii="Garamond" w:hAnsi="Garamond"/>
          <w:sz w:val="24"/>
          <w:szCs w:val="24"/>
        </w:rPr>
        <w:t>2. Administratorët shoqërorë të ruajnë në dosjen e përfituesit dokumentacionin e mëparshëm, si dhe të plotësojnë dosjen me dokumentacionin e ri, sipas pikës 9 të vendimit të Këshillit të Ministrave nr.787, datë 14.12.2005.</w:t>
      </w:r>
    </w:p>
    <w:p w:rsidR="00AE613A" w:rsidRPr="003A0FA1" w:rsidRDefault="00C96EE9" w:rsidP="00AE613A">
      <w:pPr>
        <w:pStyle w:val="Paragrafi"/>
        <w:rPr>
          <w:rFonts w:ascii="Garamond" w:hAnsi="Garamond"/>
          <w:sz w:val="24"/>
          <w:szCs w:val="24"/>
        </w:rPr>
      </w:pPr>
      <w:r w:rsidRPr="003A0FA1">
        <w:rPr>
          <w:rFonts w:ascii="Garamond" w:hAnsi="Garamond"/>
          <w:sz w:val="24"/>
          <w:szCs w:val="24"/>
        </w:rPr>
        <w:lastRenderedPageBreak/>
        <w:t xml:space="preserve"> </w:t>
      </w:r>
      <w:r w:rsidR="00AE613A" w:rsidRPr="003A0FA1">
        <w:rPr>
          <w:rFonts w:ascii="Garamond" w:hAnsi="Garamond"/>
          <w:sz w:val="24"/>
          <w:szCs w:val="24"/>
        </w:rPr>
        <w:t>XI. Seksionet lokale të ndihmës ekonomike duhet të arkivojnë këto dokumente:</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a) projektvendim,</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b) vendim,</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c) bordero pagese,</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d) regjistër,</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e) dosjen e legjislacionit.</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1. Projektvendimi, numër, datë, bashkë me listat bashkëngjitur, përgatitet në tri kopje nga administratori shoqëror, nga të cilat:</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një kopje për  zyrën e ndihmës ekonomike;</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një kopje për këshillin e bashkisë ose komunës;</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një kopje për zyrën rajonale.</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2. Projektvendimi do të përmbajë:</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xml:space="preserve">- nr. rendor, emrin dhe mbiemrin e kryefamiljarit, nr. e dosjes, nr. e frymëve, llojin e ndihmës ekonomike, e plotë apo e pjesshme, periudha e përfitimit, si dhe masa e ndihmës.  </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emrat e pretenduesve që nuk përfitojnë ndihmë ekonomike për arsye të caktuara (si gjendje e mirë ekonomike, të ardhura të padeklaruara, mungesë dokumentacioni, të punësuar, të vetëpunësuar, me automjet, pension etj.) duke dhënë shpjegime për to.</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emrat e familjeve që futen për herë të parë duke shpjeguar arsyet;</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emrat e familjeve që rifuten në skemë duke shpjeguar arsyet;</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emrat e familjeve që janë anëtarë të skemës së ndihmës ekonomike.</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3. Projektvendimi duhet të shoqërohet me relacionin përkatës, si dhe duhet të nënshkruhet nga përgjegjësi i seksionit të ndihmës dhe administratori.</w:t>
      </w:r>
    </w:p>
    <w:p w:rsidR="00AE613A" w:rsidRPr="003A0FA1" w:rsidRDefault="00AE613A" w:rsidP="00AE613A">
      <w:pPr>
        <w:pStyle w:val="Paragrafi"/>
        <w:rPr>
          <w:rFonts w:ascii="Garamond" w:hAnsi="Garamond"/>
          <w:sz w:val="24"/>
          <w:szCs w:val="24"/>
        </w:rPr>
      </w:pPr>
      <w:r w:rsidRPr="003A0FA1">
        <w:rPr>
          <w:rFonts w:ascii="Garamond" w:hAnsi="Garamond"/>
          <w:sz w:val="24"/>
          <w:szCs w:val="24"/>
        </w:rPr>
        <w:t>4. Vendimi me numër, datë, bashkë me listat bashkëngjitur do t’u jepet:</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një kopje për zyrën e ndihmës ekonomike;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një kopje për këshillin e bashkisë/komunës;</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një kopje për zyrën rajonale;</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një kopje për seksionin e financës.</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5. Vendimi do të përmbajë:</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xml:space="preserve">- Nr. rendor, emrin, mbiemrin e kryefamiljarit, nr. e dosjes, nr. e frymëve, llojin e ndihmës ekonomike, e plotë apo e pjesshme, periudha e përfitimit si dhe masa e ndihmës;  </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emrat e pretenduesve që nuk përfitojnë ndihmë ekonomike për arsye të caktuara (si gjendje e mirë ekonomike, të ardhura të padeklaruara, mungesë dokumentacioni, të punësuar, të vetëpunësuar, me automjet, pension) duke shpjeguar arsyet përkatëse;</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emrat e familjeve që futen për herë të parë, duke shpjeguar arsyet;</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emrat e familjeve që rifuten në skemë, duke shpjeguar arsyet;</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emrat e familjeve që janë anëtarë të skemës së ndihmës ekonomike.</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6. Vendimi do të zbardhet nga këshilli i bashkisë a komunës dhe do të nënshkruhet nga sekretari  dhe  kryetari i këshillit të  bashkisë ose komunës.</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xml:space="preserve">7. Borderoja hartohet nga seksioni i financës pranë bashkisë a komunës në dy kopje ku: </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një kopje e mban zyra e ndihmës ekonomike;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 një kopje seksioni i financës.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Borderoja do të përmbajë:</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nr. rendor, emrin, mbiemrin e kryefamiljarit, nr. e dosjes, nr. e frymëve, llojin e ndihmës ekonomike, e plotë apo e pjesshme, periudha e përfitimit, si dhe masa e ndihmës (shih formularin bashkëngjitur).</w:t>
      </w:r>
    </w:p>
    <w:p w:rsidR="00AE613A" w:rsidRPr="003A0FA1" w:rsidRDefault="00AE613A" w:rsidP="00AE613A">
      <w:pPr>
        <w:pStyle w:val="Paragrafi"/>
        <w:rPr>
          <w:rFonts w:ascii="Garamond" w:hAnsi="Garamond"/>
          <w:sz w:val="24"/>
          <w:szCs w:val="24"/>
        </w:rPr>
      </w:pPr>
      <w:r w:rsidRPr="003A0FA1">
        <w:rPr>
          <w:rFonts w:ascii="Garamond" w:hAnsi="Garamond"/>
          <w:sz w:val="24"/>
          <w:szCs w:val="24"/>
        </w:rPr>
        <w:t>Borderoja do të ketë vendimin bashkëngjitur, ajo do të nënshkruhet nga llogaritari dhe përgjegjësi i financës pranë bashkisë ose komunës.</w:t>
      </w: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8. Regjistri hartohet nga administratorët e seksionit të ndihmës ekonomike pranë bashkisë a komunës. Në regjistër hidhen të gjitha të dhënat analitike për çdo përfitues të ndihmës ekonomike, si: nr. rendor, emrin, mbiemrin e kryefamiljarit, nr. e dosjes, nr. e frymëve i ndarë kryefamiljar, në moshë pune, nën moshë pune, mbi moshë dhe të paaftë fizik e mendor, sipërfaqja </w:t>
      </w:r>
      <w:r w:rsidRPr="003A0FA1">
        <w:rPr>
          <w:rFonts w:ascii="Garamond" w:hAnsi="Garamond"/>
          <w:sz w:val="24"/>
          <w:szCs w:val="24"/>
        </w:rPr>
        <w:lastRenderedPageBreak/>
        <w:t>e tokës, kategoria e saj, të ardhurat nga toka, pensionet, të ardhurat nga blegtoria, pemëtari, vreshta e ullinj, bletë, të ardhura të tjera</w:t>
      </w:r>
      <w:r w:rsidR="0082059F" w:rsidRPr="003A0FA1">
        <w:rPr>
          <w:rFonts w:ascii="Garamond" w:hAnsi="Garamond"/>
          <w:sz w:val="24"/>
          <w:szCs w:val="24"/>
        </w:rPr>
        <w:t xml:space="preserve">, shuma e të ardhurave, masa e </w:t>
      </w:r>
      <w:r w:rsidRPr="003A0FA1">
        <w:rPr>
          <w:rFonts w:ascii="Garamond" w:hAnsi="Garamond"/>
          <w:sz w:val="24"/>
          <w:szCs w:val="24"/>
        </w:rPr>
        <w:t>plotë ndihmëse, diferenca e masës së plotë me të pjesshmen, periudha sipas muajve, si dhe shuma (shih formularin bashkëngjitur).</w:t>
      </w:r>
    </w:p>
    <w:p w:rsidR="00AE613A" w:rsidRPr="003A0FA1" w:rsidRDefault="00AE613A" w:rsidP="00AE613A">
      <w:pPr>
        <w:pStyle w:val="Paragrafi"/>
        <w:rPr>
          <w:rFonts w:ascii="Garamond" w:hAnsi="Garamond"/>
          <w:sz w:val="24"/>
          <w:szCs w:val="24"/>
        </w:rPr>
      </w:pPr>
      <w:r w:rsidRPr="003A0FA1">
        <w:rPr>
          <w:rFonts w:ascii="Garamond" w:hAnsi="Garamond"/>
          <w:sz w:val="24"/>
          <w:szCs w:val="24"/>
        </w:rPr>
        <w:t>9. Drejtoria rajonale organizon takime, seminare, si dhe organizon kualifikimin personal të administratorëve pranë seksioneve të ndihmës ekonomike në bashki a komunë.</w:t>
      </w:r>
    </w:p>
    <w:p w:rsidR="00AE613A" w:rsidRPr="003A0FA1" w:rsidRDefault="00AE613A" w:rsidP="00AE613A">
      <w:pPr>
        <w:pStyle w:val="Paragrafi"/>
        <w:rPr>
          <w:rFonts w:ascii="Garamond" w:hAnsi="Garamond"/>
          <w:sz w:val="24"/>
          <w:szCs w:val="24"/>
        </w:rPr>
      </w:pPr>
      <w:r w:rsidRPr="003A0FA1">
        <w:rPr>
          <w:rFonts w:ascii="Garamond" w:hAnsi="Garamond"/>
          <w:sz w:val="24"/>
          <w:szCs w:val="24"/>
        </w:rPr>
        <w:t>10. Administratorët e seksionit të ndihmës dhe të përkujdesit në bashki/komuna janë përgjegjës për zbatimin e legjislacionit, si dhe raportojnë p</w:t>
      </w:r>
      <w:r w:rsidR="0082059F" w:rsidRPr="003A0FA1">
        <w:rPr>
          <w:rFonts w:ascii="Garamond" w:hAnsi="Garamond"/>
          <w:sz w:val="24"/>
          <w:szCs w:val="24"/>
        </w:rPr>
        <w:t xml:space="preserve">ërpara këshillit të komunës, si dhe </w:t>
      </w:r>
      <w:r w:rsidRPr="003A0FA1">
        <w:rPr>
          <w:rFonts w:ascii="Garamond" w:hAnsi="Garamond"/>
          <w:sz w:val="24"/>
          <w:szCs w:val="24"/>
        </w:rPr>
        <w:t>kryetarit të bashkisë/komunës.</w:t>
      </w:r>
    </w:p>
    <w:p w:rsidR="00AE613A" w:rsidRPr="003A0FA1" w:rsidRDefault="00AE613A" w:rsidP="00AE613A">
      <w:pPr>
        <w:pStyle w:val="Paragrafi"/>
        <w:rPr>
          <w:rFonts w:ascii="Garamond" w:hAnsi="Garamond"/>
          <w:sz w:val="24"/>
          <w:szCs w:val="24"/>
        </w:rPr>
      </w:pPr>
      <w:r w:rsidRPr="003A0FA1">
        <w:rPr>
          <w:rFonts w:ascii="Garamond" w:hAnsi="Garamond"/>
          <w:sz w:val="24"/>
          <w:szCs w:val="24"/>
        </w:rPr>
        <w:t>11. Administratori duhet të verifikojë gjendjen social-ekonomike të familjes pretenduese për ndihmë, nëpërmjet intervistimit në zyrë ose verifikimit në shtëpi</w:t>
      </w:r>
      <w:r w:rsidR="0082059F" w:rsidRPr="003A0FA1">
        <w:rPr>
          <w:rFonts w:ascii="Garamond" w:hAnsi="Garamond"/>
          <w:sz w:val="24"/>
          <w:szCs w:val="24"/>
        </w:rPr>
        <w:t xml:space="preserve">në e tyre. Fleta e verifikimit </w:t>
      </w:r>
      <w:r w:rsidRPr="003A0FA1">
        <w:rPr>
          <w:rFonts w:ascii="Garamond" w:hAnsi="Garamond"/>
          <w:sz w:val="24"/>
          <w:szCs w:val="24"/>
        </w:rPr>
        <w:t>plotësohet nga administratori dhe është pjesë përbërëse e dosjes për familjet e skemës (bashkëngjitur formulari i verifikimit).</w:t>
      </w:r>
    </w:p>
    <w:p w:rsidR="00AE613A" w:rsidRPr="003A0FA1" w:rsidRDefault="00AE613A" w:rsidP="00AE613A">
      <w:pPr>
        <w:pStyle w:val="Paragrafi"/>
        <w:rPr>
          <w:rFonts w:ascii="Garamond" w:hAnsi="Garamond"/>
          <w:sz w:val="24"/>
          <w:szCs w:val="24"/>
        </w:rPr>
      </w:pPr>
      <w:r w:rsidRPr="003A0FA1">
        <w:rPr>
          <w:rFonts w:ascii="Garamond" w:hAnsi="Garamond"/>
          <w:sz w:val="24"/>
          <w:szCs w:val="24"/>
        </w:rPr>
        <w:t>12. Administratori shoqëror harton kërkesën për bllokndihmën ekonomike një herë në 4 muaj dhe e dërgon atë pranë zyrave rajonale, ku bëhet përmbledhja, dhe bashkë me kërkesat dërgohet në Drejtorinë e Përgjithshme të Shërbimit Social Shtetëror (sipas formularit bashkëngjitur).</w:t>
      </w:r>
    </w:p>
    <w:p w:rsidR="00AE613A" w:rsidRPr="003A0FA1" w:rsidRDefault="00AE613A" w:rsidP="00AE613A">
      <w:pPr>
        <w:pStyle w:val="Paragrafi"/>
        <w:rPr>
          <w:rFonts w:ascii="Garamond" w:hAnsi="Garamond"/>
          <w:sz w:val="24"/>
          <w:szCs w:val="24"/>
        </w:rPr>
      </w:pPr>
      <w:r w:rsidRPr="003A0FA1">
        <w:rPr>
          <w:rFonts w:ascii="Garamond" w:hAnsi="Garamond"/>
          <w:sz w:val="24"/>
          <w:szCs w:val="24"/>
        </w:rPr>
        <w:t>13. Seksionet e ndihmës ekonomike pranë komunave nga data 1 deri 15 të çdo muaji bëjnë pranimin e dokumentacionit të familjeve që pretendojnë të përfitojnë ndihmë ekonomike.</w:t>
      </w:r>
    </w:p>
    <w:p w:rsidR="00AE613A" w:rsidRPr="003A0FA1" w:rsidRDefault="0082059F" w:rsidP="00AE613A">
      <w:pPr>
        <w:pStyle w:val="Paragrafi"/>
        <w:rPr>
          <w:rFonts w:ascii="Garamond" w:hAnsi="Garamond"/>
          <w:sz w:val="24"/>
          <w:szCs w:val="24"/>
        </w:rPr>
      </w:pPr>
      <w:r w:rsidRPr="003A0FA1">
        <w:rPr>
          <w:rFonts w:ascii="Garamond" w:hAnsi="Garamond"/>
          <w:sz w:val="24"/>
          <w:szCs w:val="24"/>
        </w:rPr>
        <w:t xml:space="preserve">14. Nga 15 deri 25 </w:t>
      </w:r>
      <w:r w:rsidR="00AE613A" w:rsidRPr="003A0FA1">
        <w:rPr>
          <w:rFonts w:ascii="Garamond" w:hAnsi="Garamond"/>
          <w:sz w:val="24"/>
          <w:szCs w:val="24"/>
        </w:rPr>
        <w:t>verifikon nga pikëpamja ligjore dhe nga pikëpamja e përputhjes me realitetin të gjithë dokumentacionin e grumbulluar. Gjatë kësaj kohe hartohen listat, relacioni përmbledhës, së bashku me projektvendimin dhe dërgohet në këshillin e bashkisë a komunës.</w:t>
      </w:r>
    </w:p>
    <w:p w:rsidR="00AE613A" w:rsidRPr="003A0FA1" w:rsidRDefault="00AE613A" w:rsidP="00AE613A">
      <w:pPr>
        <w:pStyle w:val="Paragrafi"/>
        <w:rPr>
          <w:rFonts w:ascii="Garamond" w:hAnsi="Garamond"/>
          <w:sz w:val="24"/>
          <w:szCs w:val="24"/>
        </w:rPr>
      </w:pPr>
      <w:r w:rsidRPr="003A0FA1">
        <w:rPr>
          <w:rFonts w:ascii="Garamond" w:hAnsi="Garamond"/>
          <w:sz w:val="24"/>
          <w:szCs w:val="24"/>
        </w:rPr>
        <w:t>15. Brenda muajit</w:t>
      </w:r>
      <w:r w:rsidR="0082059F" w:rsidRPr="003A0FA1">
        <w:rPr>
          <w:rFonts w:ascii="Garamond" w:hAnsi="Garamond"/>
          <w:sz w:val="24"/>
          <w:szCs w:val="24"/>
        </w:rPr>
        <w:t>, këshillat e bashkive/komunave</w:t>
      </w:r>
      <w:r w:rsidRPr="003A0FA1">
        <w:rPr>
          <w:rFonts w:ascii="Garamond" w:hAnsi="Garamond"/>
          <w:sz w:val="24"/>
          <w:szCs w:val="24"/>
        </w:rPr>
        <w:t xml:space="preserve"> marrin vendimin përkatës për dhënien e ndihmës ekonomike.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16. Çdo njësi administrative, bashkie a komune të afishojë çdo muaj listat me emrat e përfituesve të ndihmës ekonomike dhe masën e përfitimit për muajin në qendrën e njësisë administrative.</w:t>
      </w:r>
    </w:p>
    <w:p w:rsidR="00557120" w:rsidRPr="003A0FA1" w:rsidRDefault="00AE613A" w:rsidP="00AE613A">
      <w:pPr>
        <w:pStyle w:val="Paragrafi"/>
        <w:rPr>
          <w:rFonts w:ascii="Garamond" w:hAnsi="Garamond"/>
          <w:i/>
          <w:sz w:val="24"/>
          <w:szCs w:val="24"/>
        </w:rPr>
      </w:pPr>
      <w:r w:rsidRPr="003A0FA1">
        <w:rPr>
          <w:rFonts w:ascii="Garamond" w:hAnsi="Garamond"/>
          <w:i/>
          <w:sz w:val="24"/>
          <w:szCs w:val="24"/>
        </w:rPr>
        <w:t xml:space="preserve">17. </w:t>
      </w:r>
      <w:r w:rsidR="00557120" w:rsidRPr="003A0FA1">
        <w:rPr>
          <w:rFonts w:ascii="Garamond" w:hAnsi="Garamond"/>
          <w:i/>
          <w:sz w:val="24"/>
          <w:szCs w:val="24"/>
          <w:lang w:val="sq-AL"/>
        </w:rPr>
        <w:t xml:space="preserve"> Ndihma ekonomike e familjes përfituese tërhiqet pranë sporteleve të bankave/Postës Shqiptare nga bashkëshortët/individët që do të administrojnë paratë, sipas deklarimit në modularin 2</w:t>
      </w:r>
      <w:r w:rsidR="00C96EE9" w:rsidRPr="003A0FA1">
        <w:rPr>
          <w:rFonts w:ascii="Garamond" w:hAnsi="Garamond"/>
          <w:i/>
          <w:sz w:val="24"/>
          <w:szCs w:val="24"/>
        </w:rPr>
        <w:t>.</w:t>
      </w:r>
    </w:p>
    <w:p w:rsidR="00AE613A" w:rsidRPr="003A0FA1" w:rsidRDefault="00557120" w:rsidP="00557120">
      <w:pPr>
        <w:pStyle w:val="Paragrafi"/>
        <w:ind w:firstLine="0"/>
        <w:rPr>
          <w:rFonts w:ascii="Garamond" w:hAnsi="Garamond"/>
          <w:sz w:val="24"/>
          <w:szCs w:val="24"/>
        </w:rPr>
      </w:pPr>
      <w:r w:rsidRPr="003A0FA1">
        <w:rPr>
          <w:rFonts w:ascii="Garamond" w:hAnsi="Garamond"/>
          <w:i/>
          <w:sz w:val="24"/>
          <w:szCs w:val="24"/>
        </w:rPr>
        <w:t xml:space="preserve">           </w:t>
      </w:r>
      <w:r w:rsidR="00AE613A" w:rsidRPr="003A0FA1">
        <w:rPr>
          <w:rFonts w:ascii="Garamond" w:hAnsi="Garamond"/>
          <w:sz w:val="24"/>
          <w:szCs w:val="24"/>
        </w:rPr>
        <w:t>18. Me hyrjen në fuqi të këtij udhëzimi, udhëzimet nr.</w:t>
      </w:r>
      <w:r w:rsidR="000F4CBE" w:rsidRPr="003A0FA1">
        <w:rPr>
          <w:rFonts w:ascii="Garamond" w:hAnsi="Garamond"/>
          <w:sz w:val="24"/>
          <w:szCs w:val="24"/>
        </w:rPr>
        <w:t xml:space="preserve"> </w:t>
      </w:r>
      <w:r w:rsidR="00AE613A" w:rsidRPr="003A0FA1">
        <w:rPr>
          <w:rFonts w:ascii="Garamond" w:hAnsi="Garamond"/>
          <w:sz w:val="24"/>
          <w:szCs w:val="24"/>
        </w:rPr>
        <w:t xml:space="preserve">927/3 dhe nr.927/4, datë 31.05.2002, shfuqizohen.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Ky udhëzim hyn në fuqi pas botimit në Fletoren Zyrtare.</w:t>
      </w:r>
    </w:p>
    <w:p w:rsidR="00AE613A" w:rsidRPr="003A0FA1" w:rsidRDefault="00AE613A" w:rsidP="00AE613A">
      <w:pPr>
        <w:pStyle w:val="Paragrafi"/>
        <w:rPr>
          <w:rFonts w:ascii="Garamond" w:hAnsi="Garamond"/>
          <w:sz w:val="24"/>
          <w:szCs w:val="24"/>
        </w:rPr>
      </w:pPr>
    </w:p>
    <w:p w:rsidR="00AE613A" w:rsidRPr="003A0FA1" w:rsidRDefault="00AE613A" w:rsidP="00AE613A">
      <w:pPr>
        <w:pStyle w:val="Autoriteti"/>
        <w:keepNext w:val="0"/>
        <w:rPr>
          <w:rFonts w:ascii="Garamond" w:hAnsi="Garamond"/>
          <w:sz w:val="24"/>
          <w:szCs w:val="24"/>
          <w:lang w:val="it-IT"/>
        </w:rPr>
      </w:pPr>
      <w:r w:rsidRPr="003A0FA1">
        <w:rPr>
          <w:rFonts w:ascii="Garamond" w:hAnsi="Garamond"/>
          <w:sz w:val="24"/>
          <w:szCs w:val="24"/>
          <w:lang w:val="it-IT"/>
        </w:rPr>
        <w:t xml:space="preserve">Ministri i Punës, Çështjeve Sociale </w:t>
      </w:r>
    </w:p>
    <w:p w:rsidR="00AE613A" w:rsidRPr="003A0FA1" w:rsidRDefault="00AE613A" w:rsidP="00AE613A">
      <w:pPr>
        <w:pStyle w:val="Autoriteti"/>
        <w:keepNext w:val="0"/>
        <w:rPr>
          <w:rFonts w:ascii="Garamond" w:hAnsi="Garamond"/>
          <w:sz w:val="24"/>
          <w:szCs w:val="24"/>
          <w:lang w:val="it-IT"/>
        </w:rPr>
      </w:pPr>
      <w:r w:rsidRPr="003A0FA1">
        <w:rPr>
          <w:rFonts w:ascii="Garamond" w:hAnsi="Garamond"/>
          <w:sz w:val="24"/>
          <w:szCs w:val="24"/>
          <w:lang w:val="it-IT"/>
        </w:rPr>
        <w:t xml:space="preserve">dhe Shanseve të Barabarta </w:t>
      </w:r>
    </w:p>
    <w:p w:rsidR="00AE613A" w:rsidRPr="003A0FA1" w:rsidRDefault="00AE613A" w:rsidP="00AE613A">
      <w:pPr>
        <w:pStyle w:val="AutoritetiEmer"/>
        <w:rPr>
          <w:rFonts w:ascii="Garamond" w:hAnsi="Garamond"/>
          <w:sz w:val="24"/>
          <w:szCs w:val="24"/>
          <w:lang w:val="it-IT"/>
        </w:rPr>
      </w:pPr>
      <w:r w:rsidRPr="003A0FA1">
        <w:rPr>
          <w:rFonts w:ascii="Garamond" w:hAnsi="Garamond"/>
          <w:sz w:val="24"/>
          <w:szCs w:val="24"/>
          <w:lang w:val="it-IT"/>
        </w:rPr>
        <w:t>Koço Barka</w:t>
      </w:r>
    </w:p>
    <w:p w:rsidR="00AE613A" w:rsidRPr="003A0FA1" w:rsidRDefault="00AE613A" w:rsidP="00AE613A">
      <w:pPr>
        <w:pStyle w:val="Paragrafi"/>
        <w:rPr>
          <w:rFonts w:ascii="Garamond" w:hAnsi="Garamond"/>
          <w:sz w:val="24"/>
          <w:szCs w:val="24"/>
          <w:lang w:val="de-DE"/>
        </w:rPr>
      </w:pPr>
    </w:p>
    <w:p w:rsidR="00AE613A" w:rsidRPr="003A0FA1" w:rsidRDefault="00AE613A"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82059F" w:rsidRPr="003A0FA1" w:rsidRDefault="0082059F" w:rsidP="0082059F">
      <w:pPr>
        <w:pStyle w:val="Paragrafi"/>
        <w:ind w:firstLine="0"/>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REPUBLIKA E SHQIPËRISË</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BASHKIA ________________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KOMUNA ________________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Data ______________</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VENDOSI"/>
        <w:rPr>
          <w:rFonts w:ascii="Garamond" w:hAnsi="Garamond"/>
          <w:sz w:val="24"/>
          <w:szCs w:val="24"/>
          <w:lang w:val="de-DE"/>
        </w:rPr>
      </w:pPr>
      <w:r w:rsidRPr="003A0FA1">
        <w:rPr>
          <w:rFonts w:ascii="Garamond" w:hAnsi="Garamond"/>
          <w:sz w:val="24"/>
          <w:szCs w:val="24"/>
          <w:lang w:val="de-DE"/>
        </w:rPr>
        <w:t>V Ë R T E T I M</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Vërtetojmë se familja (emri, atësia, mbiemri i kryefamiljarit), me numër dosje ______ është trajtuar me ndihmë ekonomike nga bashkia (komuna) jonë nga data _____________deri në datën_______________</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Familja ka pasur _________(numri) anëtarë (emri, atësia, mbiemri)</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________________________________________________________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________________________________________________________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________________________________________________________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________________________________________________________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________________________________________________________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________________________________________________________</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Masa e ndihmës ekonomike që ka përfituar familja _________(shuma në lekë/një muaj), ndihmë e plotë ose e pjesshme.</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Në bazë të certifikatës me numër _______, kjo familje transferohet në bashkinë (komunën) _______________.</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Administratori shoqëror                                                Kryetari</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________________________</w:t>
      </w:r>
      <w:r w:rsidRPr="003A0FA1">
        <w:rPr>
          <w:rFonts w:ascii="Garamond" w:hAnsi="Garamond"/>
          <w:sz w:val="24"/>
          <w:szCs w:val="24"/>
          <w:lang w:val="de-DE"/>
        </w:rPr>
        <w:tab/>
      </w:r>
      <w:r w:rsidRPr="003A0FA1">
        <w:rPr>
          <w:rFonts w:ascii="Garamond" w:hAnsi="Garamond"/>
          <w:sz w:val="24"/>
          <w:szCs w:val="24"/>
          <w:lang w:val="de-DE"/>
        </w:rPr>
        <w:tab/>
      </w:r>
      <w:r w:rsidRPr="003A0FA1">
        <w:rPr>
          <w:rFonts w:ascii="Garamond" w:hAnsi="Garamond"/>
          <w:sz w:val="24"/>
          <w:szCs w:val="24"/>
          <w:lang w:val="de-DE"/>
        </w:rPr>
        <w:tab/>
        <w:t>____________________</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Në bazë të verifikimit të bërë, konfirmoj vërtetësinë e informacionit të paraqitur më sipër nga bashkia/komuna.</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ab/>
      </w:r>
      <w:r w:rsidRPr="003A0FA1">
        <w:rPr>
          <w:rFonts w:ascii="Garamond" w:hAnsi="Garamond"/>
          <w:sz w:val="24"/>
          <w:szCs w:val="24"/>
          <w:lang w:val="de-DE"/>
        </w:rPr>
        <w:tab/>
      </w:r>
      <w:r w:rsidRPr="003A0FA1">
        <w:rPr>
          <w:rFonts w:ascii="Garamond" w:hAnsi="Garamond"/>
          <w:sz w:val="24"/>
          <w:szCs w:val="24"/>
          <w:lang w:val="de-DE"/>
        </w:rPr>
        <w:tab/>
      </w:r>
      <w:r w:rsidRPr="003A0FA1">
        <w:rPr>
          <w:rFonts w:ascii="Garamond" w:hAnsi="Garamond"/>
          <w:sz w:val="24"/>
          <w:szCs w:val="24"/>
          <w:lang w:val="de-DE"/>
        </w:rPr>
        <w:tab/>
        <w:t>Drejtori i zyrës rajonale</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Bashkia 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Komuna _____________</w:t>
      </w:r>
      <w:r w:rsidRPr="003A0FA1">
        <w:rPr>
          <w:rFonts w:ascii="Garamond" w:hAnsi="Garamond"/>
          <w:sz w:val="24"/>
          <w:szCs w:val="24"/>
          <w:lang w:val="de-DE"/>
        </w:rPr>
        <w:tab/>
      </w:r>
      <w:r w:rsidRPr="003A0FA1">
        <w:rPr>
          <w:rFonts w:ascii="Garamond" w:hAnsi="Garamond"/>
          <w:sz w:val="24"/>
          <w:szCs w:val="24"/>
          <w:lang w:val="de-DE"/>
        </w:rPr>
        <w:tab/>
      </w:r>
      <w:r w:rsidRPr="003A0FA1">
        <w:rPr>
          <w:rFonts w:ascii="Garamond" w:hAnsi="Garamond"/>
          <w:sz w:val="24"/>
          <w:szCs w:val="24"/>
          <w:lang w:val="de-DE"/>
        </w:rPr>
        <w:tab/>
        <w:t xml:space="preserve">                                                          </w:t>
      </w:r>
      <w:r w:rsidRPr="003A0FA1">
        <w:rPr>
          <w:rFonts w:ascii="Garamond" w:hAnsi="Garamond"/>
          <w:sz w:val="24"/>
          <w:szCs w:val="24"/>
          <w:lang w:val="de-DE"/>
        </w:rPr>
        <w:tab/>
        <w:t>Datë _______________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xml:space="preserve">  </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Lista e personave për t’u verifikuar për ndihmë ekonomike</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2331"/>
        <w:gridCol w:w="1330"/>
        <w:gridCol w:w="1843"/>
        <w:gridCol w:w="1701"/>
        <w:gridCol w:w="1843"/>
      </w:tblGrid>
      <w:tr w:rsidR="003A0FA1" w:rsidRPr="003A0FA1">
        <w:tc>
          <w:tcPr>
            <w:tcW w:w="558"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lastRenderedPageBreak/>
              <w:t>Nr.</w:t>
            </w:r>
          </w:p>
        </w:tc>
        <w:tc>
          <w:tcPr>
            <w:tcW w:w="2331"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Emri, atësia, mbiemri</w:t>
            </w:r>
          </w:p>
        </w:tc>
        <w:tc>
          <w:tcPr>
            <w:tcW w:w="1330"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Numri   i dosjes</w:t>
            </w:r>
          </w:p>
        </w:tc>
        <w:tc>
          <w:tcPr>
            <w:tcW w:w="1843"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Datëlindja</w:t>
            </w:r>
          </w:p>
        </w:tc>
        <w:tc>
          <w:tcPr>
            <w:tcW w:w="1701"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Adresa e banimit</w:t>
            </w:r>
          </w:p>
        </w:tc>
        <w:tc>
          <w:tcPr>
            <w:tcW w:w="1843"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Konfirmimi i institucionit</w:t>
            </w:r>
          </w:p>
        </w:tc>
      </w:tr>
      <w:tr w:rsidR="003A0FA1" w:rsidRPr="003A0FA1">
        <w:tc>
          <w:tcPr>
            <w:tcW w:w="558" w:type="dxa"/>
          </w:tcPr>
          <w:p w:rsidR="00AE613A" w:rsidRPr="003A0FA1" w:rsidRDefault="00AE613A" w:rsidP="00AE613A">
            <w:pPr>
              <w:pStyle w:val="Tabele"/>
              <w:rPr>
                <w:rFonts w:ascii="Garamond" w:hAnsi="Garamond"/>
                <w:sz w:val="24"/>
                <w:szCs w:val="24"/>
              </w:rPr>
            </w:pPr>
          </w:p>
        </w:tc>
        <w:tc>
          <w:tcPr>
            <w:tcW w:w="2331" w:type="dxa"/>
          </w:tcPr>
          <w:p w:rsidR="00AE613A" w:rsidRPr="003A0FA1" w:rsidRDefault="00AE613A" w:rsidP="00AE613A">
            <w:pPr>
              <w:pStyle w:val="Tabele"/>
              <w:rPr>
                <w:rFonts w:ascii="Garamond" w:hAnsi="Garamond"/>
                <w:sz w:val="24"/>
                <w:szCs w:val="24"/>
              </w:rPr>
            </w:pPr>
          </w:p>
        </w:tc>
        <w:tc>
          <w:tcPr>
            <w:tcW w:w="1330" w:type="dxa"/>
          </w:tcPr>
          <w:p w:rsidR="00AE613A" w:rsidRPr="003A0FA1" w:rsidRDefault="00AE613A" w:rsidP="00AE613A">
            <w:pPr>
              <w:pStyle w:val="Tabele"/>
              <w:rPr>
                <w:rFonts w:ascii="Garamond" w:hAnsi="Garamond"/>
                <w:sz w:val="24"/>
                <w:szCs w:val="24"/>
              </w:rPr>
            </w:pPr>
          </w:p>
        </w:tc>
        <w:tc>
          <w:tcPr>
            <w:tcW w:w="1843" w:type="dxa"/>
          </w:tcPr>
          <w:p w:rsidR="00AE613A" w:rsidRPr="003A0FA1" w:rsidRDefault="00AE613A" w:rsidP="00AE613A">
            <w:pPr>
              <w:pStyle w:val="Tabele"/>
              <w:rPr>
                <w:rFonts w:ascii="Garamond" w:hAnsi="Garamond"/>
                <w:sz w:val="24"/>
                <w:szCs w:val="24"/>
              </w:rPr>
            </w:pPr>
          </w:p>
        </w:tc>
        <w:tc>
          <w:tcPr>
            <w:tcW w:w="1701" w:type="dxa"/>
          </w:tcPr>
          <w:p w:rsidR="00AE613A" w:rsidRPr="003A0FA1" w:rsidRDefault="00AE613A" w:rsidP="00AE613A">
            <w:pPr>
              <w:pStyle w:val="Tabele"/>
              <w:rPr>
                <w:rFonts w:ascii="Garamond" w:hAnsi="Garamond"/>
                <w:sz w:val="24"/>
                <w:szCs w:val="24"/>
              </w:rPr>
            </w:pPr>
          </w:p>
        </w:tc>
        <w:tc>
          <w:tcPr>
            <w:tcW w:w="1843" w:type="dxa"/>
          </w:tcPr>
          <w:p w:rsidR="00AE613A" w:rsidRPr="003A0FA1" w:rsidRDefault="00AE613A" w:rsidP="00AE613A">
            <w:pPr>
              <w:pStyle w:val="Tabele"/>
              <w:rPr>
                <w:rFonts w:ascii="Garamond" w:hAnsi="Garamond"/>
                <w:sz w:val="24"/>
                <w:szCs w:val="24"/>
              </w:rPr>
            </w:pPr>
          </w:p>
        </w:tc>
      </w:tr>
      <w:tr w:rsidR="003A0FA1" w:rsidRPr="003A0FA1">
        <w:tc>
          <w:tcPr>
            <w:tcW w:w="558" w:type="dxa"/>
          </w:tcPr>
          <w:p w:rsidR="00AE613A" w:rsidRPr="003A0FA1" w:rsidRDefault="00AE613A" w:rsidP="00AE613A">
            <w:pPr>
              <w:pStyle w:val="Tabele"/>
              <w:rPr>
                <w:rFonts w:ascii="Garamond" w:hAnsi="Garamond"/>
                <w:sz w:val="24"/>
                <w:szCs w:val="24"/>
              </w:rPr>
            </w:pPr>
          </w:p>
        </w:tc>
        <w:tc>
          <w:tcPr>
            <w:tcW w:w="2331" w:type="dxa"/>
          </w:tcPr>
          <w:p w:rsidR="00AE613A" w:rsidRPr="003A0FA1" w:rsidRDefault="00AE613A" w:rsidP="00AE613A">
            <w:pPr>
              <w:pStyle w:val="Tabele"/>
              <w:rPr>
                <w:rFonts w:ascii="Garamond" w:hAnsi="Garamond"/>
                <w:sz w:val="24"/>
                <w:szCs w:val="24"/>
              </w:rPr>
            </w:pPr>
          </w:p>
        </w:tc>
        <w:tc>
          <w:tcPr>
            <w:tcW w:w="1330" w:type="dxa"/>
          </w:tcPr>
          <w:p w:rsidR="00AE613A" w:rsidRPr="003A0FA1" w:rsidRDefault="00AE613A" w:rsidP="00AE613A">
            <w:pPr>
              <w:pStyle w:val="Tabele"/>
              <w:rPr>
                <w:rFonts w:ascii="Garamond" w:hAnsi="Garamond"/>
                <w:sz w:val="24"/>
                <w:szCs w:val="24"/>
              </w:rPr>
            </w:pPr>
          </w:p>
        </w:tc>
        <w:tc>
          <w:tcPr>
            <w:tcW w:w="1843" w:type="dxa"/>
          </w:tcPr>
          <w:p w:rsidR="00AE613A" w:rsidRPr="003A0FA1" w:rsidRDefault="00AE613A" w:rsidP="00AE613A">
            <w:pPr>
              <w:pStyle w:val="Tabele"/>
              <w:rPr>
                <w:rFonts w:ascii="Garamond" w:hAnsi="Garamond"/>
                <w:sz w:val="24"/>
                <w:szCs w:val="24"/>
              </w:rPr>
            </w:pPr>
          </w:p>
        </w:tc>
        <w:tc>
          <w:tcPr>
            <w:tcW w:w="1701" w:type="dxa"/>
          </w:tcPr>
          <w:p w:rsidR="00AE613A" w:rsidRPr="003A0FA1" w:rsidRDefault="00AE613A" w:rsidP="00AE613A">
            <w:pPr>
              <w:pStyle w:val="Tabele"/>
              <w:rPr>
                <w:rFonts w:ascii="Garamond" w:hAnsi="Garamond"/>
                <w:sz w:val="24"/>
                <w:szCs w:val="24"/>
              </w:rPr>
            </w:pPr>
          </w:p>
        </w:tc>
        <w:tc>
          <w:tcPr>
            <w:tcW w:w="1843" w:type="dxa"/>
          </w:tcPr>
          <w:p w:rsidR="00AE613A" w:rsidRPr="003A0FA1" w:rsidRDefault="00AE613A" w:rsidP="00AE613A">
            <w:pPr>
              <w:pStyle w:val="Tabele"/>
              <w:rPr>
                <w:rFonts w:ascii="Garamond" w:hAnsi="Garamond"/>
                <w:sz w:val="24"/>
                <w:szCs w:val="24"/>
              </w:rPr>
            </w:pPr>
          </w:p>
        </w:tc>
      </w:tr>
      <w:tr w:rsidR="003A0FA1" w:rsidRPr="003A0FA1">
        <w:tc>
          <w:tcPr>
            <w:tcW w:w="558" w:type="dxa"/>
          </w:tcPr>
          <w:p w:rsidR="00AE613A" w:rsidRPr="003A0FA1" w:rsidRDefault="00AE613A" w:rsidP="00AE613A">
            <w:pPr>
              <w:pStyle w:val="Tabele"/>
              <w:rPr>
                <w:rFonts w:ascii="Garamond" w:hAnsi="Garamond"/>
                <w:sz w:val="24"/>
                <w:szCs w:val="24"/>
              </w:rPr>
            </w:pPr>
          </w:p>
        </w:tc>
        <w:tc>
          <w:tcPr>
            <w:tcW w:w="2331" w:type="dxa"/>
          </w:tcPr>
          <w:p w:rsidR="00AE613A" w:rsidRPr="003A0FA1" w:rsidRDefault="00AE613A" w:rsidP="00AE613A">
            <w:pPr>
              <w:pStyle w:val="Tabele"/>
              <w:rPr>
                <w:rFonts w:ascii="Garamond" w:hAnsi="Garamond"/>
                <w:sz w:val="24"/>
                <w:szCs w:val="24"/>
              </w:rPr>
            </w:pPr>
          </w:p>
        </w:tc>
        <w:tc>
          <w:tcPr>
            <w:tcW w:w="1330" w:type="dxa"/>
          </w:tcPr>
          <w:p w:rsidR="00AE613A" w:rsidRPr="003A0FA1" w:rsidRDefault="00AE613A" w:rsidP="00AE613A">
            <w:pPr>
              <w:pStyle w:val="Tabele"/>
              <w:rPr>
                <w:rFonts w:ascii="Garamond" w:hAnsi="Garamond"/>
                <w:sz w:val="24"/>
                <w:szCs w:val="24"/>
              </w:rPr>
            </w:pPr>
          </w:p>
        </w:tc>
        <w:tc>
          <w:tcPr>
            <w:tcW w:w="1843" w:type="dxa"/>
          </w:tcPr>
          <w:p w:rsidR="00AE613A" w:rsidRPr="003A0FA1" w:rsidRDefault="00AE613A" w:rsidP="00AE613A">
            <w:pPr>
              <w:pStyle w:val="Tabele"/>
              <w:rPr>
                <w:rFonts w:ascii="Garamond" w:hAnsi="Garamond"/>
                <w:sz w:val="24"/>
                <w:szCs w:val="24"/>
              </w:rPr>
            </w:pPr>
          </w:p>
        </w:tc>
        <w:tc>
          <w:tcPr>
            <w:tcW w:w="1701" w:type="dxa"/>
          </w:tcPr>
          <w:p w:rsidR="00AE613A" w:rsidRPr="003A0FA1" w:rsidRDefault="00AE613A" w:rsidP="00AE613A">
            <w:pPr>
              <w:pStyle w:val="Tabele"/>
              <w:rPr>
                <w:rFonts w:ascii="Garamond" w:hAnsi="Garamond"/>
                <w:sz w:val="24"/>
                <w:szCs w:val="24"/>
              </w:rPr>
            </w:pPr>
          </w:p>
        </w:tc>
        <w:tc>
          <w:tcPr>
            <w:tcW w:w="1843" w:type="dxa"/>
          </w:tcPr>
          <w:p w:rsidR="00AE613A" w:rsidRPr="003A0FA1" w:rsidRDefault="00AE613A" w:rsidP="00AE613A">
            <w:pPr>
              <w:pStyle w:val="Tabele"/>
              <w:rPr>
                <w:rFonts w:ascii="Garamond" w:hAnsi="Garamond"/>
                <w:sz w:val="24"/>
                <w:szCs w:val="24"/>
              </w:rPr>
            </w:pPr>
          </w:p>
        </w:tc>
      </w:tr>
      <w:tr w:rsidR="00AE613A" w:rsidRPr="003A0FA1">
        <w:tc>
          <w:tcPr>
            <w:tcW w:w="558" w:type="dxa"/>
          </w:tcPr>
          <w:p w:rsidR="00AE613A" w:rsidRPr="003A0FA1" w:rsidRDefault="00AE613A" w:rsidP="00AE613A">
            <w:pPr>
              <w:pStyle w:val="Tabele"/>
              <w:rPr>
                <w:rFonts w:ascii="Garamond" w:hAnsi="Garamond"/>
                <w:sz w:val="24"/>
                <w:szCs w:val="24"/>
              </w:rPr>
            </w:pPr>
          </w:p>
        </w:tc>
        <w:tc>
          <w:tcPr>
            <w:tcW w:w="2331" w:type="dxa"/>
          </w:tcPr>
          <w:p w:rsidR="00AE613A" w:rsidRPr="003A0FA1" w:rsidRDefault="00AE613A" w:rsidP="00AE613A">
            <w:pPr>
              <w:pStyle w:val="Tabele"/>
              <w:rPr>
                <w:rFonts w:ascii="Garamond" w:hAnsi="Garamond"/>
                <w:sz w:val="24"/>
                <w:szCs w:val="24"/>
              </w:rPr>
            </w:pPr>
          </w:p>
        </w:tc>
        <w:tc>
          <w:tcPr>
            <w:tcW w:w="1330" w:type="dxa"/>
          </w:tcPr>
          <w:p w:rsidR="00AE613A" w:rsidRPr="003A0FA1" w:rsidRDefault="00AE613A" w:rsidP="00AE613A">
            <w:pPr>
              <w:pStyle w:val="Tabele"/>
              <w:rPr>
                <w:rFonts w:ascii="Garamond" w:hAnsi="Garamond"/>
                <w:sz w:val="24"/>
                <w:szCs w:val="24"/>
              </w:rPr>
            </w:pPr>
          </w:p>
        </w:tc>
        <w:tc>
          <w:tcPr>
            <w:tcW w:w="1843" w:type="dxa"/>
          </w:tcPr>
          <w:p w:rsidR="00AE613A" w:rsidRPr="003A0FA1" w:rsidRDefault="00AE613A" w:rsidP="00AE613A">
            <w:pPr>
              <w:pStyle w:val="Tabele"/>
              <w:rPr>
                <w:rFonts w:ascii="Garamond" w:hAnsi="Garamond"/>
                <w:sz w:val="24"/>
                <w:szCs w:val="24"/>
              </w:rPr>
            </w:pPr>
          </w:p>
        </w:tc>
        <w:tc>
          <w:tcPr>
            <w:tcW w:w="1701" w:type="dxa"/>
          </w:tcPr>
          <w:p w:rsidR="00AE613A" w:rsidRPr="003A0FA1" w:rsidRDefault="00AE613A" w:rsidP="00AE613A">
            <w:pPr>
              <w:pStyle w:val="Tabele"/>
              <w:rPr>
                <w:rFonts w:ascii="Garamond" w:hAnsi="Garamond"/>
                <w:sz w:val="24"/>
                <w:szCs w:val="24"/>
              </w:rPr>
            </w:pPr>
          </w:p>
        </w:tc>
        <w:tc>
          <w:tcPr>
            <w:tcW w:w="1843" w:type="dxa"/>
          </w:tcPr>
          <w:p w:rsidR="00AE613A" w:rsidRPr="003A0FA1" w:rsidRDefault="00AE613A" w:rsidP="00AE613A">
            <w:pPr>
              <w:pStyle w:val="Tabele"/>
              <w:rPr>
                <w:rFonts w:ascii="Garamond" w:hAnsi="Garamond"/>
                <w:sz w:val="24"/>
                <w:szCs w:val="24"/>
              </w:rPr>
            </w:pPr>
          </w:p>
        </w:tc>
      </w:tr>
    </w:tbl>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r w:rsidRPr="003A0FA1">
        <w:rPr>
          <w:rFonts w:ascii="Garamond" w:hAnsi="Garamond"/>
          <w:sz w:val="24"/>
          <w:szCs w:val="24"/>
        </w:rPr>
        <w:t>Prefektura_________________</w:t>
      </w:r>
    </w:p>
    <w:p w:rsidR="00AE613A" w:rsidRPr="003A0FA1" w:rsidRDefault="00AE613A" w:rsidP="00AE613A">
      <w:pPr>
        <w:pStyle w:val="Paragrafi"/>
        <w:rPr>
          <w:rFonts w:ascii="Garamond" w:hAnsi="Garamond"/>
          <w:sz w:val="24"/>
          <w:szCs w:val="24"/>
        </w:rPr>
      </w:pPr>
      <w:r w:rsidRPr="003A0FA1">
        <w:rPr>
          <w:rFonts w:ascii="Garamond" w:hAnsi="Garamond"/>
          <w:sz w:val="24"/>
          <w:szCs w:val="24"/>
        </w:rPr>
        <w:t>Rrethi    __________________</w:t>
      </w:r>
    </w:p>
    <w:p w:rsidR="00AE613A" w:rsidRPr="003A0FA1" w:rsidRDefault="00AE613A" w:rsidP="00AE613A">
      <w:pPr>
        <w:pStyle w:val="Paragrafi"/>
        <w:rPr>
          <w:rFonts w:ascii="Garamond" w:hAnsi="Garamond"/>
          <w:sz w:val="24"/>
          <w:szCs w:val="24"/>
        </w:rPr>
      </w:pPr>
      <w:r w:rsidRPr="003A0FA1">
        <w:rPr>
          <w:rFonts w:ascii="Garamond" w:hAnsi="Garamond"/>
          <w:sz w:val="24"/>
          <w:szCs w:val="24"/>
        </w:rPr>
        <w:t>Bashkia, komuna __________</w:t>
      </w:r>
    </w:p>
    <w:p w:rsidR="00AE613A" w:rsidRPr="003A0FA1" w:rsidRDefault="00AE613A" w:rsidP="00AE613A">
      <w:pPr>
        <w:pStyle w:val="Paragrafi"/>
        <w:rPr>
          <w:rFonts w:ascii="Garamond" w:hAnsi="Garamond"/>
          <w:sz w:val="24"/>
          <w:szCs w:val="24"/>
        </w:rPr>
      </w:pPr>
    </w:p>
    <w:p w:rsidR="00AE613A" w:rsidRPr="003A0FA1" w:rsidRDefault="00AE613A" w:rsidP="00AE613A">
      <w:pPr>
        <w:pStyle w:val="VENDOSI"/>
        <w:rPr>
          <w:rFonts w:ascii="Garamond" w:hAnsi="Garamond"/>
          <w:sz w:val="24"/>
          <w:szCs w:val="24"/>
        </w:rPr>
      </w:pPr>
      <w:r w:rsidRPr="003A0FA1">
        <w:rPr>
          <w:rFonts w:ascii="Garamond" w:hAnsi="Garamond"/>
          <w:sz w:val="24"/>
          <w:szCs w:val="24"/>
        </w:rPr>
        <w:t>PROJEKTVENDIM</w:t>
      </w:r>
    </w:p>
    <w:p w:rsidR="00AE613A" w:rsidRPr="003A0FA1" w:rsidRDefault="00AE613A" w:rsidP="00AE613A">
      <w:pPr>
        <w:pStyle w:val="Paragrafi"/>
        <w:rPr>
          <w:rFonts w:ascii="Garamond" w:hAnsi="Garamond"/>
          <w:sz w:val="24"/>
          <w:szCs w:val="24"/>
        </w:rPr>
      </w:pPr>
    </w:p>
    <w:p w:rsidR="00AE613A" w:rsidRPr="003A0FA1" w:rsidRDefault="00AE613A" w:rsidP="00AE613A">
      <w:pPr>
        <w:pStyle w:val="VENDOSI"/>
        <w:rPr>
          <w:rFonts w:ascii="Garamond" w:hAnsi="Garamond"/>
          <w:sz w:val="24"/>
          <w:szCs w:val="24"/>
        </w:rPr>
      </w:pPr>
      <w:r w:rsidRPr="003A0FA1">
        <w:rPr>
          <w:rFonts w:ascii="Garamond" w:hAnsi="Garamond"/>
          <w:sz w:val="24"/>
          <w:szCs w:val="24"/>
        </w:rPr>
        <w:t>Nr____datë __________</w:t>
      </w: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r w:rsidRPr="003A0FA1">
        <w:rPr>
          <w:rFonts w:ascii="Garamond" w:hAnsi="Garamond"/>
          <w:sz w:val="24"/>
          <w:szCs w:val="24"/>
        </w:rPr>
        <w:t>Mbi dhënien e ndihmës ekonomike pë</w:t>
      </w:r>
      <w:r w:rsidR="0082059F" w:rsidRPr="003A0FA1">
        <w:rPr>
          <w:rFonts w:ascii="Garamond" w:hAnsi="Garamond"/>
          <w:sz w:val="24"/>
          <w:szCs w:val="24"/>
        </w:rPr>
        <w:t>r periudhën 1- 31.     .200....</w:t>
      </w:r>
    </w:p>
    <w:p w:rsidR="00AE613A" w:rsidRPr="003A0FA1" w:rsidRDefault="00AE613A" w:rsidP="00AE613A">
      <w:pPr>
        <w:pStyle w:val="Paragrafi"/>
        <w:rPr>
          <w:rFonts w:ascii="Garamond" w:hAnsi="Garamond"/>
          <w:sz w:val="24"/>
          <w:szCs w:val="24"/>
        </w:rPr>
      </w:pPr>
      <w:r w:rsidRPr="003A0FA1">
        <w:rPr>
          <w:rFonts w:ascii="Garamond" w:hAnsi="Garamond"/>
          <w:sz w:val="24"/>
          <w:szCs w:val="24"/>
        </w:rPr>
        <w:t>Duke u mbështetur në ligjin nr.9355, datë 10.3.2005 “Për ndihmën dhe shërbimet shoqërore”, vendimi</w:t>
      </w:r>
      <w:r w:rsidR="0082059F" w:rsidRPr="003A0FA1">
        <w:rPr>
          <w:rFonts w:ascii="Garamond" w:hAnsi="Garamond"/>
          <w:sz w:val="24"/>
          <w:szCs w:val="24"/>
        </w:rPr>
        <w:t xml:space="preserve">n nr.787, datë 14.12.2005 “Për </w:t>
      </w:r>
      <w:r w:rsidRPr="003A0FA1">
        <w:rPr>
          <w:rFonts w:ascii="Garamond" w:hAnsi="Garamond"/>
          <w:sz w:val="24"/>
          <w:szCs w:val="24"/>
        </w:rPr>
        <w:t>përcaktimin e kritereve, të procedurave dhe të masës së ndihmës ekonomike” dhe udhëzimeve në zbatim të tyre, administratorët e seksionit t</w:t>
      </w:r>
      <w:r w:rsidR="0082059F" w:rsidRPr="003A0FA1">
        <w:rPr>
          <w:rFonts w:ascii="Garamond" w:hAnsi="Garamond"/>
          <w:sz w:val="24"/>
          <w:szCs w:val="24"/>
        </w:rPr>
        <w:t xml:space="preserve">ë ndihmës sociale i propozojnë </w:t>
      </w:r>
      <w:r w:rsidR="001D444A" w:rsidRPr="003A0FA1">
        <w:rPr>
          <w:rFonts w:ascii="Garamond" w:hAnsi="Garamond"/>
          <w:sz w:val="24"/>
          <w:szCs w:val="24"/>
        </w:rPr>
        <w:t xml:space="preserve">këshillit të </w:t>
      </w:r>
      <w:r w:rsidRPr="003A0FA1">
        <w:rPr>
          <w:rFonts w:ascii="Garamond" w:hAnsi="Garamond"/>
          <w:sz w:val="24"/>
          <w:szCs w:val="24"/>
        </w:rPr>
        <w:t>bashkisë/komunës se gjatë muajit ________ pranë seksionit të ndihmës ekonomike paraqiten kërkesë______familje.</w:t>
      </w: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Nga dokumentacioni i paraqitur, si dhe nga verifikimet e kryera, konkludojmë dhe propozoj se: </w:t>
      </w:r>
    </w:p>
    <w:p w:rsidR="00AE613A" w:rsidRPr="003A0FA1" w:rsidRDefault="00AE613A" w:rsidP="00AE613A">
      <w:pPr>
        <w:pStyle w:val="Paragrafi"/>
        <w:rPr>
          <w:rFonts w:ascii="Garamond" w:hAnsi="Garamond"/>
          <w:sz w:val="24"/>
          <w:szCs w:val="24"/>
        </w:rPr>
      </w:pPr>
      <w:r w:rsidRPr="003A0FA1">
        <w:rPr>
          <w:rFonts w:ascii="Garamond" w:hAnsi="Garamond"/>
          <w:sz w:val="24"/>
          <w:szCs w:val="24"/>
        </w:rPr>
        <w:t>Përfitojnë ndihmë ekonomike ________familje me një fond__________lekë. Nga këto, me ndihmë të plotë ________familje me një fond ________lekë dhe me ndihmë të pjesshme _________familje me një fond _________lekë.</w:t>
      </w: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Përfitojnë pagesë paaftësie në total ___________persona me një fond___________lekë. </w:t>
      </w: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r w:rsidRPr="003A0FA1">
        <w:rPr>
          <w:rFonts w:ascii="Garamond" w:hAnsi="Garamond"/>
          <w:sz w:val="24"/>
          <w:szCs w:val="24"/>
        </w:rPr>
        <w:t>Të mos përfitojnë ndihmë ekonomike___________familjet, për arsyet e renditura përbri.</w:t>
      </w:r>
    </w:p>
    <w:p w:rsidR="00AE613A" w:rsidRPr="003A0FA1" w:rsidRDefault="00AE613A" w:rsidP="00AE613A">
      <w:pPr>
        <w:pStyle w:val="Paragrafi"/>
        <w:rPr>
          <w:rFonts w:ascii="Garamond" w:hAnsi="Garamond"/>
          <w:sz w:val="24"/>
          <w:szCs w:val="24"/>
        </w:rPr>
      </w:pPr>
      <w:r w:rsidRPr="003A0FA1">
        <w:rPr>
          <w:rFonts w:ascii="Garamond" w:hAnsi="Garamond"/>
          <w:sz w:val="24"/>
          <w:szCs w:val="24"/>
        </w:rPr>
        <w:t>Emri, atësia, mbiemri i kryefamiljarit</w:t>
      </w:r>
      <w:r w:rsidRPr="003A0FA1">
        <w:rPr>
          <w:rFonts w:ascii="Garamond" w:hAnsi="Garamond"/>
          <w:sz w:val="24"/>
          <w:szCs w:val="24"/>
        </w:rPr>
        <w:tab/>
      </w:r>
      <w:r w:rsidRPr="003A0FA1">
        <w:rPr>
          <w:rFonts w:ascii="Garamond" w:hAnsi="Garamond"/>
          <w:sz w:val="24"/>
          <w:szCs w:val="24"/>
        </w:rPr>
        <w:tab/>
      </w:r>
      <w:r w:rsidRPr="003A0FA1">
        <w:rPr>
          <w:rFonts w:ascii="Garamond" w:hAnsi="Garamond"/>
          <w:sz w:val="24"/>
          <w:szCs w:val="24"/>
        </w:rPr>
        <w:tab/>
        <w:t>Arsyet e daljes nga skema</w:t>
      </w:r>
    </w:p>
    <w:p w:rsidR="00AE613A" w:rsidRPr="003A0FA1" w:rsidRDefault="00AE613A" w:rsidP="00AE613A">
      <w:pPr>
        <w:pStyle w:val="Paragrafi"/>
        <w:rPr>
          <w:rFonts w:ascii="Garamond" w:hAnsi="Garamond"/>
          <w:sz w:val="24"/>
          <w:szCs w:val="24"/>
        </w:rPr>
      </w:pPr>
      <w:r w:rsidRPr="003A0FA1">
        <w:rPr>
          <w:rFonts w:ascii="Garamond" w:hAnsi="Garamond"/>
          <w:sz w:val="24"/>
          <w:szCs w:val="24"/>
        </w:rPr>
        <w:t>1.____________________</w:t>
      </w:r>
    </w:p>
    <w:p w:rsidR="00AE613A" w:rsidRPr="003A0FA1" w:rsidRDefault="00AE613A" w:rsidP="00AE613A">
      <w:pPr>
        <w:pStyle w:val="Paragrafi"/>
        <w:rPr>
          <w:rFonts w:ascii="Garamond" w:hAnsi="Garamond"/>
          <w:sz w:val="24"/>
          <w:szCs w:val="24"/>
        </w:rPr>
      </w:pPr>
      <w:r w:rsidRPr="003A0FA1">
        <w:rPr>
          <w:rFonts w:ascii="Garamond" w:hAnsi="Garamond"/>
          <w:sz w:val="24"/>
          <w:szCs w:val="24"/>
        </w:rPr>
        <w:t>2.____________________</w:t>
      </w:r>
    </w:p>
    <w:p w:rsidR="00AE613A" w:rsidRPr="003A0FA1" w:rsidRDefault="00AE613A" w:rsidP="00AE613A">
      <w:pPr>
        <w:pStyle w:val="Paragrafi"/>
        <w:rPr>
          <w:rFonts w:ascii="Garamond" w:hAnsi="Garamond"/>
          <w:sz w:val="24"/>
          <w:szCs w:val="24"/>
        </w:rPr>
      </w:pPr>
      <w:r w:rsidRPr="003A0FA1">
        <w:rPr>
          <w:rFonts w:ascii="Garamond" w:hAnsi="Garamond"/>
          <w:sz w:val="24"/>
          <w:szCs w:val="24"/>
        </w:rPr>
        <w:t>3.____________________</w:t>
      </w:r>
    </w:p>
    <w:p w:rsidR="00AE613A" w:rsidRPr="003A0FA1" w:rsidRDefault="00AE613A" w:rsidP="00AE613A">
      <w:pPr>
        <w:pStyle w:val="Paragrafi"/>
        <w:rPr>
          <w:rFonts w:ascii="Garamond" w:hAnsi="Garamond"/>
          <w:sz w:val="24"/>
          <w:szCs w:val="24"/>
        </w:rPr>
      </w:pPr>
      <w:r w:rsidRPr="003A0FA1">
        <w:rPr>
          <w:rFonts w:ascii="Garamond" w:hAnsi="Garamond"/>
          <w:sz w:val="24"/>
          <w:szCs w:val="24"/>
        </w:rPr>
        <w:t>4.____________________</w:t>
      </w:r>
    </w:p>
    <w:p w:rsidR="00AE613A" w:rsidRPr="003A0FA1" w:rsidRDefault="00AE613A" w:rsidP="00AE613A">
      <w:pPr>
        <w:pStyle w:val="Paragrafi"/>
        <w:rPr>
          <w:rFonts w:ascii="Garamond" w:hAnsi="Garamond"/>
          <w:sz w:val="24"/>
          <w:szCs w:val="24"/>
        </w:rPr>
      </w:pPr>
      <w:r w:rsidRPr="003A0FA1">
        <w:rPr>
          <w:rFonts w:ascii="Garamond" w:hAnsi="Garamond"/>
          <w:sz w:val="24"/>
          <w:szCs w:val="24"/>
        </w:rPr>
        <w:t>5.____________________</w:t>
      </w:r>
    </w:p>
    <w:p w:rsidR="00AE613A" w:rsidRPr="003A0FA1" w:rsidRDefault="00AE613A" w:rsidP="00AE613A">
      <w:pPr>
        <w:pStyle w:val="Paragrafi"/>
        <w:rPr>
          <w:rFonts w:ascii="Garamond" w:hAnsi="Garamond"/>
          <w:sz w:val="24"/>
          <w:szCs w:val="24"/>
        </w:rPr>
      </w:pPr>
      <w:r w:rsidRPr="003A0FA1">
        <w:rPr>
          <w:rFonts w:ascii="Garamond" w:hAnsi="Garamond"/>
          <w:sz w:val="24"/>
          <w:szCs w:val="24"/>
        </w:rPr>
        <w:t>Emrat e familjeve që futen për herë të parë në skemën e ndihmës ekonomike dhe arsyet përkatëse.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Emri, atësia, mbiemri i kryef</w:t>
      </w:r>
      <w:r w:rsidR="0082059F" w:rsidRPr="003A0FA1">
        <w:rPr>
          <w:rFonts w:ascii="Garamond" w:hAnsi="Garamond"/>
          <w:sz w:val="24"/>
          <w:szCs w:val="24"/>
        </w:rPr>
        <w:t>amiljarit</w:t>
      </w:r>
      <w:r w:rsidR="0082059F" w:rsidRPr="003A0FA1">
        <w:rPr>
          <w:rFonts w:ascii="Garamond" w:hAnsi="Garamond"/>
          <w:sz w:val="24"/>
          <w:szCs w:val="24"/>
        </w:rPr>
        <w:tab/>
      </w:r>
      <w:r w:rsidR="0082059F" w:rsidRPr="003A0FA1">
        <w:rPr>
          <w:rFonts w:ascii="Garamond" w:hAnsi="Garamond"/>
          <w:sz w:val="24"/>
          <w:szCs w:val="24"/>
        </w:rPr>
        <w:tab/>
      </w:r>
      <w:r w:rsidR="0082059F" w:rsidRPr="003A0FA1">
        <w:rPr>
          <w:rFonts w:ascii="Garamond" w:hAnsi="Garamond"/>
          <w:sz w:val="24"/>
          <w:szCs w:val="24"/>
        </w:rPr>
        <w:tab/>
        <w:t xml:space="preserve">Arsyet e hyrjes në </w:t>
      </w:r>
      <w:r w:rsidRPr="003A0FA1">
        <w:rPr>
          <w:rFonts w:ascii="Garamond" w:hAnsi="Garamond"/>
          <w:sz w:val="24"/>
          <w:szCs w:val="24"/>
        </w:rPr>
        <w:t>skemë</w:t>
      </w:r>
    </w:p>
    <w:p w:rsidR="00AE613A" w:rsidRPr="003A0FA1" w:rsidRDefault="00AE613A" w:rsidP="00AE613A">
      <w:pPr>
        <w:pStyle w:val="Paragrafi"/>
        <w:rPr>
          <w:rFonts w:ascii="Garamond" w:hAnsi="Garamond"/>
          <w:sz w:val="24"/>
          <w:szCs w:val="24"/>
        </w:rPr>
      </w:pPr>
      <w:r w:rsidRPr="003A0FA1">
        <w:rPr>
          <w:rFonts w:ascii="Garamond" w:hAnsi="Garamond"/>
          <w:sz w:val="24"/>
          <w:szCs w:val="24"/>
        </w:rPr>
        <w:t>1._____________</w:t>
      </w:r>
    </w:p>
    <w:p w:rsidR="00AE613A" w:rsidRPr="003A0FA1" w:rsidRDefault="00AE613A" w:rsidP="00AE613A">
      <w:pPr>
        <w:pStyle w:val="Paragrafi"/>
        <w:rPr>
          <w:rFonts w:ascii="Garamond" w:hAnsi="Garamond"/>
          <w:sz w:val="24"/>
          <w:szCs w:val="24"/>
        </w:rPr>
      </w:pPr>
      <w:r w:rsidRPr="003A0FA1">
        <w:rPr>
          <w:rFonts w:ascii="Garamond" w:hAnsi="Garamond"/>
          <w:sz w:val="24"/>
          <w:szCs w:val="24"/>
        </w:rPr>
        <w:t>2._____________</w:t>
      </w:r>
    </w:p>
    <w:p w:rsidR="00AE613A" w:rsidRPr="003A0FA1" w:rsidRDefault="00AE613A" w:rsidP="00AE613A">
      <w:pPr>
        <w:pStyle w:val="Paragrafi"/>
        <w:rPr>
          <w:rFonts w:ascii="Garamond" w:hAnsi="Garamond"/>
          <w:sz w:val="24"/>
          <w:szCs w:val="24"/>
        </w:rPr>
      </w:pPr>
      <w:r w:rsidRPr="003A0FA1">
        <w:rPr>
          <w:rFonts w:ascii="Garamond" w:hAnsi="Garamond"/>
          <w:sz w:val="24"/>
          <w:szCs w:val="24"/>
        </w:rPr>
        <w:t>3._____________</w:t>
      </w:r>
    </w:p>
    <w:p w:rsidR="00AE613A" w:rsidRPr="003A0FA1" w:rsidRDefault="00AE613A" w:rsidP="00AE613A">
      <w:pPr>
        <w:pStyle w:val="Paragrafi"/>
        <w:rPr>
          <w:rFonts w:ascii="Garamond" w:hAnsi="Garamond"/>
          <w:sz w:val="24"/>
          <w:szCs w:val="24"/>
        </w:rPr>
      </w:pPr>
      <w:r w:rsidRPr="003A0FA1">
        <w:rPr>
          <w:rFonts w:ascii="Garamond" w:hAnsi="Garamond"/>
          <w:sz w:val="24"/>
          <w:szCs w:val="24"/>
        </w:rPr>
        <w:t>Emrat e familjeve që rifuten në skemën e ndihmës ekonomike dhe arsyet përkatëse.</w:t>
      </w:r>
    </w:p>
    <w:p w:rsidR="00AE613A" w:rsidRPr="003A0FA1" w:rsidRDefault="00AE613A" w:rsidP="00AE613A">
      <w:pPr>
        <w:pStyle w:val="Paragrafi"/>
        <w:rPr>
          <w:rFonts w:ascii="Garamond" w:hAnsi="Garamond"/>
          <w:sz w:val="24"/>
          <w:szCs w:val="24"/>
        </w:rPr>
      </w:pPr>
      <w:r w:rsidRPr="003A0FA1">
        <w:rPr>
          <w:rFonts w:ascii="Garamond" w:hAnsi="Garamond"/>
          <w:sz w:val="24"/>
          <w:szCs w:val="24"/>
        </w:rPr>
        <w:t>Emri, atësia, mbiemri i kryefamiljarit</w:t>
      </w:r>
      <w:r w:rsidRPr="003A0FA1">
        <w:rPr>
          <w:rFonts w:ascii="Garamond" w:hAnsi="Garamond"/>
          <w:sz w:val="24"/>
          <w:szCs w:val="24"/>
        </w:rPr>
        <w:tab/>
      </w:r>
      <w:r w:rsidRPr="003A0FA1">
        <w:rPr>
          <w:rFonts w:ascii="Garamond" w:hAnsi="Garamond"/>
          <w:sz w:val="24"/>
          <w:szCs w:val="24"/>
        </w:rPr>
        <w:tab/>
      </w:r>
      <w:r w:rsidRPr="003A0FA1">
        <w:rPr>
          <w:rFonts w:ascii="Garamond" w:hAnsi="Garamond"/>
          <w:sz w:val="24"/>
          <w:szCs w:val="24"/>
        </w:rPr>
        <w:tab/>
        <w:t>Arsyet e hyrjes në skemë</w:t>
      </w:r>
    </w:p>
    <w:p w:rsidR="00AE613A" w:rsidRPr="003A0FA1" w:rsidRDefault="00AE613A" w:rsidP="00AE613A">
      <w:pPr>
        <w:pStyle w:val="Paragrafi"/>
        <w:rPr>
          <w:rFonts w:ascii="Garamond" w:hAnsi="Garamond"/>
          <w:sz w:val="24"/>
          <w:szCs w:val="24"/>
        </w:rPr>
      </w:pPr>
      <w:r w:rsidRPr="003A0FA1">
        <w:rPr>
          <w:rFonts w:ascii="Garamond" w:hAnsi="Garamond"/>
          <w:sz w:val="24"/>
          <w:szCs w:val="24"/>
        </w:rPr>
        <w:t>1._____________</w:t>
      </w:r>
    </w:p>
    <w:p w:rsidR="00AE613A" w:rsidRPr="003A0FA1" w:rsidRDefault="00AE613A" w:rsidP="00AE613A">
      <w:pPr>
        <w:pStyle w:val="Paragrafi"/>
        <w:rPr>
          <w:rFonts w:ascii="Garamond" w:hAnsi="Garamond"/>
          <w:sz w:val="24"/>
          <w:szCs w:val="24"/>
        </w:rPr>
      </w:pPr>
      <w:r w:rsidRPr="003A0FA1">
        <w:rPr>
          <w:rFonts w:ascii="Garamond" w:hAnsi="Garamond"/>
          <w:sz w:val="24"/>
          <w:szCs w:val="24"/>
        </w:rPr>
        <w:t>2._____________</w:t>
      </w:r>
    </w:p>
    <w:p w:rsidR="00AE613A" w:rsidRPr="003A0FA1" w:rsidRDefault="00AE613A" w:rsidP="00AE613A">
      <w:pPr>
        <w:pStyle w:val="Paragrafi"/>
        <w:rPr>
          <w:rFonts w:ascii="Garamond" w:hAnsi="Garamond"/>
          <w:sz w:val="24"/>
          <w:szCs w:val="24"/>
        </w:rPr>
      </w:pPr>
      <w:r w:rsidRPr="003A0FA1">
        <w:rPr>
          <w:rFonts w:ascii="Garamond" w:hAnsi="Garamond"/>
          <w:sz w:val="24"/>
          <w:szCs w:val="24"/>
        </w:rPr>
        <w:lastRenderedPageBreak/>
        <w:t>3._____________</w:t>
      </w: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VENDOSI"/>
        <w:rPr>
          <w:rFonts w:ascii="Garamond" w:hAnsi="Garamond"/>
          <w:sz w:val="24"/>
          <w:szCs w:val="24"/>
        </w:rPr>
      </w:pPr>
      <w:r w:rsidRPr="003A0FA1">
        <w:rPr>
          <w:rFonts w:ascii="Garamond" w:hAnsi="Garamond"/>
          <w:sz w:val="24"/>
          <w:szCs w:val="24"/>
        </w:rPr>
        <w:t>Sekretari i ndihmës ekonomike</w:t>
      </w: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r w:rsidRPr="003A0FA1">
        <w:rPr>
          <w:rFonts w:ascii="Garamond" w:hAnsi="Garamond"/>
          <w:sz w:val="24"/>
          <w:szCs w:val="24"/>
        </w:rPr>
        <w:t>Shefi i ndihmës ekonomike</w:t>
      </w:r>
      <w:r w:rsidRPr="003A0FA1">
        <w:rPr>
          <w:rFonts w:ascii="Garamond" w:hAnsi="Garamond"/>
          <w:sz w:val="24"/>
          <w:szCs w:val="24"/>
        </w:rPr>
        <w:tab/>
      </w:r>
      <w:r w:rsidRPr="003A0FA1">
        <w:rPr>
          <w:rFonts w:ascii="Garamond" w:hAnsi="Garamond"/>
          <w:sz w:val="24"/>
          <w:szCs w:val="24"/>
        </w:rPr>
        <w:tab/>
      </w:r>
      <w:r w:rsidRPr="003A0FA1">
        <w:rPr>
          <w:rFonts w:ascii="Garamond" w:hAnsi="Garamond"/>
          <w:sz w:val="24"/>
          <w:szCs w:val="24"/>
        </w:rPr>
        <w:tab/>
      </w:r>
      <w:r w:rsidRPr="003A0FA1">
        <w:rPr>
          <w:rFonts w:ascii="Garamond" w:hAnsi="Garamond"/>
          <w:sz w:val="24"/>
          <w:szCs w:val="24"/>
        </w:rPr>
        <w:tab/>
      </w:r>
      <w:r w:rsidRPr="003A0FA1">
        <w:rPr>
          <w:rFonts w:ascii="Garamond" w:hAnsi="Garamond"/>
          <w:sz w:val="24"/>
          <w:szCs w:val="24"/>
        </w:rPr>
        <w:tab/>
        <w:t>Administratorët shoqërorë</w:t>
      </w:r>
    </w:p>
    <w:p w:rsidR="00AE613A" w:rsidRPr="003A0FA1" w:rsidRDefault="00AE613A" w:rsidP="00AE613A">
      <w:pPr>
        <w:pStyle w:val="Paragrafi"/>
        <w:rPr>
          <w:rFonts w:ascii="Garamond" w:hAnsi="Garamond"/>
          <w:sz w:val="24"/>
          <w:szCs w:val="24"/>
        </w:rPr>
      </w:pPr>
      <w:r w:rsidRPr="003A0FA1">
        <w:rPr>
          <w:rFonts w:ascii="Garamond" w:hAnsi="Garamond"/>
          <w:sz w:val="24"/>
          <w:szCs w:val="24"/>
        </w:rPr>
        <w:t>Emri, atësia, mbiemri, firma</w:t>
      </w:r>
      <w:r w:rsidRPr="003A0FA1">
        <w:rPr>
          <w:rFonts w:ascii="Garamond" w:hAnsi="Garamond"/>
          <w:sz w:val="24"/>
          <w:szCs w:val="24"/>
        </w:rPr>
        <w:tab/>
      </w:r>
      <w:r w:rsidRPr="003A0FA1">
        <w:rPr>
          <w:rFonts w:ascii="Garamond" w:hAnsi="Garamond"/>
          <w:sz w:val="24"/>
          <w:szCs w:val="24"/>
        </w:rPr>
        <w:tab/>
      </w:r>
      <w:r w:rsidRPr="003A0FA1">
        <w:rPr>
          <w:rFonts w:ascii="Garamond" w:hAnsi="Garamond"/>
          <w:sz w:val="24"/>
          <w:szCs w:val="24"/>
        </w:rPr>
        <w:tab/>
      </w:r>
      <w:r w:rsidRPr="003A0FA1">
        <w:rPr>
          <w:rFonts w:ascii="Garamond" w:hAnsi="Garamond"/>
          <w:sz w:val="24"/>
          <w:szCs w:val="24"/>
        </w:rPr>
        <w:tab/>
        <w:t xml:space="preserve">            Emri, atësia, mbiemri, firma</w:t>
      </w: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r w:rsidRPr="003A0FA1">
        <w:rPr>
          <w:rFonts w:ascii="Garamond" w:hAnsi="Garamond"/>
          <w:sz w:val="24"/>
          <w:szCs w:val="24"/>
        </w:rPr>
        <w:t>Prefektura__________________</w:t>
      </w:r>
    </w:p>
    <w:p w:rsidR="00AE613A" w:rsidRPr="003A0FA1" w:rsidRDefault="00AE613A" w:rsidP="00AE613A">
      <w:pPr>
        <w:pStyle w:val="Paragrafi"/>
        <w:rPr>
          <w:rFonts w:ascii="Garamond" w:hAnsi="Garamond"/>
          <w:sz w:val="24"/>
          <w:szCs w:val="24"/>
        </w:rPr>
      </w:pPr>
      <w:r w:rsidRPr="003A0FA1">
        <w:rPr>
          <w:rFonts w:ascii="Garamond" w:hAnsi="Garamond"/>
          <w:sz w:val="24"/>
          <w:szCs w:val="24"/>
        </w:rPr>
        <w:t>Rrethi    ___________________</w:t>
      </w:r>
    </w:p>
    <w:p w:rsidR="00AE613A" w:rsidRPr="003A0FA1" w:rsidRDefault="00AE613A" w:rsidP="00AE613A">
      <w:pPr>
        <w:pStyle w:val="Paragrafi"/>
        <w:rPr>
          <w:rFonts w:ascii="Garamond" w:hAnsi="Garamond"/>
          <w:sz w:val="24"/>
          <w:szCs w:val="24"/>
        </w:rPr>
      </w:pPr>
      <w:r w:rsidRPr="003A0FA1">
        <w:rPr>
          <w:rFonts w:ascii="Garamond" w:hAnsi="Garamond"/>
          <w:sz w:val="24"/>
          <w:szCs w:val="24"/>
        </w:rPr>
        <w:t>Bashkia, komuna ___________</w:t>
      </w: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TitulliTitull"/>
        <w:keepNext w:val="0"/>
        <w:rPr>
          <w:rFonts w:ascii="Garamond" w:hAnsi="Garamond"/>
          <w:sz w:val="24"/>
          <w:szCs w:val="24"/>
          <w:lang w:val="sq-AL"/>
        </w:rPr>
      </w:pPr>
      <w:r w:rsidRPr="003A0FA1">
        <w:rPr>
          <w:rFonts w:ascii="Garamond" w:hAnsi="Garamond"/>
          <w:sz w:val="24"/>
          <w:szCs w:val="24"/>
          <w:lang w:val="sq-AL"/>
        </w:rPr>
        <w:t>Lista që i bashkëngjitet  projektvendimit  në total të familjeve në skemën e ndihmës ekonomike për periudhën  e akorduar</w:t>
      </w: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4"/>
        <w:gridCol w:w="1535"/>
        <w:gridCol w:w="1634"/>
        <w:gridCol w:w="1691"/>
        <w:gridCol w:w="1372"/>
        <w:gridCol w:w="1574"/>
      </w:tblGrid>
      <w:tr w:rsidR="003A0FA1" w:rsidRPr="003A0FA1">
        <w:tc>
          <w:tcPr>
            <w:tcW w:w="1008" w:type="dxa"/>
          </w:tcPr>
          <w:p w:rsidR="00AE613A" w:rsidRPr="003A0FA1" w:rsidRDefault="00AE613A" w:rsidP="00AE613A">
            <w:pPr>
              <w:pStyle w:val="Paragrafi"/>
              <w:rPr>
                <w:rFonts w:ascii="Garamond" w:hAnsi="Garamond"/>
                <w:sz w:val="24"/>
                <w:szCs w:val="24"/>
              </w:rPr>
            </w:pPr>
            <w:r w:rsidRPr="003A0FA1">
              <w:rPr>
                <w:rFonts w:ascii="Garamond" w:hAnsi="Garamond"/>
                <w:sz w:val="24"/>
                <w:szCs w:val="24"/>
              </w:rPr>
              <w:t>Nr.</w:t>
            </w:r>
          </w:p>
        </w:tc>
        <w:tc>
          <w:tcPr>
            <w:tcW w:w="1832" w:type="dxa"/>
          </w:tcPr>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Emri, atësia, mbiemri  </w:t>
            </w:r>
          </w:p>
        </w:tc>
        <w:tc>
          <w:tcPr>
            <w:tcW w:w="1420" w:type="dxa"/>
          </w:tcPr>
          <w:p w:rsidR="00AE613A" w:rsidRPr="003A0FA1" w:rsidRDefault="00AE613A" w:rsidP="00AE613A">
            <w:pPr>
              <w:pStyle w:val="Paragrafi"/>
              <w:rPr>
                <w:rFonts w:ascii="Garamond" w:hAnsi="Garamond"/>
                <w:sz w:val="24"/>
                <w:szCs w:val="24"/>
              </w:rPr>
            </w:pPr>
            <w:r w:rsidRPr="003A0FA1">
              <w:rPr>
                <w:rFonts w:ascii="Garamond" w:hAnsi="Garamond"/>
                <w:sz w:val="24"/>
                <w:szCs w:val="24"/>
              </w:rPr>
              <w:t>Nr. i</w:t>
            </w:r>
          </w:p>
          <w:p w:rsidR="00AE613A" w:rsidRPr="003A0FA1" w:rsidRDefault="00AE613A" w:rsidP="00AE613A">
            <w:pPr>
              <w:pStyle w:val="Paragrafi"/>
              <w:rPr>
                <w:rFonts w:ascii="Garamond" w:hAnsi="Garamond"/>
                <w:sz w:val="24"/>
                <w:szCs w:val="24"/>
              </w:rPr>
            </w:pPr>
            <w:r w:rsidRPr="003A0FA1">
              <w:rPr>
                <w:rFonts w:ascii="Garamond" w:hAnsi="Garamond"/>
                <w:sz w:val="24"/>
                <w:szCs w:val="24"/>
              </w:rPr>
              <w:t>dosjeve</w:t>
            </w:r>
          </w:p>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pStyle w:val="Paragrafi"/>
              <w:rPr>
                <w:rFonts w:ascii="Garamond" w:hAnsi="Garamond"/>
                <w:sz w:val="24"/>
                <w:szCs w:val="24"/>
              </w:rPr>
            </w:pPr>
            <w:r w:rsidRPr="003A0FA1">
              <w:rPr>
                <w:rFonts w:ascii="Garamond" w:hAnsi="Garamond"/>
                <w:sz w:val="24"/>
                <w:szCs w:val="24"/>
              </w:rPr>
              <w:t>Nr. i</w:t>
            </w:r>
          </w:p>
          <w:p w:rsidR="00AE613A" w:rsidRPr="003A0FA1" w:rsidRDefault="00AE613A" w:rsidP="00AE613A">
            <w:pPr>
              <w:pStyle w:val="Paragrafi"/>
              <w:rPr>
                <w:rFonts w:ascii="Garamond" w:hAnsi="Garamond"/>
                <w:sz w:val="24"/>
                <w:szCs w:val="24"/>
              </w:rPr>
            </w:pPr>
            <w:r w:rsidRPr="003A0FA1">
              <w:rPr>
                <w:rFonts w:ascii="Garamond" w:hAnsi="Garamond"/>
                <w:sz w:val="24"/>
                <w:szCs w:val="24"/>
              </w:rPr>
              <w:t>frymëve</w:t>
            </w:r>
          </w:p>
        </w:tc>
        <w:tc>
          <w:tcPr>
            <w:tcW w:w="1421" w:type="dxa"/>
          </w:tcPr>
          <w:p w:rsidR="00AE613A" w:rsidRPr="003A0FA1" w:rsidRDefault="00AE613A" w:rsidP="00AE613A">
            <w:pPr>
              <w:pStyle w:val="Paragrafi"/>
              <w:rPr>
                <w:rFonts w:ascii="Garamond" w:hAnsi="Garamond"/>
                <w:sz w:val="24"/>
                <w:szCs w:val="24"/>
              </w:rPr>
            </w:pPr>
            <w:r w:rsidRPr="003A0FA1">
              <w:rPr>
                <w:rFonts w:ascii="Garamond" w:hAnsi="Garamond"/>
                <w:sz w:val="24"/>
                <w:szCs w:val="24"/>
              </w:rPr>
              <w:t>Lloji i ndihmës</w:t>
            </w:r>
          </w:p>
        </w:tc>
        <w:tc>
          <w:tcPr>
            <w:tcW w:w="1421" w:type="dxa"/>
          </w:tcPr>
          <w:p w:rsidR="00AE613A" w:rsidRPr="003A0FA1" w:rsidRDefault="00AE613A" w:rsidP="00AE613A">
            <w:pPr>
              <w:pStyle w:val="Paragrafi"/>
              <w:rPr>
                <w:rFonts w:ascii="Garamond" w:hAnsi="Garamond"/>
                <w:sz w:val="24"/>
                <w:szCs w:val="24"/>
              </w:rPr>
            </w:pPr>
            <w:r w:rsidRPr="003A0FA1">
              <w:rPr>
                <w:rFonts w:ascii="Garamond" w:hAnsi="Garamond"/>
                <w:sz w:val="24"/>
                <w:szCs w:val="24"/>
              </w:rPr>
              <w:t>Shuma përfituese</w:t>
            </w:r>
          </w:p>
        </w:tc>
      </w:tr>
      <w:tr w:rsidR="003A0FA1" w:rsidRPr="003A0FA1">
        <w:tc>
          <w:tcPr>
            <w:tcW w:w="1008" w:type="dxa"/>
          </w:tcPr>
          <w:p w:rsidR="00AE613A" w:rsidRPr="003A0FA1" w:rsidRDefault="00AE613A" w:rsidP="00AE613A">
            <w:pPr>
              <w:pStyle w:val="Paragrafi"/>
              <w:rPr>
                <w:rFonts w:ascii="Garamond" w:hAnsi="Garamond"/>
                <w:sz w:val="24"/>
                <w:szCs w:val="24"/>
              </w:rPr>
            </w:pPr>
            <w:r w:rsidRPr="003A0FA1">
              <w:rPr>
                <w:rFonts w:ascii="Garamond" w:hAnsi="Garamond"/>
                <w:sz w:val="24"/>
                <w:szCs w:val="24"/>
              </w:rPr>
              <w:t>1</w:t>
            </w:r>
          </w:p>
        </w:tc>
        <w:tc>
          <w:tcPr>
            <w:tcW w:w="1832"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r>
      <w:tr w:rsidR="003A0FA1" w:rsidRPr="003A0FA1">
        <w:tc>
          <w:tcPr>
            <w:tcW w:w="1008" w:type="dxa"/>
          </w:tcPr>
          <w:p w:rsidR="00AE613A" w:rsidRPr="003A0FA1" w:rsidRDefault="00AE613A" w:rsidP="00AE613A">
            <w:pPr>
              <w:pStyle w:val="Paragrafi"/>
              <w:rPr>
                <w:rFonts w:ascii="Garamond" w:hAnsi="Garamond"/>
                <w:sz w:val="24"/>
                <w:szCs w:val="24"/>
              </w:rPr>
            </w:pPr>
            <w:r w:rsidRPr="003A0FA1">
              <w:rPr>
                <w:rFonts w:ascii="Garamond" w:hAnsi="Garamond"/>
                <w:sz w:val="24"/>
                <w:szCs w:val="24"/>
              </w:rPr>
              <w:t>2</w:t>
            </w:r>
          </w:p>
        </w:tc>
        <w:tc>
          <w:tcPr>
            <w:tcW w:w="1832"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r>
      <w:tr w:rsidR="003A0FA1" w:rsidRPr="003A0FA1">
        <w:tc>
          <w:tcPr>
            <w:tcW w:w="1008" w:type="dxa"/>
          </w:tcPr>
          <w:p w:rsidR="00AE613A" w:rsidRPr="003A0FA1" w:rsidRDefault="00AE613A" w:rsidP="00AE613A">
            <w:pPr>
              <w:pStyle w:val="Paragrafi"/>
              <w:rPr>
                <w:rFonts w:ascii="Garamond" w:hAnsi="Garamond"/>
                <w:sz w:val="24"/>
                <w:szCs w:val="24"/>
              </w:rPr>
            </w:pPr>
            <w:r w:rsidRPr="003A0FA1">
              <w:rPr>
                <w:rFonts w:ascii="Garamond" w:hAnsi="Garamond"/>
                <w:sz w:val="24"/>
                <w:szCs w:val="24"/>
              </w:rPr>
              <w:t>3</w:t>
            </w:r>
          </w:p>
        </w:tc>
        <w:tc>
          <w:tcPr>
            <w:tcW w:w="1832"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r>
      <w:tr w:rsidR="003A0FA1" w:rsidRPr="003A0FA1">
        <w:tc>
          <w:tcPr>
            <w:tcW w:w="1008" w:type="dxa"/>
          </w:tcPr>
          <w:p w:rsidR="00AE613A" w:rsidRPr="003A0FA1" w:rsidRDefault="00AE613A" w:rsidP="00AE613A">
            <w:pPr>
              <w:pStyle w:val="Paragrafi"/>
              <w:rPr>
                <w:rFonts w:ascii="Garamond" w:hAnsi="Garamond"/>
                <w:sz w:val="24"/>
                <w:szCs w:val="24"/>
              </w:rPr>
            </w:pPr>
            <w:r w:rsidRPr="003A0FA1">
              <w:rPr>
                <w:rFonts w:ascii="Garamond" w:hAnsi="Garamond"/>
                <w:sz w:val="24"/>
                <w:szCs w:val="24"/>
              </w:rPr>
              <w:t>4</w:t>
            </w:r>
          </w:p>
        </w:tc>
        <w:tc>
          <w:tcPr>
            <w:tcW w:w="1832"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r>
      <w:tr w:rsidR="003A0FA1" w:rsidRPr="003A0FA1">
        <w:tc>
          <w:tcPr>
            <w:tcW w:w="1008" w:type="dxa"/>
          </w:tcPr>
          <w:p w:rsidR="00AE613A" w:rsidRPr="003A0FA1" w:rsidRDefault="00AE613A" w:rsidP="00AE613A">
            <w:pPr>
              <w:pStyle w:val="Paragrafi"/>
              <w:rPr>
                <w:rFonts w:ascii="Garamond" w:hAnsi="Garamond"/>
                <w:sz w:val="24"/>
                <w:szCs w:val="24"/>
              </w:rPr>
            </w:pPr>
            <w:r w:rsidRPr="003A0FA1">
              <w:rPr>
                <w:rFonts w:ascii="Garamond" w:hAnsi="Garamond"/>
                <w:sz w:val="24"/>
                <w:szCs w:val="24"/>
              </w:rPr>
              <w:t>5</w:t>
            </w:r>
          </w:p>
        </w:tc>
        <w:tc>
          <w:tcPr>
            <w:tcW w:w="1832"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r>
      <w:tr w:rsidR="003A0FA1" w:rsidRPr="003A0FA1">
        <w:tc>
          <w:tcPr>
            <w:tcW w:w="1008" w:type="dxa"/>
          </w:tcPr>
          <w:p w:rsidR="00AE613A" w:rsidRPr="003A0FA1" w:rsidRDefault="00AE613A" w:rsidP="00AE613A">
            <w:pPr>
              <w:pStyle w:val="Paragrafi"/>
              <w:rPr>
                <w:rFonts w:ascii="Garamond" w:hAnsi="Garamond"/>
                <w:sz w:val="24"/>
                <w:szCs w:val="24"/>
              </w:rPr>
            </w:pPr>
            <w:r w:rsidRPr="003A0FA1">
              <w:rPr>
                <w:rFonts w:ascii="Garamond" w:hAnsi="Garamond"/>
                <w:sz w:val="24"/>
                <w:szCs w:val="24"/>
              </w:rPr>
              <w:t>6</w:t>
            </w:r>
          </w:p>
        </w:tc>
        <w:tc>
          <w:tcPr>
            <w:tcW w:w="1832"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r>
      <w:tr w:rsidR="003A0FA1" w:rsidRPr="003A0FA1">
        <w:tc>
          <w:tcPr>
            <w:tcW w:w="1008" w:type="dxa"/>
          </w:tcPr>
          <w:p w:rsidR="00AE613A" w:rsidRPr="003A0FA1" w:rsidRDefault="00AE613A" w:rsidP="00AE613A">
            <w:pPr>
              <w:pStyle w:val="Paragrafi"/>
              <w:rPr>
                <w:rFonts w:ascii="Garamond" w:hAnsi="Garamond"/>
                <w:sz w:val="24"/>
                <w:szCs w:val="24"/>
              </w:rPr>
            </w:pPr>
            <w:r w:rsidRPr="003A0FA1">
              <w:rPr>
                <w:rFonts w:ascii="Garamond" w:hAnsi="Garamond"/>
                <w:sz w:val="24"/>
                <w:szCs w:val="24"/>
              </w:rPr>
              <w:t>7</w:t>
            </w:r>
          </w:p>
        </w:tc>
        <w:tc>
          <w:tcPr>
            <w:tcW w:w="1832"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r>
      <w:tr w:rsidR="003A0FA1" w:rsidRPr="003A0FA1">
        <w:tc>
          <w:tcPr>
            <w:tcW w:w="1008" w:type="dxa"/>
          </w:tcPr>
          <w:p w:rsidR="00AE613A" w:rsidRPr="003A0FA1" w:rsidRDefault="00AE613A" w:rsidP="00AE613A">
            <w:pPr>
              <w:pStyle w:val="Paragrafi"/>
              <w:rPr>
                <w:rFonts w:ascii="Garamond" w:hAnsi="Garamond"/>
                <w:sz w:val="24"/>
                <w:szCs w:val="24"/>
              </w:rPr>
            </w:pPr>
            <w:r w:rsidRPr="003A0FA1">
              <w:rPr>
                <w:rFonts w:ascii="Garamond" w:hAnsi="Garamond"/>
                <w:sz w:val="24"/>
                <w:szCs w:val="24"/>
              </w:rPr>
              <w:t>8</w:t>
            </w:r>
          </w:p>
        </w:tc>
        <w:tc>
          <w:tcPr>
            <w:tcW w:w="1832"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r>
      <w:tr w:rsidR="003A0FA1" w:rsidRPr="003A0FA1">
        <w:tc>
          <w:tcPr>
            <w:tcW w:w="1008" w:type="dxa"/>
          </w:tcPr>
          <w:p w:rsidR="00AE613A" w:rsidRPr="003A0FA1" w:rsidRDefault="00AE613A" w:rsidP="00AE613A">
            <w:pPr>
              <w:pStyle w:val="Paragrafi"/>
              <w:rPr>
                <w:rFonts w:ascii="Garamond" w:hAnsi="Garamond"/>
                <w:sz w:val="24"/>
                <w:szCs w:val="24"/>
              </w:rPr>
            </w:pPr>
            <w:r w:rsidRPr="003A0FA1">
              <w:rPr>
                <w:rFonts w:ascii="Garamond" w:hAnsi="Garamond"/>
                <w:sz w:val="24"/>
                <w:szCs w:val="24"/>
              </w:rPr>
              <w:t>9</w:t>
            </w:r>
          </w:p>
        </w:tc>
        <w:tc>
          <w:tcPr>
            <w:tcW w:w="1832"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r>
      <w:tr w:rsidR="003A0FA1" w:rsidRPr="003A0FA1">
        <w:tc>
          <w:tcPr>
            <w:tcW w:w="1008" w:type="dxa"/>
          </w:tcPr>
          <w:p w:rsidR="00AE613A" w:rsidRPr="003A0FA1" w:rsidRDefault="00AE613A" w:rsidP="00AE613A">
            <w:pPr>
              <w:pStyle w:val="Paragrafi"/>
              <w:rPr>
                <w:rFonts w:ascii="Garamond" w:hAnsi="Garamond"/>
                <w:sz w:val="24"/>
                <w:szCs w:val="24"/>
              </w:rPr>
            </w:pPr>
            <w:r w:rsidRPr="003A0FA1">
              <w:rPr>
                <w:rFonts w:ascii="Garamond" w:hAnsi="Garamond"/>
                <w:sz w:val="24"/>
                <w:szCs w:val="24"/>
              </w:rPr>
              <w:t>10</w:t>
            </w:r>
          </w:p>
        </w:tc>
        <w:tc>
          <w:tcPr>
            <w:tcW w:w="1832"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0"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c>
          <w:tcPr>
            <w:tcW w:w="1421" w:type="dxa"/>
          </w:tcPr>
          <w:p w:rsidR="00AE613A" w:rsidRPr="003A0FA1" w:rsidRDefault="00AE613A" w:rsidP="00AE613A">
            <w:pPr>
              <w:jc w:val="both"/>
              <w:rPr>
                <w:rFonts w:ascii="Garamond" w:hAnsi="Garamond"/>
                <w:sz w:val="24"/>
                <w:szCs w:val="24"/>
              </w:rPr>
            </w:pPr>
          </w:p>
        </w:tc>
      </w:tr>
    </w:tbl>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Shefi i ndihmës ekonomike </w:t>
      </w:r>
      <w:r w:rsidRPr="003A0FA1">
        <w:rPr>
          <w:rFonts w:ascii="Garamond" w:hAnsi="Garamond"/>
          <w:sz w:val="24"/>
          <w:szCs w:val="24"/>
        </w:rPr>
        <w:tab/>
      </w:r>
      <w:r w:rsidRPr="003A0FA1">
        <w:rPr>
          <w:rFonts w:ascii="Garamond" w:hAnsi="Garamond"/>
          <w:sz w:val="24"/>
          <w:szCs w:val="24"/>
        </w:rPr>
        <w:tab/>
        <w:t xml:space="preserve">     </w:t>
      </w:r>
      <w:r w:rsidRPr="003A0FA1">
        <w:rPr>
          <w:rFonts w:ascii="Garamond" w:hAnsi="Garamond"/>
          <w:sz w:val="24"/>
          <w:szCs w:val="24"/>
        </w:rPr>
        <w:tab/>
      </w:r>
      <w:r w:rsidRPr="003A0FA1">
        <w:rPr>
          <w:rFonts w:ascii="Garamond" w:hAnsi="Garamond"/>
          <w:sz w:val="24"/>
          <w:szCs w:val="24"/>
        </w:rPr>
        <w:tab/>
        <w:t xml:space="preserve"> Administratorët shoqërorë</w:t>
      </w:r>
    </w:p>
    <w:p w:rsidR="00AE613A" w:rsidRPr="003A0FA1" w:rsidRDefault="00AE613A" w:rsidP="00AE613A">
      <w:pPr>
        <w:pStyle w:val="Paragrafi"/>
        <w:rPr>
          <w:rFonts w:ascii="Garamond" w:hAnsi="Garamond"/>
          <w:sz w:val="24"/>
          <w:szCs w:val="24"/>
        </w:rPr>
      </w:pPr>
      <w:r w:rsidRPr="003A0FA1">
        <w:rPr>
          <w:rFonts w:ascii="Garamond" w:hAnsi="Garamond"/>
          <w:sz w:val="24"/>
          <w:szCs w:val="24"/>
        </w:rPr>
        <w:t>Emri, atësia, mbiemri, firma</w:t>
      </w:r>
      <w:r w:rsidRPr="003A0FA1">
        <w:rPr>
          <w:rFonts w:ascii="Garamond" w:hAnsi="Garamond"/>
          <w:sz w:val="24"/>
          <w:szCs w:val="24"/>
        </w:rPr>
        <w:tab/>
      </w:r>
      <w:r w:rsidRPr="003A0FA1">
        <w:rPr>
          <w:rFonts w:ascii="Garamond" w:hAnsi="Garamond"/>
          <w:sz w:val="24"/>
          <w:szCs w:val="24"/>
        </w:rPr>
        <w:tab/>
      </w:r>
      <w:r w:rsidRPr="003A0FA1">
        <w:rPr>
          <w:rFonts w:ascii="Garamond" w:hAnsi="Garamond"/>
          <w:sz w:val="24"/>
          <w:szCs w:val="24"/>
        </w:rPr>
        <w:tab/>
        <w:t xml:space="preserve">   </w:t>
      </w:r>
      <w:r w:rsidRPr="003A0FA1">
        <w:rPr>
          <w:rFonts w:ascii="Garamond" w:hAnsi="Garamond"/>
          <w:sz w:val="24"/>
          <w:szCs w:val="24"/>
        </w:rPr>
        <w:tab/>
        <w:t>Emri, atësia, mbiemri, firma</w:t>
      </w:r>
    </w:p>
    <w:p w:rsidR="00AE613A" w:rsidRPr="003A0FA1" w:rsidRDefault="00AE613A" w:rsidP="00AE613A">
      <w:pPr>
        <w:pStyle w:val="Paragrafi"/>
        <w:rPr>
          <w:rFonts w:ascii="Garamond" w:hAnsi="Garamond"/>
          <w:sz w:val="24"/>
          <w:szCs w:val="24"/>
        </w:rPr>
      </w:pPr>
    </w:p>
    <w:p w:rsidR="00AE613A" w:rsidRPr="003A0FA1" w:rsidRDefault="00AE613A" w:rsidP="0082059F">
      <w:pPr>
        <w:pStyle w:val="Paragrafi"/>
        <w:ind w:firstLine="0"/>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Prefektura_________________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Rrethi    __________________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Bashkia, komuna ___________</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VENDOSI"/>
        <w:rPr>
          <w:rFonts w:ascii="Garamond" w:hAnsi="Garamond"/>
          <w:sz w:val="24"/>
          <w:szCs w:val="24"/>
          <w:lang w:val="de-DE"/>
        </w:rPr>
      </w:pPr>
      <w:r w:rsidRPr="003A0FA1">
        <w:rPr>
          <w:rFonts w:ascii="Garamond" w:hAnsi="Garamond"/>
          <w:sz w:val="24"/>
          <w:szCs w:val="24"/>
          <w:lang w:val="de-DE"/>
        </w:rPr>
        <w:lastRenderedPageBreak/>
        <w:t>VENDIM</w:t>
      </w:r>
    </w:p>
    <w:p w:rsidR="00AE613A" w:rsidRPr="003A0FA1" w:rsidRDefault="00AE613A" w:rsidP="00AE613A">
      <w:pPr>
        <w:pStyle w:val="VENDOSI"/>
        <w:rPr>
          <w:rFonts w:ascii="Garamond" w:hAnsi="Garamond"/>
          <w:sz w:val="24"/>
          <w:szCs w:val="24"/>
          <w:lang w:val="de-DE"/>
        </w:rPr>
      </w:pPr>
    </w:p>
    <w:p w:rsidR="00AE613A" w:rsidRPr="003A0FA1" w:rsidRDefault="00AE613A" w:rsidP="00AE613A">
      <w:pPr>
        <w:pStyle w:val="VENDOSI"/>
        <w:rPr>
          <w:rFonts w:ascii="Garamond" w:hAnsi="Garamond"/>
          <w:sz w:val="24"/>
          <w:szCs w:val="24"/>
          <w:lang w:val="de-DE"/>
        </w:rPr>
      </w:pPr>
      <w:r w:rsidRPr="003A0FA1">
        <w:rPr>
          <w:rFonts w:ascii="Garamond" w:hAnsi="Garamond"/>
          <w:sz w:val="24"/>
          <w:szCs w:val="24"/>
          <w:lang w:val="de-DE"/>
        </w:rPr>
        <w:t>Nr.____datë ________________</w:t>
      </w:r>
    </w:p>
    <w:p w:rsidR="00AE613A" w:rsidRPr="003A0FA1" w:rsidRDefault="00AE613A" w:rsidP="00AE613A">
      <w:pPr>
        <w:pStyle w:val="VENDOS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Mbi dhënien e ndihmës ekonomike për periudhën 1- 31.     .200.....</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Duke u mbështetur në ligjin nr.9355, datë 10.3.2005 “Për ndihmën dhe shërbimet shoqërore”, vendimin nr.787, datë 14.12.2005 “Për  përcaktimin e kritereve, të procedurave dhe të masës së ndihmës ekonomike”, udhëzimeve në zbatim të tyre, si dhe në bazë të projektvendimit të paraqitur nga administratorët e seksionit të ndihmës sociale,  këshilli i bashkisë/komunës</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VENDOSI"/>
        <w:rPr>
          <w:rFonts w:ascii="Garamond" w:hAnsi="Garamond"/>
          <w:sz w:val="24"/>
          <w:szCs w:val="24"/>
          <w:lang w:val="de-DE"/>
        </w:rPr>
      </w:pPr>
      <w:r w:rsidRPr="003A0FA1">
        <w:rPr>
          <w:rFonts w:ascii="Garamond" w:hAnsi="Garamond"/>
          <w:sz w:val="24"/>
          <w:szCs w:val="24"/>
          <w:lang w:val="de-DE"/>
        </w:rPr>
        <w:t>VENDOSI:</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Të përfitojnë ndihmë ekonomike ________familje me një fond__________lekë. Nga këto me ndihmë të plotë ________familje me një fond ________lekë dhe me ndihmë të pjesshme _________familje me një fond _________lekë.</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Të përfitojnë pagesë paaftësie në total________persona me një fond_________lekë.</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Të mos përfitojnë ndihmë ekonomike___________familjet, për arsyet e renditura përbri.</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Emri, atësia, mbiemri i kryefamiljarit</w:t>
      </w:r>
      <w:r w:rsidRPr="003A0FA1">
        <w:rPr>
          <w:rFonts w:ascii="Garamond" w:hAnsi="Garamond"/>
          <w:sz w:val="24"/>
          <w:szCs w:val="24"/>
          <w:lang w:val="de-DE"/>
        </w:rPr>
        <w:tab/>
      </w:r>
      <w:r w:rsidRPr="003A0FA1">
        <w:rPr>
          <w:rFonts w:ascii="Garamond" w:hAnsi="Garamond"/>
          <w:sz w:val="24"/>
          <w:szCs w:val="24"/>
          <w:lang w:val="de-DE"/>
        </w:rPr>
        <w:tab/>
      </w:r>
      <w:r w:rsidRPr="003A0FA1">
        <w:rPr>
          <w:rFonts w:ascii="Garamond" w:hAnsi="Garamond"/>
          <w:sz w:val="24"/>
          <w:szCs w:val="24"/>
          <w:lang w:val="de-DE"/>
        </w:rPr>
        <w:tab/>
        <w:t>Arsyet e daljes nga skema</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1.____________________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2.____________________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3.____________________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4.____________________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5.____________________</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Emrat e familjeve që futen për herë të parë në skemën e ndihmës ekonomike dhe arsyet përkatëse.</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Emri, atësia, mbiemri i kryefamiljarit</w:t>
      </w:r>
      <w:r w:rsidRPr="003A0FA1">
        <w:rPr>
          <w:rFonts w:ascii="Garamond" w:hAnsi="Garamond"/>
          <w:sz w:val="24"/>
          <w:szCs w:val="24"/>
          <w:lang w:val="de-DE"/>
        </w:rPr>
        <w:tab/>
      </w:r>
      <w:r w:rsidRPr="003A0FA1">
        <w:rPr>
          <w:rFonts w:ascii="Garamond" w:hAnsi="Garamond"/>
          <w:sz w:val="24"/>
          <w:szCs w:val="24"/>
          <w:lang w:val="de-DE"/>
        </w:rPr>
        <w:tab/>
      </w:r>
      <w:r w:rsidRPr="003A0FA1">
        <w:rPr>
          <w:rFonts w:ascii="Garamond" w:hAnsi="Garamond"/>
          <w:sz w:val="24"/>
          <w:szCs w:val="24"/>
          <w:lang w:val="de-DE"/>
        </w:rPr>
        <w:tab/>
        <w:t>Arsyet e hyrjes në skemë</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1._____________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2._____________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3._____________</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Emrat e familjeve që rifuten në skemën e ndihmës ekonomike dhe arsyet përkatëse.</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Emri, atësia, mbiemri i kryefamiljarit</w:t>
      </w:r>
      <w:r w:rsidRPr="003A0FA1">
        <w:rPr>
          <w:rFonts w:ascii="Garamond" w:hAnsi="Garamond"/>
          <w:sz w:val="24"/>
          <w:szCs w:val="24"/>
          <w:lang w:val="de-DE"/>
        </w:rPr>
        <w:tab/>
      </w:r>
      <w:r w:rsidRPr="003A0FA1">
        <w:rPr>
          <w:rFonts w:ascii="Garamond" w:hAnsi="Garamond"/>
          <w:sz w:val="24"/>
          <w:szCs w:val="24"/>
          <w:lang w:val="de-DE"/>
        </w:rPr>
        <w:tab/>
      </w:r>
      <w:r w:rsidRPr="003A0FA1">
        <w:rPr>
          <w:rFonts w:ascii="Garamond" w:hAnsi="Garamond"/>
          <w:sz w:val="24"/>
          <w:szCs w:val="24"/>
          <w:lang w:val="de-DE"/>
        </w:rPr>
        <w:tab/>
        <w:t>Arsyet e hyrjes në  skemë</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1._____________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2._____________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3._____________</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Sekretari i bashkisë/komunës</w:t>
      </w:r>
      <w:r w:rsidRPr="003A0FA1">
        <w:rPr>
          <w:rFonts w:ascii="Garamond" w:hAnsi="Garamond"/>
          <w:sz w:val="24"/>
          <w:szCs w:val="24"/>
          <w:lang w:val="de-DE"/>
        </w:rPr>
        <w:tab/>
      </w:r>
      <w:r w:rsidRPr="003A0FA1">
        <w:rPr>
          <w:rFonts w:ascii="Garamond" w:hAnsi="Garamond"/>
          <w:sz w:val="24"/>
          <w:szCs w:val="24"/>
          <w:lang w:val="de-DE"/>
        </w:rPr>
        <w:tab/>
        <w:t>Kryetari i këshillit bashkisë/komunës</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VENDOSI"/>
        <w:rPr>
          <w:rFonts w:ascii="Garamond" w:hAnsi="Garamond"/>
          <w:sz w:val="24"/>
          <w:szCs w:val="24"/>
          <w:lang w:val="de-DE"/>
        </w:rPr>
      </w:pPr>
      <w:r w:rsidRPr="003A0FA1">
        <w:rPr>
          <w:rFonts w:ascii="Garamond" w:hAnsi="Garamond"/>
          <w:sz w:val="24"/>
          <w:szCs w:val="24"/>
          <w:lang w:val="de-DE"/>
        </w:rPr>
        <w:t>Vula</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Prefektura_________________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Rrethi    ___________________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lastRenderedPageBreak/>
        <w:t>Bashkia, komuna ___________</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 xml:space="preserve">  </w:t>
      </w:r>
    </w:p>
    <w:p w:rsidR="00AE613A" w:rsidRPr="003A0FA1" w:rsidRDefault="00AE613A" w:rsidP="00AE613A">
      <w:pPr>
        <w:pStyle w:val="TitulliTitull"/>
        <w:rPr>
          <w:rFonts w:ascii="Garamond" w:hAnsi="Garamond"/>
          <w:sz w:val="24"/>
          <w:szCs w:val="24"/>
          <w:lang w:val="sq-AL"/>
        </w:rPr>
      </w:pPr>
      <w:r w:rsidRPr="003A0FA1">
        <w:rPr>
          <w:rFonts w:ascii="Garamond" w:hAnsi="Garamond"/>
          <w:sz w:val="24"/>
          <w:szCs w:val="24"/>
          <w:lang w:val="sq-AL"/>
        </w:rPr>
        <w:t>Lista që i bashkëngjtet projektvendimit  në total të familjeve në skemën e ndihmës ekonomike për periudhën  e akorduar</w:t>
      </w:r>
    </w:p>
    <w:p w:rsidR="00AE613A" w:rsidRPr="003A0FA1" w:rsidRDefault="00AE613A" w:rsidP="00AE613A">
      <w:pPr>
        <w:pStyle w:val="Paragrafi"/>
        <w:rPr>
          <w:rFonts w:ascii="Garamond" w:hAnsi="Garamond"/>
          <w:sz w:val="24"/>
          <w:szCs w:val="24"/>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1"/>
        <w:gridCol w:w="2144"/>
        <w:gridCol w:w="1492"/>
        <w:gridCol w:w="1511"/>
        <w:gridCol w:w="1292"/>
        <w:gridCol w:w="1292"/>
      </w:tblGrid>
      <w:tr w:rsidR="003A0FA1" w:rsidRPr="003A0FA1">
        <w:tc>
          <w:tcPr>
            <w:tcW w:w="791"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Nr.</w:t>
            </w:r>
          </w:p>
        </w:tc>
        <w:tc>
          <w:tcPr>
            <w:tcW w:w="2144"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 xml:space="preserve">Emri, atësia, mbiemri  </w:t>
            </w:r>
          </w:p>
        </w:tc>
        <w:tc>
          <w:tcPr>
            <w:tcW w:w="1492"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Nr. i</w:t>
            </w:r>
          </w:p>
          <w:p w:rsidR="00AE613A" w:rsidRPr="003A0FA1" w:rsidRDefault="00AE613A" w:rsidP="00AE613A">
            <w:pPr>
              <w:pStyle w:val="Tabele"/>
              <w:rPr>
                <w:rFonts w:ascii="Garamond" w:hAnsi="Garamond"/>
                <w:sz w:val="24"/>
                <w:szCs w:val="24"/>
              </w:rPr>
            </w:pPr>
            <w:r w:rsidRPr="003A0FA1">
              <w:rPr>
                <w:rFonts w:ascii="Garamond" w:hAnsi="Garamond"/>
                <w:sz w:val="24"/>
                <w:szCs w:val="24"/>
              </w:rPr>
              <w:t>dosjeve</w:t>
            </w:r>
          </w:p>
          <w:p w:rsidR="00AE613A" w:rsidRPr="003A0FA1" w:rsidRDefault="00AE613A" w:rsidP="00AE613A">
            <w:pPr>
              <w:pStyle w:val="Tabele"/>
              <w:rPr>
                <w:rFonts w:ascii="Garamond" w:hAnsi="Garamond"/>
                <w:sz w:val="24"/>
                <w:szCs w:val="24"/>
              </w:rPr>
            </w:pPr>
          </w:p>
        </w:tc>
        <w:tc>
          <w:tcPr>
            <w:tcW w:w="1511"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Nr. i</w:t>
            </w:r>
          </w:p>
          <w:p w:rsidR="00AE613A" w:rsidRPr="003A0FA1" w:rsidRDefault="00AE613A" w:rsidP="00AE613A">
            <w:pPr>
              <w:pStyle w:val="Tabele"/>
              <w:rPr>
                <w:rFonts w:ascii="Garamond" w:hAnsi="Garamond"/>
                <w:sz w:val="24"/>
                <w:szCs w:val="24"/>
              </w:rPr>
            </w:pPr>
            <w:r w:rsidRPr="003A0FA1">
              <w:rPr>
                <w:rFonts w:ascii="Garamond" w:hAnsi="Garamond"/>
                <w:sz w:val="24"/>
                <w:szCs w:val="24"/>
              </w:rPr>
              <w:t>frymëve</w:t>
            </w:r>
          </w:p>
        </w:tc>
        <w:tc>
          <w:tcPr>
            <w:tcW w:w="1292"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Lloji i ndihmës</w:t>
            </w:r>
          </w:p>
        </w:tc>
        <w:tc>
          <w:tcPr>
            <w:tcW w:w="1292"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Shuma përfituese</w:t>
            </w:r>
          </w:p>
        </w:tc>
      </w:tr>
      <w:tr w:rsidR="003A0FA1" w:rsidRPr="003A0FA1">
        <w:tc>
          <w:tcPr>
            <w:tcW w:w="791"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1</w:t>
            </w:r>
          </w:p>
        </w:tc>
        <w:tc>
          <w:tcPr>
            <w:tcW w:w="2144" w:type="dxa"/>
          </w:tcPr>
          <w:p w:rsidR="00AE613A" w:rsidRPr="003A0FA1" w:rsidRDefault="00AE613A" w:rsidP="00AE613A">
            <w:pPr>
              <w:pStyle w:val="Tabele"/>
              <w:rPr>
                <w:rFonts w:ascii="Garamond" w:hAnsi="Garamond"/>
                <w:sz w:val="24"/>
                <w:szCs w:val="24"/>
              </w:rPr>
            </w:pPr>
          </w:p>
        </w:tc>
        <w:tc>
          <w:tcPr>
            <w:tcW w:w="1492" w:type="dxa"/>
          </w:tcPr>
          <w:p w:rsidR="00AE613A" w:rsidRPr="003A0FA1" w:rsidRDefault="00AE613A" w:rsidP="00AE613A">
            <w:pPr>
              <w:pStyle w:val="Tabele"/>
              <w:rPr>
                <w:rFonts w:ascii="Garamond" w:hAnsi="Garamond"/>
                <w:sz w:val="24"/>
                <w:szCs w:val="24"/>
              </w:rPr>
            </w:pPr>
          </w:p>
        </w:tc>
        <w:tc>
          <w:tcPr>
            <w:tcW w:w="1511"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r>
      <w:tr w:rsidR="003A0FA1" w:rsidRPr="003A0FA1">
        <w:tc>
          <w:tcPr>
            <w:tcW w:w="791"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2</w:t>
            </w:r>
          </w:p>
        </w:tc>
        <w:tc>
          <w:tcPr>
            <w:tcW w:w="2144" w:type="dxa"/>
          </w:tcPr>
          <w:p w:rsidR="00AE613A" w:rsidRPr="003A0FA1" w:rsidRDefault="00AE613A" w:rsidP="00AE613A">
            <w:pPr>
              <w:pStyle w:val="Tabele"/>
              <w:rPr>
                <w:rFonts w:ascii="Garamond" w:hAnsi="Garamond"/>
                <w:sz w:val="24"/>
                <w:szCs w:val="24"/>
              </w:rPr>
            </w:pPr>
          </w:p>
        </w:tc>
        <w:tc>
          <w:tcPr>
            <w:tcW w:w="1492" w:type="dxa"/>
          </w:tcPr>
          <w:p w:rsidR="00AE613A" w:rsidRPr="003A0FA1" w:rsidRDefault="00AE613A" w:rsidP="00AE613A">
            <w:pPr>
              <w:pStyle w:val="Tabele"/>
              <w:rPr>
                <w:rFonts w:ascii="Garamond" w:hAnsi="Garamond"/>
                <w:sz w:val="24"/>
                <w:szCs w:val="24"/>
              </w:rPr>
            </w:pPr>
          </w:p>
        </w:tc>
        <w:tc>
          <w:tcPr>
            <w:tcW w:w="1511"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r>
      <w:tr w:rsidR="003A0FA1" w:rsidRPr="003A0FA1">
        <w:tc>
          <w:tcPr>
            <w:tcW w:w="791"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3</w:t>
            </w:r>
          </w:p>
        </w:tc>
        <w:tc>
          <w:tcPr>
            <w:tcW w:w="2144" w:type="dxa"/>
          </w:tcPr>
          <w:p w:rsidR="00AE613A" w:rsidRPr="003A0FA1" w:rsidRDefault="00AE613A" w:rsidP="00AE613A">
            <w:pPr>
              <w:pStyle w:val="Tabele"/>
              <w:rPr>
                <w:rFonts w:ascii="Garamond" w:hAnsi="Garamond"/>
                <w:sz w:val="24"/>
                <w:szCs w:val="24"/>
              </w:rPr>
            </w:pPr>
          </w:p>
        </w:tc>
        <w:tc>
          <w:tcPr>
            <w:tcW w:w="1492" w:type="dxa"/>
          </w:tcPr>
          <w:p w:rsidR="00AE613A" w:rsidRPr="003A0FA1" w:rsidRDefault="00AE613A" w:rsidP="00AE613A">
            <w:pPr>
              <w:pStyle w:val="Tabele"/>
              <w:rPr>
                <w:rFonts w:ascii="Garamond" w:hAnsi="Garamond"/>
                <w:sz w:val="24"/>
                <w:szCs w:val="24"/>
              </w:rPr>
            </w:pPr>
          </w:p>
        </w:tc>
        <w:tc>
          <w:tcPr>
            <w:tcW w:w="1511"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r>
      <w:tr w:rsidR="003A0FA1" w:rsidRPr="003A0FA1">
        <w:tc>
          <w:tcPr>
            <w:tcW w:w="791"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4</w:t>
            </w:r>
          </w:p>
        </w:tc>
        <w:tc>
          <w:tcPr>
            <w:tcW w:w="2144" w:type="dxa"/>
          </w:tcPr>
          <w:p w:rsidR="00AE613A" w:rsidRPr="003A0FA1" w:rsidRDefault="00AE613A" w:rsidP="00AE613A">
            <w:pPr>
              <w:pStyle w:val="Tabele"/>
              <w:rPr>
                <w:rFonts w:ascii="Garamond" w:hAnsi="Garamond"/>
                <w:sz w:val="24"/>
                <w:szCs w:val="24"/>
              </w:rPr>
            </w:pPr>
          </w:p>
        </w:tc>
        <w:tc>
          <w:tcPr>
            <w:tcW w:w="1492" w:type="dxa"/>
          </w:tcPr>
          <w:p w:rsidR="00AE613A" w:rsidRPr="003A0FA1" w:rsidRDefault="00AE613A" w:rsidP="00AE613A">
            <w:pPr>
              <w:pStyle w:val="Tabele"/>
              <w:rPr>
                <w:rFonts w:ascii="Garamond" w:hAnsi="Garamond"/>
                <w:sz w:val="24"/>
                <w:szCs w:val="24"/>
              </w:rPr>
            </w:pPr>
          </w:p>
        </w:tc>
        <w:tc>
          <w:tcPr>
            <w:tcW w:w="1511"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r>
      <w:tr w:rsidR="003A0FA1" w:rsidRPr="003A0FA1">
        <w:tc>
          <w:tcPr>
            <w:tcW w:w="791"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5</w:t>
            </w:r>
          </w:p>
        </w:tc>
        <w:tc>
          <w:tcPr>
            <w:tcW w:w="2144" w:type="dxa"/>
          </w:tcPr>
          <w:p w:rsidR="00AE613A" w:rsidRPr="003A0FA1" w:rsidRDefault="00AE613A" w:rsidP="00AE613A">
            <w:pPr>
              <w:pStyle w:val="Tabele"/>
              <w:rPr>
                <w:rFonts w:ascii="Garamond" w:hAnsi="Garamond"/>
                <w:sz w:val="24"/>
                <w:szCs w:val="24"/>
              </w:rPr>
            </w:pPr>
          </w:p>
        </w:tc>
        <w:tc>
          <w:tcPr>
            <w:tcW w:w="1492" w:type="dxa"/>
          </w:tcPr>
          <w:p w:rsidR="00AE613A" w:rsidRPr="003A0FA1" w:rsidRDefault="00AE613A" w:rsidP="00AE613A">
            <w:pPr>
              <w:pStyle w:val="Tabele"/>
              <w:rPr>
                <w:rFonts w:ascii="Garamond" w:hAnsi="Garamond"/>
                <w:sz w:val="24"/>
                <w:szCs w:val="24"/>
              </w:rPr>
            </w:pPr>
          </w:p>
        </w:tc>
        <w:tc>
          <w:tcPr>
            <w:tcW w:w="1511"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r>
      <w:tr w:rsidR="003A0FA1" w:rsidRPr="003A0FA1">
        <w:tc>
          <w:tcPr>
            <w:tcW w:w="791"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6</w:t>
            </w:r>
          </w:p>
        </w:tc>
        <w:tc>
          <w:tcPr>
            <w:tcW w:w="2144" w:type="dxa"/>
          </w:tcPr>
          <w:p w:rsidR="00AE613A" w:rsidRPr="003A0FA1" w:rsidRDefault="00AE613A" w:rsidP="00AE613A">
            <w:pPr>
              <w:pStyle w:val="Tabele"/>
              <w:rPr>
                <w:rFonts w:ascii="Garamond" w:hAnsi="Garamond"/>
                <w:sz w:val="24"/>
                <w:szCs w:val="24"/>
              </w:rPr>
            </w:pPr>
          </w:p>
        </w:tc>
        <w:tc>
          <w:tcPr>
            <w:tcW w:w="1492" w:type="dxa"/>
          </w:tcPr>
          <w:p w:rsidR="00AE613A" w:rsidRPr="003A0FA1" w:rsidRDefault="00AE613A" w:rsidP="00AE613A">
            <w:pPr>
              <w:pStyle w:val="Tabele"/>
              <w:rPr>
                <w:rFonts w:ascii="Garamond" w:hAnsi="Garamond"/>
                <w:sz w:val="24"/>
                <w:szCs w:val="24"/>
              </w:rPr>
            </w:pPr>
          </w:p>
        </w:tc>
        <w:tc>
          <w:tcPr>
            <w:tcW w:w="1511"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r>
      <w:tr w:rsidR="003A0FA1" w:rsidRPr="003A0FA1">
        <w:tc>
          <w:tcPr>
            <w:tcW w:w="791"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7</w:t>
            </w:r>
          </w:p>
        </w:tc>
        <w:tc>
          <w:tcPr>
            <w:tcW w:w="2144" w:type="dxa"/>
          </w:tcPr>
          <w:p w:rsidR="00AE613A" w:rsidRPr="003A0FA1" w:rsidRDefault="00AE613A" w:rsidP="00AE613A">
            <w:pPr>
              <w:pStyle w:val="Tabele"/>
              <w:rPr>
                <w:rFonts w:ascii="Garamond" w:hAnsi="Garamond"/>
                <w:sz w:val="24"/>
                <w:szCs w:val="24"/>
              </w:rPr>
            </w:pPr>
          </w:p>
        </w:tc>
        <w:tc>
          <w:tcPr>
            <w:tcW w:w="1492" w:type="dxa"/>
          </w:tcPr>
          <w:p w:rsidR="00AE613A" w:rsidRPr="003A0FA1" w:rsidRDefault="00AE613A" w:rsidP="00AE613A">
            <w:pPr>
              <w:pStyle w:val="Tabele"/>
              <w:rPr>
                <w:rFonts w:ascii="Garamond" w:hAnsi="Garamond"/>
                <w:sz w:val="24"/>
                <w:szCs w:val="24"/>
              </w:rPr>
            </w:pPr>
          </w:p>
        </w:tc>
        <w:tc>
          <w:tcPr>
            <w:tcW w:w="1511"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r>
      <w:tr w:rsidR="003A0FA1" w:rsidRPr="003A0FA1">
        <w:tc>
          <w:tcPr>
            <w:tcW w:w="791"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8</w:t>
            </w:r>
          </w:p>
        </w:tc>
        <w:tc>
          <w:tcPr>
            <w:tcW w:w="2144" w:type="dxa"/>
          </w:tcPr>
          <w:p w:rsidR="00AE613A" w:rsidRPr="003A0FA1" w:rsidRDefault="00AE613A" w:rsidP="00AE613A">
            <w:pPr>
              <w:pStyle w:val="Tabele"/>
              <w:rPr>
                <w:rFonts w:ascii="Garamond" w:hAnsi="Garamond"/>
                <w:sz w:val="24"/>
                <w:szCs w:val="24"/>
              </w:rPr>
            </w:pPr>
          </w:p>
        </w:tc>
        <w:tc>
          <w:tcPr>
            <w:tcW w:w="1492" w:type="dxa"/>
          </w:tcPr>
          <w:p w:rsidR="00AE613A" w:rsidRPr="003A0FA1" w:rsidRDefault="00AE613A" w:rsidP="00AE613A">
            <w:pPr>
              <w:pStyle w:val="Tabele"/>
              <w:rPr>
                <w:rFonts w:ascii="Garamond" w:hAnsi="Garamond"/>
                <w:sz w:val="24"/>
                <w:szCs w:val="24"/>
              </w:rPr>
            </w:pPr>
          </w:p>
        </w:tc>
        <w:tc>
          <w:tcPr>
            <w:tcW w:w="1511"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r>
      <w:tr w:rsidR="003A0FA1" w:rsidRPr="003A0FA1">
        <w:tc>
          <w:tcPr>
            <w:tcW w:w="791"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9</w:t>
            </w:r>
          </w:p>
        </w:tc>
        <w:tc>
          <w:tcPr>
            <w:tcW w:w="2144" w:type="dxa"/>
          </w:tcPr>
          <w:p w:rsidR="00AE613A" w:rsidRPr="003A0FA1" w:rsidRDefault="00AE613A" w:rsidP="00AE613A">
            <w:pPr>
              <w:pStyle w:val="Tabele"/>
              <w:rPr>
                <w:rFonts w:ascii="Garamond" w:hAnsi="Garamond"/>
                <w:sz w:val="24"/>
                <w:szCs w:val="24"/>
              </w:rPr>
            </w:pPr>
          </w:p>
        </w:tc>
        <w:tc>
          <w:tcPr>
            <w:tcW w:w="1492" w:type="dxa"/>
          </w:tcPr>
          <w:p w:rsidR="00AE613A" w:rsidRPr="003A0FA1" w:rsidRDefault="00AE613A" w:rsidP="00AE613A">
            <w:pPr>
              <w:pStyle w:val="Tabele"/>
              <w:rPr>
                <w:rFonts w:ascii="Garamond" w:hAnsi="Garamond"/>
                <w:sz w:val="24"/>
                <w:szCs w:val="24"/>
              </w:rPr>
            </w:pPr>
          </w:p>
        </w:tc>
        <w:tc>
          <w:tcPr>
            <w:tcW w:w="1511"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r>
      <w:tr w:rsidR="003A0FA1" w:rsidRPr="003A0FA1">
        <w:tc>
          <w:tcPr>
            <w:tcW w:w="791"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10</w:t>
            </w:r>
          </w:p>
        </w:tc>
        <w:tc>
          <w:tcPr>
            <w:tcW w:w="2144" w:type="dxa"/>
          </w:tcPr>
          <w:p w:rsidR="00AE613A" w:rsidRPr="003A0FA1" w:rsidRDefault="00AE613A" w:rsidP="00AE613A">
            <w:pPr>
              <w:pStyle w:val="Tabele"/>
              <w:rPr>
                <w:rFonts w:ascii="Garamond" w:hAnsi="Garamond"/>
                <w:sz w:val="24"/>
                <w:szCs w:val="24"/>
              </w:rPr>
            </w:pPr>
          </w:p>
        </w:tc>
        <w:tc>
          <w:tcPr>
            <w:tcW w:w="1492" w:type="dxa"/>
          </w:tcPr>
          <w:p w:rsidR="00AE613A" w:rsidRPr="003A0FA1" w:rsidRDefault="00AE613A" w:rsidP="00AE613A">
            <w:pPr>
              <w:pStyle w:val="Tabele"/>
              <w:rPr>
                <w:rFonts w:ascii="Garamond" w:hAnsi="Garamond"/>
                <w:sz w:val="24"/>
                <w:szCs w:val="24"/>
              </w:rPr>
            </w:pPr>
          </w:p>
        </w:tc>
        <w:tc>
          <w:tcPr>
            <w:tcW w:w="1511"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r>
      <w:tr w:rsidR="003A0FA1" w:rsidRPr="003A0FA1">
        <w:tc>
          <w:tcPr>
            <w:tcW w:w="791"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11</w:t>
            </w:r>
          </w:p>
        </w:tc>
        <w:tc>
          <w:tcPr>
            <w:tcW w:w="2144" w:type="dxa"/>
          </w:tcPr>
          <w:p w:rsidR="00AE613A" w:rsidRPr="003A0FA1" w:rsidRDefault="00AE613A" w:rsidP="00AE613A">
            <w:pPr>
              <w:pStyle w:val="Tabele"/>
              <w:rPr>
                <w:rFonts w:ascii="Garamond" w:hAnsi="Garamond"/>
                <w:sz w:val="24"/>
                <w:szCs w:val="24"/>
              </w:rPr>
            </w:pPr>
          </w:p>
        </w:tc>
        <w:tc>
          <w:tcPr>
            <w:tcW w:w="1492" w:type="dxa"/>
          </w:tcPr>
          <w:p w:rsidR="00AE613A" w:rsidRPr="003A0FA1" w:rsidRDefault="00AE613A" w:rsidP="00AE613A">
            <w:pPr>
              <w:pStyle w:val="Tabele"/>
              <w:rPr>
                <w:rFonts w:ascii="Garamond" w:hAnsi="Garamond"/>
                <w:sz w:val="24"/>
                <w:szCs w:val="24"/>
              </w:rPr>
            </w:pPr>
          </w:p>
        </w:tc>
        <w:tc>
          <w:tcPr>
            <w:tcW w:w="1511"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r>
      <w:tr w:rsidR="00AE613A" w:rsidRPr="003A0FA1">
        <w:tc>
          <w:tcPr>
            <w:tcW w:w="791"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12</w:t>
            </w:r>
          </w:p>
        </w:tc>
        <w:tc>
          <w:tcPr>
            <w:tcW w:w="2144" w:type="dxa"/>
          </w:tcPr>
          <w:p w:rsidR="00AE613A" w:rsidRPr="003A0FA1" w:rsidRDefault="00AE613A" w:rsidP="00AE613A">
            <w:pPr>
              <w:pStyle w:val="Tabele"/>
              <w:rPr>
                <w:rFonts w:ascii="Garamond" w:hAnsi="Garamond"/>
                <w:sz w:val="24"/>
                <w:szCs w:val="24"/>
              </w:rPr>
            </w:pPr>
          </w:p>
        </w:tc>
        <w:tc>
          <w:tcPr>
            <w:tcW w:w="1492" w:type="dxa"/>
          </w:tcPr>
          <w:p w:rsidR="00AE613A" w:rsidRPr="003A0FA1" w:rsidRDefault="00AE613A" w:rsidP="00AE613A">
            <w:pPr>
              <w:pStyle w:val="Tabele"/>
              <w:rPr>
                <w:rFonts w:ascii="Garamond" w:hAnsi="Garamond"/>
                <w:sz w:val="24"/>
                <w:szCs w:val="24"/>
              </w:rPr>
            </w:pPr>
          </w:p>
        </w:tc>
        <w:tc>
          <w:tcPr>
            <w:tcW w:w="1511"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c>
          <w:tcPr>
            <w:tcW w:w="1292" w:type="dxa"/>
          </w:tcPr>
          <w:p w:rsidR="00AE613A" w:rsidRPr="003A0FA1" w:rsidRDefault="00AE613A" w:rsidP="00AE613A">
            <w:pPr>
              <w:pStyle w:val="Tabele"/>
              <w:rPr>
                <w:rFonts w:ascii="Garamond" w:hAnsi="Garamond"/>
                <w:sz w:val="24"/>
                <w:szCs w:val="24"/>
              </w:rPr>
            </w:pPr>
          </w:p>
        </w:tc>
      </w:tr>
    </w:tbl>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r w:rsidRPr="003A0FA1">
        <w:rPr>
          <w:rFonts w:ascii="Garamond" w:hAnsi="Garamond"/>
          <w:sz w:val="24"/>
          <w:szCs w:val="24"/>
        </w:rPr>
        <w:t>Sekretari i këshillit</w:t>
      </w:r>
      <w:r w:rsidRPr="003A0FA1">
        <w:rPr>
          <w:rFonts w:ascii="Garamond" w:hAnsi="Garamond"/>
          <w:sz w:val="24"/>
          <w:szCs w:val="24"/>
        </w:rPr>
        <w:tab/>
      </w:r>
      <w:r w:rsidRPr="003A0FA1">
        <w:rPr>
          <w:rFonts w:ascii="Garamond" w:hAnsi="Garamond"/>
          <w:sz w:val="24"/>
          <w:szCs w:val="24"/>
        </w:rPr>
        <w:tab/>
      </w:r>
      <w:r w:rsidRPr="003A0FA1">
        <w:rPr>
          <w:rFonts w:ascii="Garamond" w:hAnsi="Garamond"/>
          <w:sz w:val="24"/>
          <w:szCs w:val="24"/>
        </w:rPr>
        <w:tab/>
      </w:r>
      <w:r w:rsidRPr="003A0FA1">
        <w:rPr>
          <w:rFonts w:ascii="Garamond" w:hAnsi="Garamond"/>
          <w:sz w:val="24"/>
          <w:szCs w:val="24"/>
        </w:rPr>
        <w:tab/>
      </w:r>
      <w:r w:rsidRPr="003A0FA1">
        <w:rPr>
          <w:rFonts w:ascii="Garamond" w:hAnsi="Garamond"/>
          <w:sz w:val="24"/>
          <w:szCs w:val="24"/>
        </w:rPr>
        <w:tab/>
        <w:t>Kryetari i këshillit</w:t>
      </w:r>
    </w:p>
    <w:p w:rsidR="00AE613A" w:rsidRPr="003A0FA1" w:rsidRDefault="00AE613A" w:rsidP="00AE613A">
      <w:pPr>
        <w:pStyle w:val="Paragrafi"/>
        <w:rPr>
          <w:rFonts w:ascii="Garamond" w:hAnsi="Garamond"/>
          <w:sz w:val="24"/>
          <w:szCs w:val="24"/>
        </w:rPr>
      </w:pPr>
      <w:r w:rsidRPr="003A0FA1">
        <w:rPr>
          <w:rFonts w:ascii="Garamond" w:hAnsi="Garamond"/>
          <w:sz w:val="24"/>
          <w:szCs w:val="24"/>
        </w:rPr>
        <w:t>Emri, atësia, mbiemri, firma</w:t>
      </w:r>
      <w:r w:rsidRPr="003A0FA1">
        <w:rPr>
          <w:rFonts w:ascii="Garamond" w:hAnsi="Garamond"/>
          <w:sz w:val="24"/>
          <w:szCs w:val="24"/>
        </w:rPr>
        <w:tab/>
      </w:r>
      <w:r w:rsidRPr="003A0FA1">
        <w:rPr>
          <w:rFonts w:ascii="Garamond" w:hAnsi="Garamond"/>
          <w:sz w:val="24"/>
          <w:szCs w:val="24"/>
        </w:rPr>
        <w:tab/>
      </w:r>
      <w:r w:rsidRPr="003A0FA1">
        <w:rPr>
          <w:rFonts w:ascii="Garamond" w:hAnsi="Garamond"/>
          <w:sz w:val="24"/>
          <w:szCs w:val="24"/>
        </w:rPr>
        <w:tab/>
        <w:t xml:space="preserve">   </w:t>
      </w:r>
      <w:r w:rsidRPr="003A0FA1">
        <w:rPr>
          <w:rFonts w:ascii="Garamond" w:hAnsi="Garamond"/>
          <w:sz w:val="24"/>
          <w:szCs w:val="24"/>
        </w:rPr>
        <w:tab/>
        <w:t>Emri, atësia, mbiemri, firma</w:t>
      </w: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82059F">
      <w:pPr>
        <w:pStyle w:val="VENDOSI"/>
        <w:rPr>
          <w:rFonts w:ascii="Garamond" w:hAnsi="Garamond"/>
          <w:sz w:val="24"/>
          <w:szCs w:val="24"/>
          <w:lang w:val="en-US"/>
        </w:rPr>
      </w:pPr>
      <w:r w:rsidRPr="003A0FA1">
        <w:rPr>
          <w:rFonts w:ascii="Garamond" w:hAnsi="Garamond"/>
          <w:sz w:val="24"/>
          <w:szCs w:val="24"/>
          <w:lang w:val="de-DE"/>
        </w:rPr>
        <w:t>Vula</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Prefektura___________________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Rrethi______________________</w:t>
      </w:r>
    </w:p>
    <w:p w:rsidR="00AE613A" w:rsidRPr="003A0FA1" w:rsidRDefault="00AE613A" w:rsidP="00AE613A">
      <w:pPr>
        <w:pStyle w:val="Paragrafi"/>
        <w:rPr>
          <w:rFonts w:ascii="Garamond" w:hAnsi="Garamond"/>
          <w:sz w:val="24"/>
          <w:szCs w:val="24"/>
          <w:lang w:val="de-DE"/>
        </w:rPr>
      </w:pPr>
      <w:r w:rsidRPr="003A0FA1">
        <w:rPr>
          <w:rFonts w:ascii="Garamond" w:hAnsi="Garamond"/>
          <w:sz w:val="24"/>
          <w:szCs w:val="24"/>
          <w:lang w:val="de-DE"/>
        </w:rPr>
        <w:t>Bashkia, komuna_____________</w:t>
      </w: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Paragrafi"/>
        <w:rPr>
          <w:rFonts w:ascii="Garamond" w:hAnsi="Garamond"/>
          <w:sz w:val="24"/>
          <w:szCs w:val="24"/>
          <w:lang w:val="de-DE"/>
        </w:rPr>
      </w:pPr>
    </w:p>
    <w:p w:rsidR="00AE613A" w:rsidRPr="003A0FA1" w:rsidRDefault="00AE613A" w:rsidP="00AE613A">
      <w:pPr>
        <w:pStyle w:val="TitulliTitull"/>
        <w:rPr>
          <w:rFonts w:ascii="Garamond" w:hAnsi="Garamond"/>
          <w:sz w:val="24"/>
          <w:szCs w:val="24"/>
          <w:lang w:val="it-IT"/>
        </w:rPr>
      </w:pPr>
      <w:r w:rsidRPr="003A0FA1">
        <w:rPr>
          <w:rFonts w:ascii="Garamond" w:hAnsi="Garamond"/>
          <w:sz w:val="24"/>
          <w:szCs w:val="24"/>
          <w:lang w:val="it-IT"/>
        </w:rPr>
        <w:t>Bordero e pagesës së ndihmës ekonomike</w:t>
      </w:r>
    </w:p>
    <w:p w:rsidR="00AE613A" w:rsidRPr="003A0FA1" w:rsidRDefault="00AE613A" w:rsidP="00AE613A">
      <w:pPr>
        <w:pStyle w:val="Paragrafi"/>
        <w:rPr>
          <w:rFonts w:ascii="Garamond" w:hAnsi="Garamond"/>
          <w:sz w:val="24"/>
          <w:szCs w:val="24"/>
        </w:rPr>
      </w:pPr>
      <w:r w:rsidRPr="003A0FA1">
        <w:rPr>
          <w:rFonts w:ascii="Garamond" w:hAnsi="Garamond"/>
          <w:sz w:val="24"/>
          <w:szCs w:val="24"/>
          <w:lang w:val="de-DE"/>
        </w:rPr>
        <w:tab/>
      </w:r>
      <w:r w:rsidRPr="003A0FA1">
        <w:rPr>
          <w:rFonts w:ascii="Garamond" w:hAnsi="Garamond"/>
          <w:sz w:val="24"/>
          <w:szCs w:val="24"/>
          <w:lang w:val="de-DE"/>
        </w:rPr>
        <w:tab/>
      </w:r>
      <w:r w:rsidRPr="003A0FA1">
        <w:rPr>
          <w:rFonts w:ascii="Garamond" w:hAnsi="Garamond"/>
          <w:sz w:val="24"/>
          <w:szCs w:val="24"/>
          <w:lang w:val="de-DE"/>
        </w:rPr>
        <w:tab/>
      </w:r>
      <w:r w:rsidRPr="003A0FA1">
        <w:rPr>
          <w:rFonts w:ascii="Garamond" w:hAnsi="Garamond"/>
          <w:sz w:val="24"/>
          <w:szCs w:val="24"/>
          <w:lang w:val="de-DE"/>
        </w:rPr>
        <w:tab/>
      </w:r>
      <w:r w:rsidRPr="003A0FA1">
        <w:rPr>
          <w:rFonts w:ascii="Garamond" w:hAnsi="Garamond"/>
          <w:sz w:val="24"/>
          <w:szCs w:val="24"/>
          <w:lang w:val="de-DE"/>
        </w:rPr>
        <w:tab/>
      </w:r>
      <w:r w:rsidRPr="003A0FA1">
        <w:rPr>
          <w:rFonts w:ascii="Garamond" w:hAnsi="Garamond"/>
          <w:sz w:val="24"/>
          <w:szCs w:val="24"/>
          <w:lang w:val="de-DE"/>
        </w:rPr>
        <w:tab/>
      </w:r>
      <w:r w:rsidRPr="003A0FA1">
        <w:rPr>
          <w:rFonts w:ascii="Garamond" w:hAnsi="Garamond"/>
          <w:sz w:val="24"/>
          <w:szCs w:val="24"/>
          <w:lang w:val="de-DE"/>
        </w:rPr>
        <w:tab/>
      </w:r>
      <w:r w:rsidRPr="003A0FA1">
        <w:rPr>
          <w:rFonts w:ascii="Garamond" w:hAnsi="Garamond"/>
          <w:sz w:val="24"/>
          <w:szCs w:val="24"/>
          <w:lang w:val="de-DE"/>
        </w:rPr>
        <w:tab/>
      </w:r>
      <w:r w:rsidRPr="003A0FA1">
        <w:rPr>
          <w:rFonts w:ascii="Garamond" w:hAnsi="Garamond"/>
          <w:sz w:val="24"/>
          <w:szCs w:val="24"/>
        </w:rPr>
        <w:t>Për periudhën_______200___</w:t>
      </w: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3"/>
        <w:gridCol w:w="1105"/>
        <w:gridCol w:w="986"/>
        <w:gridCol w:w="1049"/>
        <w:gridCol w:w="1030"/>
        <w:gridCol w:w="1163"/>
        <w:gridCol w:w="1136"/>
        <w:gridCol w:w="1350"/>
      </w:tblGrid>
      <w:tr w:rsidR="003A0FA1" w:rsidRPr="003A0FA1">
        <w:tc>
          <w:tcPr>
            <w:tcW w:w="703"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Nr.</w:t>
            </w:r>
          </w:p>
        </w:tc>
        <w:tc>
          <w:tcPr>
            <w:tcW w:w="1105"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 xml:space="preserve">Emri, atësia, mbiemri  </w:t>
            </w:r>
          </w:p>
        </w:tc>
        <w:tc>
          <w:tcPr>
            <w:tcW w:w="986"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Nr. i</w:t>
            </w:r>
          </w:p>
          <w:p w:rsidR="00AE613A" w:rsidRPr="003A0FA1" w:rsidRDefault="00AE613A" w:rsidP="00AE613A">
            <w:pPr>
              <w:pStyle w:val="Tabele"/>
              <w:rPr>
                <w:rFonts w:ascii="Garamond" w:hAnsi="Garamond"/>
                <w:sz w:val="24"/>
                <w:szCs w:val="24"/>
              </w:rPr>
            </w:pPr>
            <w:r w:rsidRPr="003A0FA1">
              <w:rPr>
                <w:rFonts w:ascii="Garamond" w:hAnsi="Garamond"/>
                <w:sz w:val="24"/>
                <w:szCs w:val="24"/>
              </w:rPr>
              <w:t>dosjeve</w:t>
            </w:r>
          </w:p>
          <w:p w:rsidR="00AE613A" w:rsidRPr="003A0FA1" w:rsidRDefault="00AE613A" w:rsidP="00AE613A">
            <w:pPr>
              <w:pStyle w:val="Tabele"/>
              <w:rPr>
                <w:rFonts w:ascii="Garamond" w:hAnsi="Garamond"/>
                <w:sz w:val="24"/>
                <w:szCs w:val="24"/>
              </w:rPr>
            </w:pPr>
          </w:p>
        </w:tc>
        <w:tc>
          <w:tcPr>
            <w:tcW w:w="1049"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Nr. i</w:t>
            </w:r>
          </w:p>
          <w:p w:rsidR="00AE613A" w:rsidRPr="003A0FA1" w:rsidRDefault="00AE613A" w:rsidP="00AE613A">
            <w:pPr>
              <w:pStyle w:val="Tabele"/>
              <w:rPr>
                <w:rFonts w:ascii="Garamond" w:hAnsi="Garamond"/>
                <w:sz w:val="24"/>
                <w:szCs w:val="24"/>
              </w:rPr>
            </w:pPr>
            <w:r w:rsidRPr="003A0FA1">
              <w:rPr>
                <w:rFonts w:ascii="Garamond" w:hAnsi="Garamond"/>
                <w:sz w:val="24"/>
                <w:szCs w:val="24"/>
              </w:rPr>
              <w:t>Frymëve</w:t>
            </w:r>
          </w:p>
        </w:tc>
        <w:tc>
          <w:tcPr>
            <w:tcW w:w="1030"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Lloji i  ndihmës</w:t>
            </w:r>
          </w:p>
        </w:tc>
        <w:tc>
          <w:tcPr>
            <w:tcW w:w="1163"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 xml:space="preserve"> Shuma përfituese</w:t>
            </w:r>
          </w:p>
        </w:tc>
        <w:tc>
          <w:tcPr>
            <w:tcW w:w="1136"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Numri i dokumt identitetit</w:t>
            </w:r>
          </w:p>
        </w:tc>
        <w:tc>
          <w:tcPr>
            <w:tcW w:w="1350"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Nënshkrimi</w:t>
            </w:r>
          </w:p>
        </w:tc>
      </w:tr>
      <w:tr w:rsidR="003A0FA1" w:rsidRPr="003A0FA1">
        <w:tc>
          <w:tcPr>
            <w:tcW w:w="703"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1</w:t>
            </w:r>
          </w:p>
        </w:tc>
        <w:tc>
          <w:tcPr>
            <w:tcW w:w="1105" w:type="dxa"/>
          </w:tcPr>
          <w:p w:rsidR="00AE613A" w:rsidRPr="003A0FA1" w:rsidRDefault="00AE613A" w:rsidP="00AE613A">
            <w:pPr>
              <w:pStyle w:val="Tabele"/>
              <w:rPr>
                <w:rFonts w:ascii="Garamond" w:hAnsi="Garamond"/>
                <w:sz w:val="24"/>
                <w:szCs w:val="24"/>
              </w:rPr>
            </w:pPr>
          </w:p>
        </w:tc>
        <w:tc>
          <w:tcPr>
            <w:tcW w:w="986" w:type="dxa"/>
          </w:tcPr>
          <w:p w:rsidR="00AE613A" w:rsidRPr="003A0FA1" w:rsidRDefault="00AE613A" w:rsidP="00AE613A">
            <w:pPr>
              <w:pStyle w:val="Tabele"/>
              <w:rPr>
                <w:rFonts w:ascii="Garamond" w:hAnsi="Garamond"/>
                <w:sz w:val="24"/>
                <w:szCs w:val="24"/>
              </w:rPr>
            </w:pPr>
          </w:p>
        </w:tc>
        <w:tc>
          <w:tcPr>
            <w:tcW w:w="1049" w:type="dxa"/>
          </w:tcPr>
          <w:p w:rsidR="00AE613A" w:rsidRPr="003A0FA1" w:rsidRDefault="00AE613A" w:rsidP="00AE613A">
            <w:pPr>
              <w:pStyle w:val="Tabele"/>
              <w:rPr>
                <w:rFonts w:ascii="Garamond" w:hAnsi="Garamond"/>
                <w:sz w:val="24"/>
                <w:szCs w:val="24"/>
              </w:rPr>
            </w:pPr>
          </w:p>
        </w:tc>
        <w:tc>
          <w:tcPr>
            <w:tcW w:w="1030" w:type="dxa"/>
          </w:tcPr>
          <w:p w:rsidR="00AE613A" w:rsidRPr="003A0FA1" w:rsidRDefault="00AE613A" w:rsidP="00AE613A">
            <w:pPr>
              <w:pStyle w:val="Tabele"/>
              <w:rPr>
                <w:rFonts w:ascii="Garamond" w:hAnsi="Garamond"/>
                <w:sz w:val="24"/>
                <w:szCs w:val="24"/>
              </w:rPr>
            </w:pPr>
          </w:p>
        </w:tc>
        <w:tc>
          <w:tcPr>
            <w:tcW w:w="1163" w:type="dxa"/>
          </w:tcPr>
          <w:p w:rsidR="00AE613A" w:rsidRPr="003A0FA1" w:rsidRDefault="00AE613A" w:rsidP="00AE613A">
            <w:pPr>
              <w:pStyle w:val="Tabele"/>
              <w:rPr>
                <w:rFonts w:ascii="Garamond" w:hAnsi="Garamond"/>
                <w:sz w:val="24"/>
                <w:szCs w:val="24"/>
              </w:rPr>
            </w:pPr>
          </w:p>
        </w:tc>
        <w:tc>
          <w:tcPr>
            <w:tcW w:w="1136" w:type="dxa"/>
          </w:tcPr>
          <w:p w:rsidR="00AE613A" w:rsidRPr="003A0FA1" w:rsidRDefault="00AE613A" w:rsidP="00AE613A">
            <w:pPr>
              <w:pStyle w:val="Tabele"/>
              <w:rPr>
                <w:rFonts w:ascii="Garamond" w:hAnsi="Garamond"/>
                <w:sz w:val="24"/>
                <w:szCs w:val="24"/>
              </w:rPr>
            </w:pPr>
          </w:p>
        </w:tc>
        <w:tc>
          <w:tcPr>
            <w:tcW w:w="1350" w:type="dxa"/>
          </w:tcPr>
          <w:p w:rsidR="00AE613A" w:rsidRPr="003A0FA1" w:rsidRDefault="00AE613A" w:rsidP="00AE613A">
            <w:pPr>
              <w:pStyle w:val="Tabele"/>
              <w:rPr>
                <w:rFonts w:ascii="Garamond" w:hAnsi="Garamond"/>
                <w:sz w:val="24"/>
                <w:szCs w:val="24"/>
              </w:rPr>
            </w:pPr>
          </w:p>
        </w:tc>
      </w:tr>
      <w:tr w:rsidR="003A0FA1" w:rsidRPr="003A0FA1">
        <w:tc>
          <w:tcPr>
            <w:tcW w:w="703"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2</w:t>
            </w:r>
          </w:p>
        </w:tc>
        <w:tc>
          <w:tcPr>
            <w:tcW w:w="1105" w:type="dxa"/>
          </w:tcPr>
          <w:p w:rsidR="00AE613A" w:rsidRPr="003A0FA1" w:rsidRDefault="00AE613A" w:rsidP="00AE613A">
            <w:pPr>
              <w:pStyle w:val="Tabele"/>
              <w:rPr>
                <w:rFonts w:ascii="Garamond" w:hAnsi="Garamond"/>
                <w:sz w:val="24"/>
                <w:szCs w:val="24"/>
              </w:rPr>
            </w:pPr>
          </w:p>
        </w:tc>
        <w:tc>
          <w:tcPr>
            <w:tcW w:w="986" w:type="dxa"/>
          </w:tcPr>
          <w:p w:rsidR="00AE613A" w:rsidRPr="003A0FA1" w:rsidRDefault="00AE613A" w:rsidP="00AE613A">
            <w:pPr>
              <w:pStyle w:val="Tabele"/>
              <w:rPr>
                <w:rFonts w:ascii="Garamond" w:hAnsi="Garamond"/>
                <w:sz w:val="24"/>
                <w:szCs w:val="24"/>
              </w:rPr>
            </w:pPr>
          </w:p>
        </w:tc>
        <w:tc>
          <w:tcPr>
            <w:tcW w:w="1049" w:type="dxa"/>
          </w:tcPr>
          <w:p w:rsidR="00AE613A" w:rsidRPr="003A0FA1" w:rsidRDefault="00AE613A" w:rsidP="00AE613A">
            <w:pPr>
              <w:pStyle w:val="Tabele"/>
              <w:rPr>
                <w:rFonts w:ascii="Garamond" w:hAnsi="Garamond"/>
                <w:sz w:val="24"/>
                <w:szCs w:val="24"/>
              </w:rPr>
            </w:pPr>
          </w:p>
        </w:tc>
        <w:tc>
          <w:tcPr>
            <w:tcW w:w="1030" w:type="dxa"/>
          </w:tcPr>
          <w:p w:rsidR="00AE613A" w:rsidRPr="003A0FA1" w:rsidRDefault="00AE613A" w:rsidP="00AE613A">
            <w:pPr>
              <w:pStyle w:val="Tabele"/>
              <w:rPr>
                <w:rFonts w:ascii="Garamond" w:hAnsi="Garamond"/>
                <w:sz w:val="24"/>
                <w:szCs w:val="24"/>
              </w:rPr>
            </w:pPr>
          </w:p>
        </w:tc>
        <w:tc>
          <w:tcPr>
            <w:tcW w:w="1163" w:type="dxa"/>
          </w:tcPr>
          <w:p w:rsidR="00AE613A" w:rsidRPr="003A0FA1" w:rsidRDefault="00AE613A" w:rsidP="00AE613A">
            <w:pPr>
              <w:pStyle w:val="Tabele"/>
              <w:rPr>
                <w:rFonts w:ascii="Garamond" w:hAnsi="Garamond"/>
                <w:sz w:val="24"/>
                <w:szCs w:val="24"/>
              </w:rPr>
            </w:pPr>
          </w:p>
        </w:tc>
        <w:tc>
          <w:tcPr>
            <w:tcW w:w="1136" w:type="dxa"/>
          </w:tcPr>
          <w:p w:rsidR="00AE613A" w:rsidRPr="003A0FA1" w:rsidRDefault="00AE613A" w:rsidP="00AE613A">
            <w:pPr>
              <w:pStyle w:val="Tabele"/>
              <w:rPr>
                <w:rFonts w:ascii="Garamond" w:hAnsi="Garamond"/>
                <w:sz w:val="24"/>
                <w:szCs w:val="24"/>
              </w:rPr>
            </w:pPr>
          </w:p>
        </w:tc>
        <w:tc>
          <w:tcPr>
            <w:tcW w:w="1350" w:type="dxa"/>
          </w:tcPr>
          <w:p w:rsidR="00AE613A" w:rsidRPr="003A0FA1" w:rsidRDefault="00AE613A" w:rsidP="00AE613A">
            <w:pPr>
              <w:pStyle w:val="Tabele"/>
              <w:rPr>
                <w:rFonts w:ascii="Garamond" w:hAnsi="Garamond"/>
                <w:sz w:val="24"/>
                <w:szCs w:val="24"/>
              </w:rPr>
            </w:pPr>
          </w:p>
        </w:tc>
      </w:tr>
      <w:tr w:rsidR="003A0FA1" w:rsidRPr="003A0FA1">
        <w:tc>
          <w:tcPr>
            <w:tcW w:w="703"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3</w:t>
            </w:r>
          </w:p>
        </w:tc>
        <w:tc>
          <w:tcPr>
            <w:tcW w:w="1105" w:type="dxa"/>
          </w:tcPr>
          <w:p w:rsidR="00AE613A" w:rsidRPr="003A0FA1" w:rsidRDefault="00AE613A" w:rsidP="00AE613A">
            <w:pPr>
              <w:pStyle w:val="Tabele"/>
              <w:rPr>
                <w:rFonts w:ascii="Garamond" w:hAnsi="Garamond"/>
                <w:sz w:val="24"/>
                <w:szCs w:val="24"/>
              </w:rPr>
            </w:pPr>
          </w:p>
        </w:tc>
        <w:tc>
          <w:tcPr>
            <w:tcW w:w="986" w:type="dxa"/>
          </w:tcPr>
          <w:p w:rsidR="00AE613A" w:rsidRPr="003A0FA1" w:rsidRDefault="00AE613A" w:rsidP="00AE613A">
            <w:pPr>
              <w:pStyle w:val="Tabele"/>
              <w:rPr>
                <w:rFonts w:ascii="Garamond" w:hAnsi="Garamond"/>
                <w:sz w:val="24"/>
                <w:szCs w:val="24"/>
              </w:rPr>
            </w:pPr>
          </w:p>
        </w:tc>
        <w:tc>
          <w:tcPr>
            <w:tcW w:w="1049" w:type="dxa"/>
          </w:tcPr>
          <w:p w:rsidR="00AE613A" w:rsidRPr="003A0FA1" w:rsidRDefault="00AE613A" w:rsidP="00AE613A">
            <w:pPr>
              <w:pStyle w:val="Tabele"/>
              <w:rPr>
                <w:rFonts w:ascii="Garamond" w:hAnsi="Garamond"/>
                <w:sz w:val="24"/>
                <w:szCs w:val="24"/>
              </w:rPr>
            </w:pPr>
          </w:p>
        </w:tc>
        <w:tc>
          <w:tcPr>
            <w:tcW w:w="1030" w:type="dxa"/>
          </w:tcPr>
          <w:p w:rsidR="00AE613A" w:rsidRPr="003A0FA1" w:rsidRDefault="00AE613A" w:rsidP="00AE613A">
            <w:pPr>
              <w:pStyle w:val="Tabele"/>
              <w:rPr>
                <w:rFonts w:ascii="Garamond" w:hAnsi="Garamond"/>
                <w:sz w:val="24"/>
                <w:szCs w:val="24"/>
              </w:rPr>
            </w:pPr>
          </w:p>
        </w:tc>
        <w:tc>
          <w:tcPr>
            <w:tcW w:w="1163" w:type="dxa"/>
          </w:tcPr>
          <w:p w:rsidR="00AE613A" w:rsidRPr="003A0FA1" w:rsidRDefault="00AE613A" w:rsidP="00AE613A">
            <w:pPr>
              <w:pStyle w:val="Tabele"/>
              <w:rPr>
                <w:rFonts w:ascii="Garamond" w:hAnsi="Garamond"/>
                <w:sz w:val="24"/>
                <w:szCs w:val="24"/>
              </w:rPr>
            </w:pPr>
          </w:p>
        </w:tc>
        <w:tc>
          <w:tcPr>
            <w:tcW w:w="1136" w:type="dxa"/>
          </w:tcPr>
          <w:p w:rsidR="00AE613A" w:rsidRPr="003A0FA1" w:rsidRDefault="00AE613A" w:rsidP="00AE613A">
            <w:pPr>
              <w:pStyle w:val="Tabele"/>
              <w:rPr>
                <w:rFonts w:ascii="Garamond" w:hAnsi="Garamond"/>
                <w:sz w:val="24"/>
                <w:szCs w:val="24"/>
              </w:rPr>
            </w:pPr>
          </w:p>
        </w:tc>
        <w:tc>
          <w:tcPr>
            <w:tcW w:w="1350" w:type="dxa"/>
          </w:tcPr>
          <w:p w:rsidR="00AE613A" w:rsidRPr="003A0FA1" w:rsidRDefault="00AE613A" w:rsidP="00AE613A">
            <w:pPr>
              <w:pStyle w:val="Tabele"/>
              <w:rPr>
                <w:rFonts w:ascii="Garamond" w:hAnsi="Garamond"/>
                <w:sz w:val="24"/>
                <w:szCs w:val="24"/>
              </w:rPr>
            </w:pPr>
          </w:p>
        </w:tc>
      </w:tr>
      <w:tr w:rsidR="003A0FA1" w:rsidRPr="003A0FA1">
        <w:tc>
          <w:tcPr>
            <w:tcW w:w="703"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4</w:t>
            </w:r>
          </w:p>
        </w:tc>
        <w:tc>
          <w:tcPr>
            <w:tcW w:w="1105" w:type="dxa"/>
          </w:tcPr>
          <w:p w:rsidR="00AE613A" w:rsidRPr="003A0FA1" w:rsidRDefault="00AE613A" w:rsidP="00AE613A">
            <w:pPr>
              <w:pStyle w:val="Tabele"/>
              <w:rPr>
                <w:rFonts w:ascii="Garamond" w:hAnsi="Garamond"/>
                <w:sz w:val="24"/>
                <w:szCs w:val="24"/>
              </w:rPr>
            </w:pPr>
          </w:p>
        </w:tc>
        <w:tc>
          <w:tcPr>
            <w:tcW w:w="986" w:type="dxa"/>
          </w:tcPr>
          <w:p w:rsidR="00AE613A" w:rsidRPr="003A0FA1" w:rsidRDefault="00AE613A" w:rsidP="00AE613A">
            <w:pPr>
              <w:pStyle w:val="Tabele"/>
              <w:rPr>
                <w:rFonts w:ascii="Garamond" w:hAnsi="Garamond"/>
                <w:sz w:val="24"/>
                <w:szCs w:val="24"/>
              </w:rPr>
            </w:pPr>
          </w:p>
        </w:tc>
        <w:tc>
          <w:tcPr>
            <w:tcW w:w="1049" w:type="dxa"/>
          </w:tcPr>
          <w:p w:rsidR="00AE613A" w:rsidRPr="003A0FA1" w:rsidRDefault="00AE613A" w:rsidP="00AE613A">
            <w:pPr>
              <w:pStyle w:val="Tabele"/>
              <w:rPr>
                <w:rFonts w:ascii="Garamond" w:hAnsi="Garamond"/>
                <w:sz w:val="24"/>
                <w:szCs w:val="24"/>
              </w:rPr>
            </w:pPr>
          </w:p>
        </w:tc>
        <w:tc>
          <w:tcPr>
            <w:tcW w:w="1030" w:type="dxa"/>
          </w:tcPr>
          <w:p w:rsidR="00AE613A" w:rsidRPr="003A0FA1" w:rsidRDefault="00AE613A" w:rsidP="00AE613A">
            <w:pPr>
              <w:pStyle w:val="Tabele"/>
              <w:rPr>
                <w:rFonts w:ascii="Garamond" w:hAnsi="Garamond"/>
                <w:sz w:val="24"/>
                <w:szCs w:val="24"/>
              </w:rPr>
            </w:pPr>
          </w:p>
        </w:tc>
        <w:tc>
          <w:tcPr>
            <w:tcW w:w="1163" w:type="dxa"/>
          </w:tcPr>
          <w:p w:rsidR="00AE613A" w:rsidRPr="003A0FA1" w:rsidRDefault="00AE613A" w:rsidP="00AE613A">
            <w:pPr>
              <w:pStyle w:val="Tabele"/>
              <w:rPr>
                <w:rFonts w:ascii="Garamond" w:hAnsi="Garamond"/>
                <w:sz w:val="24"/>
                <w:szCs w:val="24"/>
              </w:rPr>
            </w:pPr>
          </w:p>
        </w:tc>
        <w:tc>
          <w:tcPr>
            <w:tcW w:w="1136" w:type="dxa"/>
          </w:tcPr>
          <w:p w:rsidR="00AE613A" w:rsidRPr="003A0FA1" w:rsidRDefault="00AE613A" w:rsidP="00AE613A">
            <w:pPr>
              <w:pStyle w:val="Tabele"/>
              <w:rPr>
                <w:rFonts w:ascii="Garamond" w:hAnsi="Garamond"/>
                <w:sz w:val="24"/>
                <w:szCs w:val="24"/>
              </w:rPr>
            </w:pPr>
          </w:p>
        </w:tc>
        <w:tc>
          <w:tcPr>
            <w:tcW w:w="1350" w:type="dxa"/>
          </w:tcPr>
          <w:p w:rsidR="00AE613A" w:rsidRPr="003A0FA1" w:rsidRDefault="00AE613A" w:rsidP="00AE613A">
            <w:pPr>
              <w:pStyle w:val="Tabele"/>
              <w:rPr>
                <w:rFonts w:ascii="Garamond" w:hAnsi="Garamond"/>
                <w:sz w:val="24"/>
                <w:szCs w:val="24"/>
              </w:rPr>
            </w:pPr>
          </w:p>
        </w:tc>
      </w:tr>
      <w:tr w:rsidR="003A0FA1" w:rsidRPr="003A0FA1">
        <w:tc>
          <w:tcPr>
            <w:tcW w:w="703"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lastRenderedPageBreak/>
              <w:t>5</w:t>
            </w:r>
          </w:p>
        </w:tc>
        <w:tc>
          <w:tcPr>
            <w:tcW w:w="1105" w:type="dxa"/>
          </w:tcPr>
          <w:p w:rsidR="00AE613A" w:rsidRPr="003A0FA1" w:rsidRDefault="00AE613A" w:rsidP="00AE613A">
            <w:pPr>
              <w:pStyle w:val="Tabele"/>
              <w:rPr>
                <w:rFonts w:ascii="Garamond" w:hAnsi="Garamond"/>
                <w:sz w:val="24"/>
                <w:szCs w:val="24"/>
              </w:rPr>
            </w:pPr>
          </w:p>
        </w:tc>
        <w:tc>
          <w:tcPr>
            <w:tcW w:w="986" w:type="dxa"/>
          </w:tcPr>
          <w:p w:rsidR="00AE613A" w:rsidRPr="003A0FA1" w:rsidRDefault="00AE613A" w:rsidP="00AE613A">
            <w:pPr>
              <w:pStyle w:val="Tabele"/>
              <w:rPr>
                <w:rFonts w:ascii="Garamond" w:hAnsi="Garamond"/>
                <w:sz w:val="24"/>
                <w:szCs w:val="24"/>
              </w:rPr>
            </w:pPr>
          </w:p>
        </w:tc>
        <w:tc>
          <w:tcPr>
            <w:tcW w:w="1049" w:type="dxa"/>
          </w:tcPr>
          <w:p w:rsidR="00AE613A" w:rsidRPr="003A0FA1" w:rsidRDefault="00AE613A" w:rsidP="00AE613A">
            <w:pPr>
              <w:pStyle w:val="Tabele"/>
              <w:rPr>
                <w:rFonts w:ascii="Garamond" w:hAnsi="Garamond"/>
                <w:sz w:val="24"/>
                <w:szCs w:val="24"/>
              </w:rPr>
            </w:pPr>
          </w:p>
        </w:tc>
        <w:tc>
          <w:tcPr>
            <w:tcW w:w="1030" w:type="dxa"/>
          </w:tcPr>
          <w:p w:rsidR="00AE613A" w:rsidRPr="003A0FA1" w:rsidRDefault="00AE613A" w:rsidP="00AE613A">
            <w:pPr>
              <w:pStyle w:val="Tabele"/>
              <w:rPr>
                <w:rFonts w:ascii="Garamond" w:hAnsi="Garamond"/>
                <w:sz w:val="24"/>
                <w:szCs w:val="24"/>
              </w:rPr>
            </w:pPr>
          </w:p>
        </w:tc>
        <w:tc>
          <w:tcPr>
            <w:tcW w:w="1163" w:type="dxa"/>
          </w:tcPr>
          <w:p w:rsidR="00AE613A" w:rsidRPr="003A0FA1" w:rsidRDefault="00AE613A" w:rsidP="00AE613A">
            <w:pPr>
              <w:pStyle w:val="Tabele"/>
              <w:rPr>
                <w:rFonts w:ascii="Garamond" w:hAnsi="Garamond"/>
                <w:sz w:val="24"/>
                <w:szCs w:val="24"/>
              </w:rPr>
            </w:pPr>
          </w:p>
        </w:tc>
        <w:tc>
          <w:tcPr>
            <w:tcW w:w="1136" w:type="dxa"/>
          </w:tcPr>
          <w:p w:rsidR="00AE613A" w:rsidRPr="003A0FA1" w:rsidRDefault="00AE613A" w:rsidP="00AE613A">
            <w:pPr>
              <w:pStyle w:val="Tabele"/>
              <w:rPr>
                <w:rFonts w:ascii="Garamond" w:hAnsi="Garamond"/>
                <w:sz w:val="24"/>
                <w:szCs w:val="24"/>
              </w:rPr>
            </w:pPr>
          </w:p>
        </w:tc>
        <w:tc>
          <w:tcPr>
            <w:tcW w:w="1350" w:type="dxa"/>
          </w:tcPr>
          <w:p w:rsidR="00AE613A" w:rsidRPr="003A0FA1" w:rsidRDefault="00AE613A" w:rsidP="00AE613A">
            <w:pPr>
              <w:pStyle w:val="Tabele"/>
              <w:rPr>
                <w:rFonts w:ascii="Garamond" w:hAnsi="Garamond"/>
                <w:sz w:val="24"/>
                <w:szCs w:val="24"/>
              </w:rPr>
            </w:pPr>
          </w:p>
        </w:tc>
      </w:tr>
      <w:tr w:rsidR="003A0FA1" w:rsidRPr="003A0FA1">
        <w:tc>
          <w:tcPr>
            <w:tcW w:w="703"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6</w:t>
            </w:r>
          </w:p>
        </w:tc>
        <w:tc>
          <w:tcPr>
            <w:tcW w:w="1105" w:type="dxa"/>
          </w:tcPr>
          <w:p w:rsidR="00AE613A" w:rsidRPr="003A0FA1" w:rsidRDefault="00AE613A" w:rsidP="00AE613A">
            <w:pPr>
              <w:pStyle w:val="Tabele"/>
              <w:rPr>
                <w:rFonts w:ascii="Garamond" w:hAnsi="Garamond"/>
                <w:sz w:val="24"/>
                <w:szCs w:val="24"/>
              </w:rPr>
            </w:pPr>
          </w:p>
        </w:tc>
        <w:tc>
          <w:tcPr>
            <w:tcW w:w="986" w:type="dxa"/>
          </w:tcPr>
          <w:p w:rsidR="00AE613A" w:rsidRPr="003A0FA1" w:rsidRDefault="00AE613A" w:rsidP="00AE613A">
            <w:pPr>
              <w:pStyle w:val="Tabele"/>
              <w:rPr>
                <w:rFonts w:ascii="Garamond" w:hAnsi="Garamond"/>
                <w:sz w:val="24"/>
                <w:szCs w:val="24"/>
              </w:rPr>
            </w:pPr>
          </w:p>
        </w:tc>
        <w:tc>
          <w:tcPr>
            <w:tcW w:w="1049" w:type="dxa"/>
          </w:tcPr>
          <w:p w:rsidR="00AE613A" w:rsidRPr="003A0FA1" w:rsidRDefault="00AE613A" w:rsidP="00AE613A">
            <w:pPr>
              <w:pStyle w:val="Tabele"/>
              <w:rPr>
                <w:rFonts w:ascii="Garamond" w:hAnsi="Garamond"/>
                <w:sz w:val="24"/>
                <w:szCs w:val="24"/>
              </w:rPr>
            </w:pPr>
          </w:p>
        </w:tc>
        <w:tc>
          <w:tcPr>
            <w:tcW w:w="1030" w:type="dxa"/>
          </w:tcPr>
          <w:p w:rsidR="00AE613A" w:rsidRPr="003A0FA1" w:rsidRDefault="00AE613A" w:rsidP="00AE613A">
            <w:pPr>
              <w:pStyle w:val="Tabele"/>
              <w:rPr>
                <w:rFonts w:ascii="Garamond" w:hAnsi="Garamond"/>
                <w:sz w:val="24"/>
                <w:szCs w:val="24"/>
              </w:rPr>
            </w:pPr>
          </w:p>
        </w:tc>
        <w:tc>
          <w:tcPr>
            <w:tcW w:w="1163" w:type="dxa"/>
          </w:tcPr>
          <w:p w:rsidR="00AE613A" w:rsidRPr="003A0FA1" w:rsidRDefault="00AE613A" w:rsidP="00AE613A">
            <w:pPr>
              <w:pStyle w:val="Tabele"/>
              <w:rPr>
                <w:rFonts w:ascii="Garamond" w:hAnsi="Garamond"/>
                <w:sz w:val="24"/>
                <w:szCs w:val="24"/>
              </w:rPr>
            </w:pPr>
          </w:p>
        </w:tc>
        <w:tc>
          <w:tcPr>
            <w:tcW w:w="1136" w:type="dxa"/>
          </w:tcPr>
          <w:p w:rsidR="00AE613A" w:rsidRPr="003A0FA1" w:rsidRDefault="00AE613A" w:rsidP="00AE613A">
            <w:pPr>
              <w:pStyle w:val="Tabele"/>
              <w:rPr>
                <w:rFonts w:ascii="Garamond" w:hAnsi="Garamond"/>
                <w:sz w:val="24"/>
                <w:szCs w:val="24"/>
              </w:rPr>
            </w:pPr>
          </w:p>
        </w:tc>
        <w:tc>
          <w:tcPr>
            <w:tcW w:w="1350" w:type="dxa"/>
          </w:tcPr>
          <w:p w:rsidR="00AE613A" w:rsidRPr="003A0FA1" w:rsidRDefault="00AE613A" w:rsidP="00AE613A">
            <w:pPr>
              <w:pStyle w:val="Tabele"/>
              <w:rPr>
                <w:rFonts w:ascii="Garamond" w:hAnsi="Garamond"/>
                <w:sz w:val="24"/>
                <w:szCs w:val="24"/>
              </w:rPr>
            </w:pPr>
          </w:p>
        </w:tc>
      </w:tr>
      <w:tr w:rsidR="003A0FA1" w:rsidRPr="003A0FA1">
        <w:tc>
          <w:tcPr>
            <w:tcW w:w="703"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7</w:t>
            </w:r>
          </w:p>
        </w:tc>
        <w:tc>
          <w:tcPr>
            <w:tcW w:w="1105" w:type="dxa"/>
          </w:tcPr>
          <w:p w:rsidR="00AE613A" w:rsidRPr="003A0FA1" w:rsidRDefault="00AE613A" w:rsidP="00AE613A">
            <w:pPr>
              <w:pStyle w:val="Tabele"/>
              <w:rPr>
                <w:rFonts w:ascii="Garamond" w:hAnsi="Garamond"/>
                <w:sz w:val="24"/>
                <w:szCs w:val="24"/>
              </w:rPr>
            </w:pPr>
          </w:p>
        </w:tc>
        <w:tc>
          <w:tcPr>
            <w:tcW w:w="986" w:type="dxa"/>
          </w:tcPr>
          <w:p w:rsidR="00AE613A" w:rsidRPr="003A0FA1" w:rsidRDefault="00AE613A" w:rsidP="00AE613A">
            <w:pPr>
              <w:pStyle w:val="Tabele"/>
              <w:rPr>
                <w:rFonts w:ascii="Garamond" w:hAnsi="Garamond"/>
                <w:sz w:val="24"/>
                <w:szCs w:val="24"/>
              </w:rPr>
            </w:pPr>
          </w:p>
        </w:tc>
        <w:tc>
          <w:tcPr>
            <w:tcW w:w="1049" w:type="dxa"/>
          </w:tcPr>
          <w:p w:rsidR="00AE613A" w:rsidRPr="003A0FA1" w:rsidRDefault="00AE613A" w:rsidP="00AE613A">
            <w:pPr>
              <w:pStyle w:val="Tabele"/>
              <w:rPr>
                <w:rFonts w:ascii="Garamond" w:hAnsi="Garamond"/>
                <w:sz w:val="24"/>
                <w:szCs w:val="24"/>
              </w:rPr>
            </w:pPr>
          </w:p>
        </w:tc>
        <w:tc>
          <w:tcPr>
            <w:tcW w:w="1030" w:type="dxa"/>
          </w:tcPr>
          <w:p w:rsidR="00AE613A" w:rsidRPr="003A0FA1" w:rsidRDefault="00AE613A" w:rsidP="00AE613A">
            <w:pPr>
              <w:pStyle w:val="Tabele"/>
              <w:rPr>
                <w:rFonts w:ascii="Garamond" w:hAnsi="Garamond"/>
                <w:sz w:val="24"/>
                <w:szCs w:val="24"/>
              </w:rPr>
            </w:pPr>
          </w:p>
        </w:tc>
        <w:tc>
          <w:tcPr>
            <w:tcW w:w="1163" w:type="dxa"/>
          </w:tcPr>
          <w:p w:rsidR="00AE613A" w:rsidRPr="003A0FA1" w:rsidRDefault="00AE613A" w:rsidP="00AE613A">
            <w:pPr>
              <w:pStyle w:val="Tabele"/>
              <w:rPr>
                <w:rFonts w:ascii="Garamond" w:hAnsi="Garamond"/>
                <w:sz w:val="24"/>
                <w:szCs w:val="24"/>
              </w:rPr>
            </w:pPr>
          </w:p>
        </w:tc>
        <w:tc>
          <w:tcPr>
            <w:tcW w:w="1136" w:type="dxa"/>
          </w:tcPr>
          <w:p w:rsidR="00AE613A" w:rsidRPr="003A0FA1" w:rsidRDefault="00AE613A" w:rsidP="00AE613A">
            <w:pPr>
              <w:pStyle w:val="Tabele"/>
              <w:rPr>
                <w:rFonts w:ascii="Garamond" w:hAnsi="Garamond"/>
                <w:sz w:val="24"/>
                <w:szCs w:val="24"/>
              </w:rPr>
            </w:pPr>
          </w:p>
        </w:tc>
        <w:tc>
          <w:tcPr>
            <w:tcW w:w="1350" w:type="dxa"/>
          </w:tcPr>
          <w:p w:rsidR="00AE613A" w:rsidRPr="003A0FA1" w:rsidRDefault="00AE613A" w:rsidP="00AE613A">
            <w:pPr>
              <w:pStyle w:val="Tabele"/>
              <w:rPr>
                <w:rFonts w:ascii="Garamond" w:hAnsi="Garamond"/>
                <w:sz w:val="24"/>
                <w:szCs w:val="24"/>
              </w:rPr>
            </w:pPr>
          </w:p>
        </w:tc>
      </w:tr>
      <w:tr w:rsidR="003A0FA1" w:rsidRPr="003A0FA1">
        <w:tc>
          <w:tcPr>
            <w:tcW w:w="703"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8</w:t>
            </w:r>
          </w:p>
        </w:tc>
        <w:tc>
          <w:tcPr>
            <w:tcW w:w="1105" w:type="dxa"/>
          </w:tcPr>
          <w:p w:rsidR="00AE613A" w:rsidRPr="003A0FA1" w:rsidRDefault="00AE613A" w:rsidP="00AE613A">
            <w:pPr>
              <w:pStyle w:val="Tabele"/>
              <w:rPr>
                <w:rFonts w:ascii="Garamond" w:hAnsi="Garamond"/>
                <w:sz w:val="24"/>
                <w:szCs w:val="24"/>
              </w:rPr>
            </w:pPr>
          </w:p>
        </w:tc>
        <w:tc>
          <w:tcPr>
            <w:tcW w:w="986" w:type="dxa"/>
          </w:tcPr>
          <w:p w:rsidR="00AE613A" w:rsidRPr="003A0FA1" w:rsidRDefault="00AE613A" w:rsidP="00AE613A">
            <w:pPr>
              <w:pStyle w:val="Tabele"/>
              <w:rPr>
                <w:rFonts w:ascii="Garamond" w:hAnsi="Garamond"/>
                <w:sz w:val="24"/>
                <w:szCs w:val="24"/>
              </w:rPr>
            </w:pPr>
          </w:p>
        </w:tc>
        <w:tc>
          <w:tcPr>
            <w:tcW w:w="1049" w:type="dxa"/>
          </w:tcPr>
          <w:p w:rsidR="00AE613A" w:rsidRPr="003A0FA1" w:rsidRDefault="00AE613A" w:rsidP="00AE613A">
            <w:pPr>
              <w:pStyle w:val="Tabele"/>
              <w:rPr>
                <w:rFonts w:ascii="Garamond" w:hAnsi="Garamond"/>
                <w:sz w:val="24"/>
                <w:szCs w:val="24"/>
              </w:rPr>
            </w:pPr>
          </w:p>
        </w:tc>
        <w:tc>
          <w:tcPr>
            <w:tcW w:w="1030" w:type="dxa"/>
          </w:tcPr>
          <w:p w:rsidR="00AE613A" w:rsidRPr="003A0FA1" w:rsidRDefault="00AE613A" w:rsidP="00AE613A">
            <w:pPr>
              <w:pStyle w:val="Tabele"/>
              <w:rPr>
                <w:rFonts w:ascii="Garamond" w:hAnsi="Garamond"/>
                <w:sz w:val="24"/>
                <w:szCs w:val="24"/>
              </w:rPr>
            </w:pPr>
          </w:p>
        </w:tc>
        <w:tc>
          <w:tcPr>
            <w:tcW w:w="1163" w:type="dxa"/>
          </w:tcPr>
          <w:p w:rsidR="00AE613A" w:rsidRPr="003A0FA1" w:rsidRDefault="00AE613A" w:rsidP="00AE613A">
            <w:pPr>
              <w:pStyle w:val="Tabele"/>
              <w:rPr>
                <w:rFonts w:ascii="Garamond" w:hAnsi="Garamond"/>
                <w:sz w:val="24"/>
                <w:szCs w:val="24"/>
              </w:rPr>
            </w:pPr>
          </w:p>
        </w:tc>
        <w:tc>
          <w:tcPr>
            <w:tcW w:w="1136" w:type="dxa"/>
          </w:tcPr>
          <w:p w:rsidR="00AE613A" w:rsidRPr="003A0FA1" w:rsidRDefault="00AE613A" w:rsidP="00AE613A">
            <w:pPr>
              <w:pStyle w:val="Tabele"/>
              <w:rPr>
                <w:rFonts w:ascii="Garamond" w:hAnsi="Garamond"/>
                <w:sz w:val="24"/>
                <w:szCs w:val="24"/>
              </w:rPr>
            </w:pPr>
          </w:p>
        </w:tc>
        <w:tc>
          <w:tcPr>
            <w:tcW w:w="1350" w:type="dxa"/>
          </w:tcPr>
          <w:p w:rsidR="00AE613A" w:rsidRPr="003A0FA1" w:rsidRDefault="00AE613A" w:rsidP="00AE613A">
            <w:pPr>
              <w:pStyle w:val="Tabele"/>
              <w:rPr>
                <w:rFonts w:ascii="Garamond" w:hAnsi="Garamond"/>
                <w:sz w:val="24"/>
                <w:szCs w:val="24"/>
              </w:rPr>
            </w:pPr>
          </w:p>
        </w:tc>
      </w:tr>
      <w:tr w:rsidR="003A0FA1" w:rsidRPr="003A0FA1">
        <w:tc>
          <w:tcPr>
            <w:tcW w:w="703"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9</w:t>
            </w:r>
          </w:p>
        </w:tc>
        <w:tc>
          <w:tcPr>
            <w:tcW w:w="1105" w:type="dxa"/>
          </w:tcPr>
          <w:p w:rsidR="00AE613A" w:rsidRPr="003A0FA1" w:rsidRDefault="00AE613A" w:rsidP="00AE613A">
            <w:pPr>
              <w:pStyle w:val="Tabele"/>
              <w:rPr>
                <w:rFonts w:ascii="Garamond" w:hAnsi="Garamond"/>
                <w:sz w:val="24"/>
                <w:szCs w:val="24"/>
              </w:rPr>
            </w:pPr>
          </w:p>
        </w:tc>
        <w:tc>
          <w:tcPr>
            <w:tcW w:w="986" w:type="dxa"/>
          </w:tcPr>
          <w:p w:rsidR="00AE613A" w:rsidRPr="003A0FA1" w:rsidRDefault="00AE613A" w:rsidP="00AE613A">
            <w:pPr>
              <w:pStyle w:val="Tabele"/>
              <w:rPr>
                <w:rFonts w:ascii="Garamond" w:hAnsi="Garamond"/>
                <w:sz w:val="24"/>
                <w:szCs w:val="24"/>
              </w:rPr>
            </w:pPr>
          </w:p>
        </w:tc>
        <w:tc>
          <w:tcPr>
            <w:tcW w:w="1049" w:type="dxa"/>
          </w:tcPr>
          <w:p w:rsidR="00AE613A" w:rsidRPr="003A0FA1" w:rsidRDefault="00AE613A" w:rsidP="00AE613A">
            <w:pPr>
              <w:pStyle w:val="Tabele"/>
              <w:rPr>
                <w:rFonts w:ascii="Garamond" w:hAnsi="Garamond"/>
                <w:sz w:val="24"/>
                <w:szCs w:val="24"/>
              </w:rPr>
            </w:pPr>
          </w:p>
        </w:tc>
        <w:tc>
          <w:tcPr>
            <w:tcW w:w="1030" w:type="dxa"/>
          </w:tcPr>
          <w:p w:rsidR="00AE613A" w:rsidRPr="003A0FA1" w:rsidRDefault="00AE613A" w:rsidP="00AE613A">
            <w:pPr>
              <w:pStyle w:val="Tabele"/>
              <w:rPr>
                <w:rFonts w:ascii="Garamond" w:hAnsi="Garamond"/>
                <w:sz w:val="24"/>
                <w:szCs w:val="24"/>
              </w:rPr>
            </w:pPr>
          </w:p>
        </w:tc>
        <w:tc>
          <w:tcPr>
            <w:tcW w:w="1163" w:type="dxa"/>
          </w:tcPr>
          <w:p w:rsidR="00AE613A" w:rsidRPr="003A0FA1" w:rsidRDefault="00AE613A" w:rsidP="00AE613A">
            <w:pPr>
              <w:pStyle w:val="Tabele"/>
              <w:rPr>
                <w:rFonts w:ascii="Garamond" w:hAnsi="Garamond"/>
                <w:sz w:val="24"/>
                <w:szCs w:val="24"/>
              </w:rPr>
            </w:pPr>
          </w:p>
        </w:tc>
        <w:tc>
          <w:tcPr>
            <w:tcW w:w="1136" w:type="dxa"/>
          </w:tcPr>
          <w:p w:rsidR="00AE613A" w:rsidRPr="003A0FA1" w:rsidRDefault="00AE613A" w:rsidP="00AE613A">
            <w:pPr>
              <w:pStyle w:val="Tabele"/>
              <w:rPr>
                <w:rFonts w:ascii="Garamond" w:hAnsi="Garamond"/>
                <w:sz w:val="24"/>
                <w:szCs w:val="24"/>
              </w:rPr>
            </w:pPr>
          </w:p>
        </w:tc>
        <w:tc>
          <w:tcPr>
            <w:tcW w:w="1350" w:type="dxa"/>
          </w:tcPr>
          <w:p w:rsidR="00AE613A" w:rsidRPr="003A0FA1" w:rsidRDefault="00AE613A" w:rsidP="00AE613A">
            <w:pPr>
              <w:pStyle w:val="Tabele"/>
              <w:rPr>
                <w:rFonts w:ascii="Garamond" w:hAnsi="Garamond"/>
                <w:sz w:val="24"/>
                <w:szCs w:val="24"/>
              </w:rPr>
            </w:pPr>
          </w:p>
        </w:tc>
      </w:tr>
      <w:tr w:rsidR="003A0FA1" w:rsidRPr="003A0FA1">
        <w:tc>
          <w:tcPr>
            <w:tcW w:w="703"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10</w:t>
            </w:r>
          </w:p>
        </w:tc>
        <w:tc>
          <w:tcPr>
            <w:tcW w:w="1105" w:type="dxa"/>
          </w:tcPr>
          <w:p w:rsidR="00AE613A" w:rsidRPr="003A0FA1" w:rsidRDefault="00AE613A" w:rsidP="00AE613A">
            <w:pPr>
              <w:pStyle w:val="Tabele"/>
              <w:rPr>
                <w:rFonts w:ascii="Garamond" w:hAnsi="Garamond"/>
                <w:sz w:val="24"/>
                <w:szCs w:val="24"/>
              </w:rPr>
            </w:pPr>
          </w:p>
        </w:tc>
        <w:tc>
          <w:tcPr>
            <w:tcW w:w="986" w:type="dxa"/>
          </w:tcPr>
          <w:p w:rsidR="00AE613A" w:rsidRPr="003A0FA1" w:rsidRDefault="00AE613A" w:rsidP="00AE613A">
            <w:pPr>
              <w:pStyle w:val="Tabele"/>
              <w:rPr>
                <w:rFonts w:ascii="Garamond" w:hAnsi="Garamond"/>
                <w:sz w:val="24"/>
                <w:szCs w:val="24"/>
              </w:rPr>
            </w:pPr>
          </w:p>
        </w:tc>
        <w:tc>
          <w:tcPr>
            <w:tcW w:w="1049" w:type="dxa"/>
          </w:tcPr>
          <w:p w:rsidR="00AE613A" w:rsidRPr="003A0FA1" w:rsidRDefault="00AE613A" w:rsidP="00AE613A">
            <w:pPr>
              <w:pStyle w:val="Tabele"/>
              <w:rPr>
                <w:rFonts w:ascii="Garamond" w:hAnsi="Garamond"/>
                <w:sz w:val="24"/>
                <w:szCs w:val="24"/>
              </w:rPr>
            </w:pPr>
          </w:p>
        </w:tc>
        <w:tc>
          <w:tcPr>
            <w:tcW w:w="1030" w:type="dxa"/>
          </w:tcPr>
          <w:p w:rsidR="00AE613A" w:rsidRPr="003A0FA1" w:rsidRDefault="00AE613A" w:rsidP="00AE613A">
            <w:pPr>
              <w:pStyle w:val="Tabele"/>
              <w:rPr>
                <w:rFonts w:ascii="Garamond" w:hAnsi="Garamond"/>
                <w:sz w:val="24"/>
                <w:szCs w:val="24"/>
              </w:rPr>
            </w:pPr>
          </w:p>
        </w:tc>
        <w:tc>
          <w:tcPr>
            <w:tcW w:w="1163" w:type="dxa"/>
          </w:tcPr>
          <w:p w:rsidR="00AE613A" w:rsidRPr="003A0FA1" w:rsidRDefault="00AE613A" w:rsidP="00AE613A">
            <w:pPr>
              <w:pStyle w:val="Tabele"/>
              <w:rPr>
                <w:rFonts w:ascii="Garamond" w:hAnsi="Garamond"/>
                <w:sz w:val="24"/>
                <w:szCs w:val="24"/>
              </w:rPr>
            </w:pPr>
          </w:p>
        </w:tc>
        <w:tc>
          <w:tcPr>
            <w:tcW w:w="1136" w:type="dxa"/>
          </w:tcPr>
          <w:p w:rsidR="00AE613A" w:rsidRPr="003A0FA1" w:rsidRDefault="00AE613A" w:rsidP="00AE613A">
            <w:pPr>
              <w:pStyle w:val="Tabele"/>
              <w:rPr>
                <w:rFonts w:ascii="Garamond" w:hAnsi="Garamond"/>
                <w:sz w:val="24"/>
                <w:szCs w:val="24"/>
              </w:rPr>
            </w:pPr>
          </w:p>
        </w:tc>
        <w:tc>
          <w:tcPr>
            <w:tcW w:w="1350" w:type="dxa"/>
          </w:tcPr>
          <w:p w:rsidR="00AE613A" w:rsidRPr="003A0FA1" w:rsidRDefault="00AE613A" w:rsidP="00AE613A">
            <w:pPr>
              <w:pStyle w:val="Tabele"/>
              <w:rPr>
                <w:rFonts w:ascii="Garamond" w:hAnsi="Garamond"/>
                <w:sz w:val="24"/>
                <w:szCs w:val="24"/>
              </w:rPr>
            </w:pPr>
          </w:p>
        </w:tc>
      </w:tr>
      <w:tr w:rsidR="00AE613A" w:rsidRPr="003A0FA1">
        <w:tc>
          <w:tcPr>
            <w:tcW w:w="703" w:type="dxa"/>
          </w:tcPr>
          <w:p w:rsidR="00AE613A" w:rsidRPr="003A0FA1" w:rsidRDefault="00AE613A" w:rsidP="00AE613A">
            <w:pPr>
              <w:pStyle w:val="Tabele"/>
              <w:rPr>
                <w:rFonts w:ascii="Garamond" w:hAnsi="Garamond"/>
                <w:sz w:val="24"/>
                <w:szCs w:val="24"/>
              </w:rPr>
            </w:pPr>
            <w:r w:rsidRPr="003A0FA1">
              <w:rPr>
                <w:rFonts w:ascii="Garamond" w:hAnsi="Garamond"/>
                <w:sz w:val="24"/>
                <w:szCs w:val="24"/>
              </w:rPr>
              <w:t>11</w:t>
            </w:r>
          </w:p>
        </w:tc>
        <w:tc>
          <w:tcPr>
            <w:tcW w:w="1105" w:type="dxa"/>
          </w:tcPr>
          <w:p w:rsidR="00AE613A" w:rsidRPr="003A0FA1" w:rsidRDefault="00AE613A" w:rsidP="00AE613A">
            <w:pPr>
              <w:pStyle w:val="Tabele"/>
              <w:rPr>
                <w:rFonts w:ascii="Garamond" w:hAnsi="Garamond"/>
                <w:sz w:val="24"/>
                <w:szCs w:val="24"/>
              </w:rPr>
            </w:pPr>
          </w:p>
        </w:tc>
        <w:tc>
          <w:tcPr>
            <w:tcW w:w="986" w:type="dxa"/>
          </w:tcPr>
          <w:p w:rsidR="00AE613A" w:rsidRPr="003A0FA1" w:rsidRDefault="00AE613A" w:rsidP="00AE613A">
            <w:pPr>
              <w:pStyle w:val="Tabele"/>
              <w:rPr>
                <w:rFonts w:ascii="Garamond" w:hAnsi="Garamond"/>
                <w:sz w:val="24"/>
                <w:szCs w:val="24"/>
              </w:rPr>
            </w:pPr>
          </w:p>
        </w:tc>
        <w:tc>
          <w:tcPr>
            <w:tcW w:w="1049" w:type="dxa"/>
          </w:tcPr>
          <w:p w:rsidR="00AE613A" w:rsidRPr="003A0FA1" w:rsidRDefault="00AE613A" w:rsidP="00AE613A">
            <w:pPr>
              <w:pStyle w:val="Tabele"/>
              <w:rPr>
                <w:rFonts w:ascii="Garamond" w:hAnsi="Garamond"/>
                <w:sz w:val="24"/>
                <w:szCs w:val="24"/>
              </w:rPr>
            </w:pPr>
          </w:p>
        </w:tc>
        <w:tc>
          <w:tcPr>
            <w:tcW w:w="1030" w:type="dxa"/>
          </w:tcPr>
          <w:p w:rsidR="00AE613A" w:rsidRPr="003A0FA1" w:rsidRDefault="00AE613A" w:rsidP="00AE613A">
            <w:pPr>
              <w:pStyle w:val="Tabele"/>
              <w:rPr>
                <w:rFonts w:ascii="Garamond" w:hAnsi="Garamond"/>
                <w:sz w:val="24"/>
                <w:szCs w:val="24"/>
              </w:rPr>
            </w:pPr>
          </w:p>
        </w:tc>
        <w:tc>
          <w:tcPr>
            <w:tcW w:w="1163" w:type="dxa"/>
          </w:tcPr>
          <w:p w:rsidR="00AE613A" w:rsidRPr="003A0FA1" w:rsidRDefault="00AE613A" w:rsidP="00AE613A">
            <w:pPr>
              <w:pStyle w:val="Tabele"/>
              <w:rPr>
                <w:rFonts w:ascii="Garamond" w:hAnsi="Garamond"/>
                <w:sz w:val="24"/>
                <w:szCs w:val="24"/>
              </w:rPr>
            </w:pPr>
          </w:p>
        </w:tc>
        <w:tc>
          <w:tcPr>
            <w:tcW w:w="1136" w:type="dxa"/>
          </w:tcPr>
          <w:p w:rsidR="00AE613A" w:rsidRPr="003A0FA1" w:rsidRDefault="00AE613A" w:rsidP="00AE613A">
            <w:pPr>
              <w:pStyle w:val="Tabele"/>
              <w:rPr>
                <w:rFonts w:ascii="Garamond" w:hAnsi="Garamond"/>
                <w:sz w:val="24"/>
                <w:szCs w:val="24"/>
              </w:rPr>
            </w:pPr>
          </w:p>
        </w:tc>
        <w:tc>
          <w:tcPr>
            <w:tcW w:w="1350" w:type="dxa"/>
          </w:tcPr>
          <w:p w:rsidR="00AE613A" w:rsidRPr="003A0FA1" w:rsidRDefault="00AE613A" w:rsidP="00AE613A">
            <w:pPr>
              <w:pStyle w:val="Tabele"/>
              <w:rPr>
                <w:rFonts w:ascii="Garamond" w:hAnsi="Garamond"/>
                <w:sz w:val="24"/>
                <w:szCs w:val="24"/>
              </w:rPr>
            </w:pPr>
          </w:p>
        </w:tc>
      </w:tr>
    </w:tbl>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r w:rsidRPr="003A0FA1">
        <w:rPr>
          <w:rFonts w:ascii="Garamond" w:hAnsi="Garamond"/>
          <w:sz w:val="24"/>
          <w:szCs w:val="24"/>
        </w:rPr>
        <w:t xml:space="preserve">Llogaritari </w:t>
      </w:r>
      <w:r w:rsidRPr="003A0FA1">
        <w:rPr>
          <w:rFonts w:ascii="Garamond" w:hAnsi="Garamond"/>
          <w:sz w:val="24"/>
          <w:szCs w:val="24"/>
        </w:rPr>
        <w:tab/>
      </w:r>
      <w:r w:rsidRPr="003A0FA1">
        <w:rPr>
          <w:rFonts w:ascii="Garamond" w:hAnsi="Garamond"/>
          <w:sz w:val="24"/>
          <w:szCs w:val="24"/>
        </w:rPr>
        <w:tab/>
      </w:r>
      <w:r w:rsidRPr="003A0FA1">
        <w:rPr>
          <w:rFonts w:ascii="Garamond" w:hAnsi="Garamond"/>
          <w:sz w:val="24"/>
          <w:szCs w:val="24"/>
        </w:rPr>
        <w:tab/>
      </w:r>
      <w:r w:rsidRPr="003A0FA1">
        <w:rPr>
          <w:rFonts w:ascii="Garamond" w:hAnsi="Garamond"/>
          <w:sz w:val="24"/>
          <w:szCs w:val="24"/>
        </w:rPr>
        <w:tab/>
      </w:r>
      <w:r w:rsidRPr="003A0FA1">
        <w:rPr>
          <w:rFonts w:ascii="Garamond" w:hAnsi="Garamond"/>
          <w:sz w:val="24"/>
          <w:szCs w:val="24"/>
        </w:rPr>
        <w:tab/>
      </w:r>
      <w:r w:rsidRPr="003A0FA1">
        <w:rPr>
          <w:rFonts w:ascii="Garamond" w:hAnsi="Garamond"/>
          <w:sz w:val="24"/>
          <w:szCs w:val="24"/>
        </w:rPr>
        <w:tab/>
      </w:r>
      <w:r w:rsidRPr="003A0FA1">
        <w:rPr>
          <w:rFonts w:ascii="Garamond" w:hAnsi="Garamond"/>
          <w:sz w:val="24"/>
          <w:szCs w:val="24"/>
        </w:rPr>
        <w:tab/>
        <w:t>Shefi i financës</w:t>
      </w:r>
    </w:p>
    <w:p w:rsidR="00AE613A" w:rsidRPr="003A0FA1" w:rsidRDefault="00AE613A" w:rsidP="00AE613A">
      <w:pPr>
        <w:pStyle w:val="Paragrafi"/>
        <w:rPr>
          <w:rFonts w:ascii="Garamond" w:hAnsi="Garamond"/>
          <w:sz w:val="24"/>
          <w:szCs w:val="24"/>
        </w:rPr>
      </w:pPr>
      <w:r w:rsidRPr="003A0FA1">
        <w:rPr>
          <w:rFonts w:ascii="Garamond" w:hAnsi="Garamond"/>
          <w:sz w:val="24"/>
          <w:szCs w:val="24"/>
        </w:rPr>
        <w:t>Emri, mbiemri, firma</w:t>
      </w:r>
      <w:r w:rsidRPr="003A0FA1">
        <w:rPr>
          <w:rFonts w:ascii="Garamond" w:hAnsi="Garamond"/>
          <w:sz w:val="24"/>
          <w:szCs w:val="24"/>
        </w:rPr>
        <w:tab/>
      </w: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Figure"/>
        <w:rPr>
          <w:rFonts w:ascii="Garamond" w:hAnsi="Garamond"/>
          <w:sz w:val="24"/>
          <w:szCs w:val="24"/>
        </w:rPr>
      </w:pPr>
    </w:p>
    <w:p w:rsidR="00AE613A" w:rsidRPr="003A0FA1" w:rsidRDefault="00AE613A" w:rsidP="00AE613A">
      <w:pPr>
        <w:pStyle w:val="Figure"/>
        <w:rPr>
          <w:rFonts w:ascii="Garamond" w:hAnsi="Garamond"/>
          <w:sz w:val="24"/>
          <w:szCs w:val="24"/>
        </w:rPr>
      </w:pPr>
    </w:p>
    <w:p w:rsidR="00AE613A" w:rsidRPr="003A0FA1" w:rsidRDefault="00AE613A" w:rsidP="00AE613A">
      <w:pPr>
        <w:pStyle w:val="Figure"/>
        <w:rPr>
          <w:rFonts w:ascii="Garamond" w:hAnsi="Garamond"/>
          <w:sz w:val="24"/>
          <w:szCs w:val="24"/>
        </w:rPr>
      </w:pPr>
    </w:p>
    <w:p w:rsidR="00AE613A" w:rsidRPr="003A0FA1" w:rsidRDefault="00234BEA" w:rsidP="00AE613A">
      <w:pPr>
        <w:pStyle w:val="Figure"/>
        <w:rPr>
          <w:rFonts w:ascii="Garamond" w:hAnsi="Garamond"/>
          <w:sz w:val="24"/>
          <w:szCs w:val="24"/>
        </w:rPr>
      </w:pPr>
      <w:r w:rsidRPr="003A0FA1">
        <w:rPr>
          <w:rFonts w:ascii="Garamond" w:hAnsi="Garamond"/>
          <w:noProof/>
          <w:sz w:val="24"/>
          <w:szCs w:val="24"/>
          <w:lang w:val="sq-AL" w:eastAsia="sq-AL"/>
        </w:rPr>
        <w:lastRenderedPageBreak/>
        <w:drawing>
          <wp:inline distT="0" distB="0" distL="0" distR="0" wp14:anchorId="32DABA72" wp14:editId="0C2F6FF3">
            <wp:extent cx="5457825" cy="5829300"/>
            <wp:effectExtent l="0" t="0" r="9525" b="0"/>
            <wp:docPr id="1" name="Picture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4" cstate="print">
                      <a:extLst>
                        <a:ext uri="{28A0092B-C50C-407E-A947-70E740481C1C}">
                          <a14:useLocalDpi xmlns:a14="http://schemas.microsoft.com/office/drawing/2010/main" val="0"/>
                        </a:ext>
                      </a:extLst>
                    </a:blip>
                    <a:srcRect l="19812" t="11301" r="18694" b="21004"/>
                    <a:stretch>
                      <a:fillRect/>
                    </a:stretch>
                  </pic:blipFill>
                  <pic:spPr bwMode="auto">
                    <a:xfrm>
                      <a:off x="0" y="0"/>
                      <a:ext cx="5457825" cy="5829300"/>
                    </a:xfrm>
                    <a:prstGeom prst="rect">
                      <a:avLst/>
                    </a:prstGeom>
                    <a:noFill/>
                    <a:ln>
                      <a:noFill/>
                    </a:ln>
                  </pic:spPr>
                </pic:pic>
              </a:graphicData>
            </a:graphic>
          </wp:inline>
        </w:drawing>
      </w: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Paragrafi"/>
        <w:rPr>
          <w:rFonts w:ascii="Garamond" w:hAnsi="Garamond"/>
          <w:sz w:val="24"/>
          <w:szCs w:val="24"/>
        </w:rPr>
      </w:pPr>
    </w:p>
    <w:p w:rsidR="00AE613A" w:rsidRPr="003A0FA1" w:rsidRDefault="00AE613A" w:rsidP="00AE613A">
      <w:pPr>
        <w:pStyle w:val="Figure"/>
        <w:rPr>
          <w:rFonts w:ascii="Garamond" w:hAnsi="Garamond"/>
          <w:sz w:val="24"/>
          <w:szCs w:val="24"/>
        </w:rPr>
      </w:pPr>
    </w:p>
    <w:p w:rsidR="00AE613A" w:rsidRPr="003A0FA1" w:rsidRDefault="00AE613A" w:rsidP="00AE613A">
      <w:pPr>
        <w:pStyle w:val="Akti"/>
        <w:keepNext w:val="0"/>
        <w:rPr>
          <w:rFonts w:ascii="Garamond" w:hAnsi="Garamond"/>
          <w:color w:val="auto"/>
          <w:sz w:val="24"/>
          <w:szCs w:val="24"/>
          <w:lang w:val="en-US"/>
        </w:rPr>
      </w:pPr>
    </w:p>
    <w:p w:rsidR="00AE613A" w:rsidRPr="003A0FA1" w:rsidRDefault="00AE613A" w:rsidP="00AE613A">
      <w:pPr>
        <w:pStyle w:val="Akti"/>
        <w:keepNext w:val="0"/>
        <w:rPr>
          <w:rFonts w:ascii="Garamond" w:hAnsi="Garamond"/>
          <w:color w:val="auto"/>
          <w:sz w:val="24"/>
          <w:szCs w:val="24"/>
          <w:lang w:val="en-US"/>
        </w:rPr>
      </w:pPr>
    </w:p>
    <w:p w:rsidR="00AE613A" w:rsidRPr="003A0FA1" w:rsidRDefault="00234BEA" w:rsidP="00AE613A">
      <w:pPr>
        <w:pStyle w:val="Figure"/>
        <w:rPr>
          <w:rFonts w:ascii="Garamond" w:hAnsi="Garamond"/>
          <w:sz w:val="24"/>
          <w:szCs w:val="24"/>
        </w:rPr>
      </w:pPr>
      <w:r w:rsidRPr="003A0FA1">
        <w:rPr>
          <w:rFonts w:ascii="Garamond" w:hAnsi="Garamond"/>
          <w:noProof/>
          <w:sz w:val="24"/>
          <w:szCs w:val="24"/>
          <w:lang w:val="sq-AL" w:eastAsia="sq-AL"/>
        </w:rPr>
        <w:lastRenderedPageBreak/>
        <w:drawing>
          <wp:inline distT="0" distB="0" distL="0" distR="0" wp14:anchorId="12E66A2A" wp14:editId="2C83792B">
            <wp:extent cx="5962650" cy="857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l="7532" r="8687" b="3712"/>
                    <a:stretch>
                      <a:fillRect/>
                    </a:stretch>
                  </pic:blipFill>
                  <pic:spPr bwMode="auto">
                    <a:xfrm>
                      <a:off x="0" y="0"/>
                      <a:ext cx="5962650" cy="8572500"/>
                    </a:xfrm>
                    <a:prstGeom prst="rect">
                      <a:avLst/>
                    </a:prstGeom>
                    <a:noFill/>
                    <a:ln>
                      <a:noFill/>
                    </a:ln>
                  </pic:spPr>
                </pic:pic>
              </a:graphicData>
            </a:graphic>
          </wp:inline>
        </w:drawing>
      </w:r>
    </w:p>
    <w:p w:rsidR="00AE613A" w:rsidRPr="003A0FA1" w:rsidRDefault="00AE613A" w:rsidP="00AE613A">
      <w:pPr>
        <w:pStyle w:val="Akti"/>
        <w:keepNext w:val="0"/>
        <w:rPr>
          <w:rFonts w:ascii="Garamond" w:hAnsi="Garamond"/>
          <w:color w:val="auto"/>
          <w:sz w:val="24"/>
          <w:szCs w:val="24"/>
          <w:lang w:val="en-US"/>
        </w:rPr>
      </w:pPr>
    </w:p>
    <w:p w:rsidR="00AE613A" w:rsidRPr="003A0FA1" w:rsidRDefault="00AE613A" w:rsidP="00AE613A">
      <w:pPr>
        <w:pStyle w:val="Akti"/>
        <w:keepNext w:val="0"/>
        <w:jc w:val="left"/>
        <w:rPr>
          <w:rFonts w:ascii="Garamond" w:hAnsi="Garamond"/>
          <w:color w:val="auto"/>
          <w:sz w:val="24"/>
          <w:szCs w:val="24"/>
          <w:lang w:val="en-US"/>
        </w:rPr>
      </w:pPr>
    </w:p>
    <w:p w:rsidR="00AE613A" w:rsidRPr="003A0FA1" w:rsidRDefault="00234BEA" w:rsidP="00AE613A">
      <w:pPr>
        <w:pStyle w:val="Figure"/>
        <w:rPr>
          <w:rFonts w:ascii="Garamond" w:hAnsi="Garamond"/>
          <w:sz w:val="24"/>
          <w:szCs w:val="24"/>
        </w:rPr>
      </w:pPr>
      <w:r w:rsidRPr="003A0FA1">
        <w:rPr>
          <w:rFonts w:ascii="Garamond" w:hAnsi="Garamond"/>
          <w:noProof/>
          <w:sz w:val="24"/>
          <w:szCs w:val="24"/>
          <w:lang w:val="sq-AL" w:eastAsia="sq-AL"/>
        </w:rPr>
        <w:drawing>
          <wp:inline distT="0" distB="0" distL="0" distR="0" wp14:anchorId="4ACC2B08" wp14:editId="159BA587">
            <wp:extent cx="5343525" cy="8001000"/>
            <wp:effectExtent l="0" t="0" r="9525" b="0"/>
            <wp:docPr id="3" name="Picture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6">
                      <a:extLst>
                        <a:ext uri="{28A0092B-C50C-407E-A947-70E740481C1C}">
                          <a14:useLocalDpi xmlns:a14="http://schemas.microsoft.com/office/drawing/2010/main" val="0"/>
                        </a:ext>
                      </a:extLst>
                    </a:blip>
                    <a:srcRect l="7857" t="7317" r="8846" b="13658"/>
                    <a:stretch>
                      <a:fillRect/>
                    </a:stretch>
                  </pic:blipFill>
                  <pic:spPr bwMode="auto">
                    <a:xfrm>
                      <a:off x="0" y="0"/>
                      <a:ext cx="5343525" cy="8001000"/>
                    </a:xfrm>
                    <a:prstGeom prst="rect">
                      <a:avLst/>
                    </a:prstGeom>
                    <a:noFill/>
                    <a:ln>
                      <a:noFill/>
                    </a:ln>
                  </pic:spPr>
                </pic:pic>
              </a:graphicData>
            </a:graphic>
          </wp:inline>
        </w:drawing>
      </w:r>
    </w:p>
    <w:p w:rsidR="00AE613A" w:rsidRPr="003A0FA1" w:rsidRDefault="00AE613A" w:rsidP="00AE613A">
      <w:pPr>
        <w:pStyle w:val="Akti"/>
        <w:keepNext w:val="0"/>
        <w:rPr>
          <w:rFonts w:ascii="Garamond" w:hAnsi="Garamond"/>
          <w:color w:val="auto"/>
          <w:sz w:val="24"/>
          <w:szCs w:val="24"/>
          <w:lang w:val="en-US"/>
        </w:rPr>
      </w:pPr>
    </w:p>
    <w:p w:rsidR="00AE613A" w:rsidRPr="003A0FA1" w:rsidRDefault="00AE613A" w:rsidP="00AE613A">
      <w:pPr>
        <w:pStyle w:val="Akti"/>
        <w:keepNext w:val="0"/>
        <w:rPr>
          <w:rFonts w:ascii="Garamond" w:hAnsi="Garamond"/>
          <w:color w:val="auto"/>
          <w:sz w:val="24"/>
          <w:szCs w:val="24"/>
          <w:lang w:val="en-US"/>
        </w:rPr>
      </w:pPr>
    </w:p>
    <w:p w:rsidR="00AE613A" w:rsidRPr="003A0FA1" w:rsidRDefault="00AE613A" w:rsidP="00AE613A">
      <w:pPr>
        <w:pStyle w:val="Akti"/>
        <w:keepNext w:val="0"/>
        <w:rPr>
          <w:rFonts w:ascii="Garamond" w:hAnsi="Garamond"/>
          <w:color w:val="auto"/>
          <w:sz w:val="24"/>
          <w:szCs w:val="24"/>
          <w:lang w:val="en-US"/>
        </w:rPr>
      </w:pPr>
    </w:p>
    <w:p w:rsidR="00AE613A" w:rsidRPr="003A0FA1" w:rsidRDefault="00AE613A" w:rsidP="00AE613A">
      <w:pPr>
        <w:pStyle w:val="Akti"/>
        <w:keepNext w:val="0"/>
        <w:rPr>
          <w:rFonts w:ascii="Garamond" w:hAnsi="Garamond"/>
          <w:color w:val="auto"/>
          <w:sz w:val="24"/>
          <w:szCs w:val="24"/>
          <w:lang w:val="en-US"/>
        </w:rPr>
      </w:pPr>
    </w:p>
    <w:p w:rsidR="00AE613A" w:rsidRPr="003A0FA1" w:rsidRDefault="00AE613A" w:rsidP="00AE613A">
      <w:pPr>
        <w:pStyle w:val="Akti"/>
        <w:keepNext w:val="0"/>
        <w:rPr>
          <w:rFonts w:ascii="Garamond" w:hAnsi="Garamond"/>
          <w:color w:val="auto"/>
          <w:sz w:val="24"/>
          <w:szCs w:val="24"/>
          <w:lang w:val="en-US"/>
        </w:rPr>
      </w:pPr>
    </w:p>
    <w:p w:rsidR="00AE613A" w:rsidRPr="003A0FA1" w:rsidRDefault="00AE613A" w:rsidP="00AE613A">
      <w:pPr>
        <w:pStyle w:val="Akti"/>
        <w:keepNext w:val="0"/>
        <w:rPr>
          <w:rFonts w:ascii="Garamond" w:hAnsi="Garamond"/>
          <w:color w:val="auto"/>
          <w:sz w:val="24"/>
          <w:szCs w:val="24"/>
          <w:lang w:val="en-US"/>
        </w:rPr>
      </w:pPr>
    </w:p>
    <w:p w:rsidR="00AE613A" w:rsidRPr="003A0FA1" w:rsidRDefault="00234BEA" w:rsidP="00AE613A">
      <w:pPr>
        <w:pStyle w:val="Figure"/>
        <w:rPr>
          <w:rFonts w:ascii="Garamond" w:hAnsi="Garamond"/>
          <w:sz w:val="24"/>
          <w:szCs w:val="24"/>
        </w:rPr>
      </w:pPr>
      <w:r w:rsidRPr="003A0FA1">
        <w:rPr>
          <w:rFonts w:ascii="Garamond" w:hAnsi="Garamond"/>
          <w:noProof/>
          <w:sz w:val="24"/>
          <w:szCs w:val="24"/>
          <w:lang w:val="sq-AL" w:eastAsia="sq-AL"/>
        </w:rPr>
        <w:drawing>
          <wp:inline distT="0" distB="0" distL="0" distR="0" wp14:anchorId="0F29FACC" wp14:editId="588713EA">
            <wp:extent cx="5943600" cy="7877175"/>
            <wp:effectExtent l="0" t="0" r="0" b="9525"/>
            <wp:docPr id="4" name="Picture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7" cstate="print">
                      <a:extLst>
                        <a:ext uri="{28A0092B-C50C-407E-A947-70E740481C1C}">
                          <a14:useLocalDpi xmlns:a14="http://schemas.microsoft.com/office/drawing/2010/main" val="0"/>
                        </a:ext>
                      </a:extLst>
                    </a:blip>
                    <a:srcRect l="15833" t="8241" r="14697" b="12654"/>
                    <a:stretch>
                      <a:fillRect/>
                    </a:stretch>
                  </pic:blipFill>
                  <pic:spPr bwMode="auto">
                    <a:xfrm>
                      <a:off x="0" y="0"/>
                      <a:ext cx="5943600" cy="7877175"/>
                    </a:xfrm>
                    <a:prstGeom prst="rect">
                      <a:avLst/>
                    </a:prstGeom>
                    <a:noFill/>
                    <a:ln>
                      <a:noFill/>
                    </a:ln>
                  </pic:spPr>
                </pic:pic>
              </a:graphicData>
            </a:graphic>
          </wp:inline>
        </w:drawing>
      </w:r>
    </w:p>
    <w:p w:rsidR="00AE613A" w:rsidRPr="003A0FA1" w:rsidRDefault="00AE613A" w:rsidP="00AE613A">
      <w:pPr>
        <w:pStyle w:val="Akti"/>
        <w:keepNext w:val="0"/>
        <w:rPr>
          <w:rFonts w:ascii="Garamond" w:hAnsi="Garamond"/>
          <w:color w:val="auto"/>
          <w:sz w:val="24"/>
          <w:szCs w:val="24"/>
          <w:lang w:val="en-US"/>
        </w:rPr>
      </w:pPr>
    </w:p>
    <w:p w:rsidR="00AE613A" w:rsidRPr="003A0FA1" w:rsidRDefault="00AE613A" w:rsidP="00AE613A">
      <w:pPr>
        <w:pStyle w:val="Akti"/>
        <w:keepNext w:val="0"/>
        <w:rPr>
          <w:rFonts w:ascii="Garamond" w:hAnsi="Garamond"/>
          <w:color w:val="auto"/>
          <w:sz w:val="24"/>
          <w:szCs w:val="24"/>
          <w:lang w:val="en-US"/>
        </w:rPr>
      </w:pPr>
    </w:p>
    <w:p w:rsidR="00AE613A" w:rsidRPr="003A0FA1" w:rsidRDefault="00AE613A" w:rsidP="00AE613A">
      <w:pPr>
        <w:pStyle w:val="Akti"/>
        <w:keepNext w:val="0"/>
        <w:rPr>
          <w:rFonts w:ascii="Garamond" w:hAnsi="Garamond"/>
          <w:color w:val="auto"/>
          <w:sz w:val="24"/>
          <w:szCs w:val="24"/>
          <w:lang w:val="en-US"/>
        </w:rPr>
      </w:pPr>
    </w:p>
    <w:p w:rsidR="00AE613A" w:rsidRPr="003A0FA1" w:rsidRDefault="00AE613A" w:rsidP="00AE613A">
      <w:pPr>
        <w:pStyle w:val="Akti"/>
        <w:keepNext w:val="0"/>
        <w:rPr>
          <w:rFonts w:ascii="Garamond" w:hAnsi="Garamond"/>
          <w:color w:val="auto"/>
          <w:sz w:val="24"/>
          <w:szCs w:val="24"/>
          <w:lang w:val="en-US"/>
        </w:rPr>
      </w:pPr>
    </w:p>
    <w:p w:rsidR="00A0784B" w:rsidRPr="003A0FA1" w:rsidRDefault="00A0784B" w:rsidP="003941D1">
      <w:pPr>
        <w:pStyle w:val="Paragrafi"/>
        <w:rPr>
          <w:rFonts w:ascii="Garamond" w:hAnsi="Garamond"/>
          <w:sz w:val="24"/>
          <w:szCs w:val="24"/>
          <w:lang w:val="sq-AL"/>
        </w:rPr>
      </w:pPr>
    </w:p>
    <w:sectPr w:rsidR="00A0784B" w:rsidRPr="003A0FA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A2FF5"/>
    <w:rsid w:val="000A367B"/>
    <w:rsid w:val="000B29AB"/>
    <w:rsid w:val="000F4CBE"/>
    <w:rsid w:val="00116978"/>
    <w:rsid w:val="00134ADF"/>
    <w:rsid w:val="00187855"/>
    <w:rsid w:val="001A58B2"/>
    <w:rsid w:val="001C4BFA"/>
    <w:rsid w:val="001C7978"/>
    <w:rsid w:val="001D444A"/>
    <w:rsid w:val="001D7C94"/>
    <w:rsid w:val="001E3F0B"/>
    <w:rsid w:val="001F5D4E"/>
    <w:rsid w:val="0022170D"/>
    <w:rsid w:val="00234BEA"/>
    <w:rsid w:val="002542F9"/>
    <w:rsid w:val="002C6BAB"/>
    <w:rsid w:val="002D303F"/>
    <w:rsid w:val="00304413"/>
    <w:rsid w:val="00354A65"/>
    <w:rsid w:val="00383FD5"/>
    <w:rsid w:val="003941D1"/>
    <w:rsid w:val="003A0FA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5444A"/>
    <w:rsid w:val="00557120"/>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2059F"/>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E613A"/>
    <w:rsid w:val="00AF1D21"/>
    <w:rsid w:val="00AF7A6F"/>
    <w:rsid w:val="00B673CE"/>
    <w:rsid w:val="00B93E14"/>
    <w:rsid w:val="00BB3954"/>
    <w:rsid w:val="00BB5AB5"/>
    <w:rsid w:val="00BC6B73"/>
    <w:rsid w:val="00C22BA7"/>
    <w:rsid w:val="00C36B40"/>
    <w:rsid w:val="00C40649"/>
    <w:rsid w:val="00C7710C"/>
    <w:rsid w:val="00C96EE9"/>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498211"/>
  <w15:chartTrackingRefBased/>
  <w15:docId w15:val="{4F3B5B5B-C0CD-4D0C-90FB-2AA4F8EEF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613A"/>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AE613A"/>
    <w:rPr>
      <w:rFonts w:ascii="CG Times" w:hAnsi="CG Times"/>
      <w:b/>
      <w:caps/>
      <w:sz w:val="22"/>
      <w:szCs w:val="22"/>
      <w:lang w:val="en-GB" w:eastAsia="en-US" w:bidi="ar-SA"/>
    </w:rPr>
  </w:style>
  <w:style w:type="character" w:customStyle="1" w:styleId="VENDOSIChar">
    <w:name w:val="VENDOSI Char"/>
    <w:basedOn w:val="DefaultParagraphFont"/>
    <w:link w:val="VENDOSI"/>
    <w:rsid w:val="00AE613A"/>
    <w:rPr>
      <w:rFonts w:ascii="CG Times" w:hAnsi="CG Times"/>
      <w:caps/>
      <w:sz w:val="22"/>
      <w:szCs w:val="22"/>
      <w:lang w:val="en-GB" w:eastAsia="en-US" w:bidi="ar-SA"/>
    </w:rPr>
  </w:style>
  <w:style w:type="character" w:customStyle="1" w:styleId="AutoritetiChar">
    <w:name w:val="Autoriteti Char"/>
    <w:basedOn w:val="DefaultParagraphFont"/>
    <w:link w:val="Autoriteti"/>
    <w:rsid w:val="00AE613A"/>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AE613A"/>
    <w:rPr>
      <w:rFonts w:ascii="CG Times" w:hAnsi="CG Times"/>
      <w:b/>
      <w:sz w:val="22"/>
      <w:szCs w:val="22"/>
      <w:lang w:val="en-GB" w:eastAsia="en-US" w:bidi="ar-SA"/>
    </w:rPr>
  </w:style>
  <w:style w:type="character" w:customStyle="1" w:styleId="ParagrafiChar">
    <w:name w:val="Paragrafi Char"/>
    <w:basedOn w:val="DefaultParagraphFont"/>
    <w:link w:val="Paragrafi"/>
    <w:rsid w:val="00AE613A"/>
    <w:rPr>
      <w:rFonts w:ascii="CG Times" w:hAnsi="CG Times"/>
      <w:sz w:val="22"/>
      <w:lang w:val="en-US" w:eastAsia="en-US" w:bidi="ar-SA"/>
    </w:rPr>
  </w:style>
  <w:style w:type="paragraph" w:customStyle="1" w:styleId="bulletmenumra">
    <w:name w:val="bullet me numra"/>
    <w:basedOn w:val="Normal"/>
    <w:rsid w:val="00557120"/>
    <w:pPr>
      <w:spacing w:before="240" w:after="240"/>
      <w:jc w:val="both"/>
    </w:pPr>
    <w:rPr>
      <w:rFonts w:ascii="Trebuchet MS" w:eastAsia="MS Mincho" w:hAnsi="Trebuchet MS"/>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17</Pages>
  <Words>3898</Words>
  <Characters>22219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7</cp:revision>
  <dcterms:created xsi:type="dcterms:W3CDTF">2025-12-15T13:16:00Z</dcterms:created>
  <dcterms:modified xsi:type="dcterms:W3CDTF">2025-12-15T13:33:00Z</dcterms:modified>
</cp:coreProperties>
</file>