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2430" w:rsidRPr="00F05E62" w:rsidRDefault="00E82430" w:rsidP="00E82430">
      <w:pPr>
        <w:pStyle w:val="Akti"/>
        <w:rPr>
          <w:sz w:val="21"/>
          <w:szCs w:val="21"/>
          <w:lang w:val="sq-AL"/>
        </w:rPr>
      </w:pPr>
      <w:r w:rsidRPr="00F05E62">
        <w:rPr>
          <w:sz w:val="21"/>
          <w:szCs w:val="21"/>
          <w:lang w:val="sq-AL"/>
        </w:rPr>
        <w:t>UDHËZIM</w:t>
      </w:r>
    </w:p>
    <w:p w:rsidR="00E82430" w:rsidRPr="00F05E62" w:rsidRDefault="00E82430" w:rsidP="00E82430">
      <w:pPr>
        <w:pStyle w:val="NumriData"/>
        <w:rPr>
          <w:sz w:val="21"/>
          <w:szCs w:val="21"/>
          <w:lang w:val="sq-AL"/>
        </w:rPr>
      </w:pPr>
      <w:r w:rsidRPr="00F05E62">
        <w:rPr>
          <w:sz w:val="21"/>
          <w:szCs w:val="21"/>
          <w:lang w:val="sq-AL"/>
        </w:rPr>
        <w:t>Nr.17, datë 5.11.2010</w:t>
      </w:r>
    </w:p>
    <w:p w:rsidR="00E82430" w:rsidRPr="00F05E62" w:rsidRDefault="00E82430" w:rsidP="00E82430">
      <w:pPr>
        <w:pStyle w:val="Paragrafi"/>
        <w:rPr>
          <w:sz w:val="21"/>
          <w:szCs w:val="21"/>
          <w:lang w:val="sq-AL"/>
        </w:rPr>
      </w:pPr>
    </w:p>
    <w:p w:rsidR="00E82430" w:rsidRPr="00F05E62" w:rsidRDefault="00E82430" w:rsidP="00E82430">
      <w:pPr>
        <w:pStyle w:val="Titulli"/>
        <w:rPr>
          <w:sz w:val="21"/>
          <w:szCs w:val="21"/>
          <w:lang w:val="sq-AL"/>
        </w:rPr>
      </w:pPr>
      <w:r w:rsidRPr="00F05E62">
        <w:rPr>
          <w:sz w:val="21"/>
          <w:szCs w:val="21"/>
          <w:lang w:val="sq-AL"/>
        </w:rPr>
        <w:t>PËR PËRCAKTIMIN E NUMRIT TË PROFILEVE E MOSTRAVE PËR SIPËRFAQEN E TOKËS QË ANALIZOHET DHE VLERËS SË ANALIZAVE TË TOKËS</w:t>
      </w:r>
    </w:p>
    <w:p w:rsidR="00E82430" w:rsidRPr="00F05E62" w:rsidRDefault="00E82430" w:rsidP="00E82430">
      <w:pPr>
        <w:pStyle w:val="Paragrafi"/>
        <w:rPr>
          <w:sz w:val="21"/>
          <w:szCs w:val="21"/>
          <w:lang w:val="sq-AL"/>
        </w:rPr>
      </w:pPr>
    </w:p>
    <w:p w:rsidR="00E82430" w:rsidRPr="00F05E62" w:rsidRDefault="00E82430" w:rsidP="00E82430">
      <w:pPr>
        <w:pStyle w:val="Paragrafi"/>
        <w:rPr>
          <w:sz w:val="21"/>
          <w:szCs w:val="21"/>
          <w:lang w:val="sq-AL"/>
        </w:rPr>
      </w:pPr>
      <w:r w:rsidRPr="00F05E62">
        <w:rPr>
          <w:sz w:val="21"/>
          <w:szCs w:val="21"/>
          <w:lang w:val="sq-AL"/>
        </w:rPr>
        <w:t xml:space="preserve">Në mbështetje të nenit 102, pika 4 të Kushtetutës, të vendimit të Këshillit të Ministrave nr.655, datë 28.7.2010 “Për rregullat dhe procedurat e ndryshimit të kategorive të resurseve të tokës”, kreu III, pika 3, </w:t>
      </w:r>
    </w:p>
    <w:p w:rsidR="00E82430" w:rsidRPr="00F05E62" w:rsidRDefault="00E82430" w:rsidP="00E82430">
      <w:pPr>
        <w:pStyle w:val="Paragrafi"/>
        <w:rPr>
          <w:sz w:val="21"/>
          <w:szCs w:val="21"/>
          <w:lang w:val="sq-AL"/>
        </w:rPr>
      </w:pPr>
    </w:p>
    <w:p w:rsidR="00E82430" w:rsidRPr="00F05E62" w:rsidRDefault="00E82430" w:rsidP="00E82430">
      <w:pPr>
        <w:pStyle w:val="VENDOSI"/>
        <w:rPr>
          <w:sz w:val="21"/>
          <w:szCs w:val="21"/>
          <w:lang w:val="sq-AL"/>
        </w:rPr>
      </w:pPr>
      <w:r w:rsidRPr="00F05E62">
        <w:rPr>
          <w:sz w:val="21"/>
          <w:szCs w:val="21"/>
          <w:lang w:val="sq-AL"/>
        </w:rPr>
        <w:t>UDHËZOJ:</w:t>
      </w:r>
    </w:p>
    <w:p w:rsidR="00E82430" w:rsidRPr="00F05E62" w:rsidRDefault="00E82430" w:rsidP="00E82430">
      <w:pPr>
        <w:pStyle w:val="Paragrafi"/>
        <w:rPr>
          <w:sz w:val="21"/>
          <w:szCs w:val="21"/>
          <w:lang w:val="sq-AL"/>
        </w:rPr>
      </w:pPr>
    </w:p>
    <w:p w:rsidR="00E82430" w:rsidRPr="00F05E62" w:rsidRDefault="00E82430" w:rsidP="00E82430">
      <w:pPr>
        <w:pStyle w:val="Paragrafi"/>
        <w:rPr>
          <w:sz w:val="21"/>
          <w:szCs w:val="21"/>
          <w:lang w:val="sq-AL"/>
        </w:rPr>
      </w:pPr>
      <w:r w:rsidRPr="00F05E62">
        <w:rPr>
          <w:sz w:val="21"/>
          <w:szCs w:val="21"/>
          <w:lang w:val="sq-AL"/>
        </w:rPr>
        <w:t>1. Numri i profileve për vlerësimin e treguesve pedagogjik të jetë:</w:t>
      </w:r>
    </w:p>
    <w:p w:rsidR="00E82430" w:rsidRPr="00F05E62" w:rsidRDefault="00E82430" w:rsidP="00E82430">
      <w:pPr>
        <w:pStyle w:val="Paragrafi"/>
        <w:rPr>
          <w:sz w:val="21"/>
          <w:szCs w:val="21"/>
          <w:lang w:val="sq-AL"/>
        </w:rPr>
      </w:pPr>
      <w:r w:rsidRPr="00F05E62">
        <w:rPr>
          <w:sz w:val="21"/>
          <w:szCs w:val="21"/>
          <w:lang w:val="sq-AL"/>
        </w:rPr>
        <w:t>a) në toka fushore, me pjerrësi 1-5%, hapet një profil për sipërfaqe deri në 10 ha;</w:t>
      </w:r>
    </w:p>
    <w:p w:rsidR="00E82430" w:rsidRPr="00F05E62" w:rsidRDefault="00E82430" w:rsidP="00E82430">
      <w:pPr>
        <w:pStyle w:val="Paragrafi"/>
        <w:rPr>
          <w:sz w:val="21"/>
          <w:szCs w:val="21"/>
          <w:lang w:val="sq-AL"/>
        </w:rPr>
      </w:pPr>
      <w:r w:rsidRPr="00F05E62">
        <w:rPr>
          <w:sz w:val="21"/>
          <w:szCs w:val="21"/>
          <w:lang w:val="sq-AL"/>
        </w:rPr>
        <w:t>b) në toka me pjerrësi mbi 5%, hapet një profil për sipërfaqe deri në 5 ha.</w:t>
      </w:r>
    </w:p>
    <w:p w:rsidR="00E82430" w:rsidRPr="00F05E62" w:rsidRDefault="00E82430" w:rsidP="00E82430">
      <w:pPr>
        <w:pStyle w:val="Paragrafi"/>
        <w:rPr>
          <w:sz w:val="21"/>
          <w:szCs w:val="21"/>
          <w:lang w:val="sq-AL"/>
        </w:rPr>
      </w:pPr>
      <w:r w:rsidRPr="00F05E62">
        <w:rPr>
          <w:sz w:val="21"/>
          <w:szCs w:val="21"/>
          <w:lang w:val="sq-AL"/>
        </w:rPr>
        <w:t>Brenda hapësirës për të cilën kryhen analizat, hapen deri dy profile ndihmëse, në raste kur kërkohet përcaktimi i kufirit të ndryshimeve midis tipave, nëntipave dhe llojet e tokave.</w:t>
      </w:r>
    </w:p>
    <w:p w:rsidR="00E82430" w:rsidRPr="00F05E62" w:rsidRDefault="00E82430" w:rsidP="00E82430">
      <w:pPr>
        <w:pStyle w:val="Paragrafi"/>
        <w:rPr>
          <w:sz w:val="21"/>
          <w:szCs w:val="21"/>
          <w:lang w:val="sq-AL"/>
        </w:rPr>
      </w:pPr>
      <w:r w:rsidRPr="00F05E62">
        <w:rPr>
          <w:sz w:val="21"/>
          <w:szCs w:val="21"/>
          <w:lang w:val="sq-AL"/>
        </w:rPr>
        <w:t>2. Numri i mostrave përfaqësuese për vlerësimin e treguesve agrokimik të jetë:</w:t>
      </w:r>
    </w:p>
    <w:p w:rsidR="00E82430" w:rsidRPr="00F05E62" w:rsidRDefault="00E82430" w:rsidP="00E82430">
      <w:pPr>
        <w:pStyle w:val="Paragrafi"/>
        <w:rPr>
          <w:sz w:val="21"/>
          <w:szCs w:val="21"/>
          <w:lang w:val="sq-AL"/>
        </w:rPr>
      </w:pPr>
      <w:r w:rsidRPr="00F05E62">
        <w:rPr>
          <w:sz w:val="21"/>
          <w:szCs w:val="21"/>
          <w:lang w:val="sq-AL"/>
        </w:rPr>
        <w:t>a) në toka fushore, me pjerrësi 1-5%, merret një mostër përfaqësuese për sipërfaqe deri në 8 ha;</w:t>
      </w:r>
    </w:p>
    <w:p w:rsidR="00E82430" w:rsidRPr="00F05E62" w:rsidRDefault="00E82430" w:rsidP="00E82430">
      <w:pPr>
        <w:pStyle w:val="Paragrafi"/>
        <w:rPr>
          <w:sz w:val="21"/>
          <w:szCs w:val="21"/>
          <w:lang w:val="sq-AL"/>
        </w:rPr>
      </w:pPr>
      <w:r w:rsidRPr="00F05E62">
        <w:rPr>
          <w:sz w:val="21"/>
          <w:szCs w:val="21"/>
          <w:lang w:val="sq-AL"/>
        </w:rPr>
        <w:t>b) në toka fushore, me pjerrësi 1-5%, me sipërfaqe heterogjene, merret një mostër mesatare për sipërfaqe deri në 4 ha;</w:t>
      </w:r>
    </w:p>
    <w:p w:rsidR="00E82430" w:rsidRPr="00F05E62" w:rsidRDefault="00E82430" w:rsidP="00E82430">
      <w:pPr>
        <w:pStyle w:val="Paragrafi"/>
        <w:rPr>
          <w:sz w:val="21"/>
          <w:szCs w:val="21"/>
          <w:lang w:val="sq-AL"/>
        </w:rPr>
      </w:pPr>
      <w:r w:rsidRPr="00F05E62">
        <w:rPr>
          <w:sz w:val="21"/>
          <w:szCs w:val="21"/>
          <w:lang w:val="sq-AL"/>
        </w:rPr>
        <w:t>c) në toka të pjerrëta merret një mostër përfaqësuese për sipërfaqe deri në 3 ha.</w:t>
      </w:r>
    </w:p>
    <w:p w:rsidR="00E82430" w:rsidRPr="00F05E62" w:rsidRDefault="00E82430" w:rsidP="00E82430">
      <w:pPr>
        <w:pStyle w:val="Paragrafi"/>
        <w:rPr>
          <w:sz w:val="21"/>
          <w:szCs w:val="21"/>
          <w:lang w:val="sq-AL"/>
        </w:rPr>
      </w:pPr>
      <w:r w:rsidRPr="00F05E62">
        <w:rPr>
          <w:sz w:val="21"/>
          <w:szCs w:val="21"/>
          <w:lang w:val="sq-AL"/>
        </w:rPr>
        <w:t>2/1. Për krijimin e mostrës përfaqësuese, sasia e mostrave ndihmëse të jetë si vijon:</w:t>
      </w:r>
    </w:p>
    <w:p w:rsidR="00E82430" w:rsidRPr="00F05E62" w:rsidRDefault="00E82430" w:rsidP="00E82430">
      <w:pPr>
        <w:pStyle w:val="Paragrafi"/>
        <w:rPr>
          <w:sz w:val="21"/>
          <w:szCs w:val="21"/>
          <w:lang w:val="sq-AL"/>
        </w:rPr>
      </w:pPr>
      <w:r w:rsidRPr="00F05E62">
        <w:rPr>
          <w:sz w:val="21"/>
          <w:szCs w:val="21"/>
          <w:lang w:val="sq-AL"/>
        </w:rPr>
        <w:t>a) për sipërfaqe më të vogël se 2 ha, merren jo më pak se 15 mostra ndihmëse;</w:t>
      </w:r>
    </w:p>
    <w:p w:rsidR="00E82430" w:rsidRPr="00F05E62" w:rsidRDefault="00E82430" w:rsidP="00E82430">
      <w:pPr>
        <w:pStyle w:val="Paragrafi"/>
        <w:rPr>
          <w:sz w:val="21"/>
          <w:szCs w:val="21"/>
          <w:lang w:val="sq-AL"/>
        </w:rPr>
      </w:pPr>
      <w:r w:rsidRPr="00F05E62">
        <w:rPr>
          <w:sz w:val="21"/>
          <w:szCs w:val="21"/>
          <w:lang w:val="sq-AL"/>
        </w:rPr>
        <w:t>b) për sipërfaqe më të madhe se 2 ha, merren jo më pak se 20 mostra ndihmëse.</w:t>
      </w:r>
    </w:p>
    <w:p w:rsidR="00E82430" w:rsidRPr="00F05E62" w:rsidRDefault="00E82430" w:rsidP="00E82430">
      <w:pPr>
        <w:pStyle w:val="Paragrafi"/>
        <w:rPr>
          <w:sz w:val="21"/>
          <w:szCs w:val="21"/>
          <w:lang w:val="sq-AL"/>
        </w:rPr>
      </w:pPr>
      <w:r w:rsidRPr="00F05E62">
        <w:rPr>
          <w:sz w:val="21"/>
          <w:szCs w:val="21"/>
          <w:lang w:val="sq-AL"/>
        </w:rPr>
        <w:t>3. Vlera e analizave të tokës të jetë si vijon:</w:t>
      </w:r>
    </w:p>
    <w:p w:rsidR="00E82430" w:rsidRPr="00F05E62" w:rsidRDefault="00E82430" w:rsidP="00E82430">
      <w:pPr>
        <w:pStyle w:val="Paragrafi"/>
        <w:rPr>
          <w:sz w:val="21"/>
          <w:szCs w:val="21"/>
          <w:lang w:val="sq-AL"/>
        </w:rPr>
      </w:pPr>
      <w:r w:rsidRPr="00F05E62">
        <w:rPr>
          <w:sz w:val="21"/>
          <w:szCs w:val="21"/>
          <w:lang w:val="sq-AL"/>
        </w:rPr>
        <w:t>a) vlera për hapje profile, marrje mostre dhe përpunim, ambalazhim, etiketim të saj, për llogaritet e barabartë me pagesën ditore+sigurimet shoqërore të një punëtori bujqësie, në shumën 1360 lekë;</w:t>
      </w:r>
    </w:p>
    <w:p w:rsidR="00E82430" w:rsidRPr="00F05E62" w:rsidRDefault="00E82430" w:rsidP="00E82430">
      <w:pPr>
        <w:pStyle w:val="Paragrafi"/>
        <w:rPr>
          <w:sz w:val="21"/>
          <w:szCs w:val="21"/>
          <w:lang w:val="sq-AL"/>
        </w:rPr>
      </w:pPr>
      <w:r w:rsidRPr="00F05E62">
        <w:rPr>
          <w:sz w:val="21"/>
          <w:szCs w:val="21"/>
          <w:lang w:val="sq-AL"/>
        </w:rPr>
        <w:t>b) shpenzimet e analizave të mostrave për treguesit pedagogjik e agronomik, të jenë sipas përcaktimit të udhëzimit të përbashkët të Ministrit të Bujqësisë, Ushqimit dhe Mbrojtjes së Konsumatorit dhe Ministrit të Financave, nr.8, datë 8.5.2007 “Mbi tarifat e të ardhurave dytësore, të aplikueshme nga institucionet vartëse të Ministrisë së Bujqësisë, Ushqimit dhe Mbrojtjes së Konsumatorit”;</w:t>
      </w:r>
    </w:p>
    <w:p w:rsidR="00E82430" w:rsidRPr="00F05E62" w:rsidRDefault="00E82430" w:rsidP="00E82430">
      <w:pPr>
        <w:pStyle w:val="Paragrafi"/>
        <w:rPr>
          <w:sz w:val="21"/>
          <w:szCs w:val="21"/>
          <w:lang w:val="sq-AL"/>
        </w:rPr>
      </w:pPr>
      <w:r w:rsidRPr="00F05E62">
        <w:rPr>
          <w:sz w:val="21"/>
          <w:szCs w:val="21"/>
          <w:lang w:val="sq-AL"/>
        </w:rPr>
        <w:t>c) për zbatimin e këtij udhëzimi ngarkohet Qendra e Transferimit të Teknologjive Bujqësore Fushë-Krujë.</w:t>
      </w:r>
    </w:p>
    <w:p w:rsidR="00E82430" w:rsidRPr="00F05E62" w:rsidRDefault="00E82430" w:rsidP="00E82430">
      <w:pPr>
        <w:pStyle w:val="Paragrafi"/>
        <w:rPr>
          <w:sz w:val="21"/>
          <w:szCs w:val="21"/>
          <w:lang w:val="sq-AL"/>
        </w:rPr>
      </w:pPr>
      <w:r w:rsidRPr="00F05E62">
        <w:rPr>
          <w:sz w:val="21"/>
          <w:szCs w:val="21"/>
          <w:lang w:val="sq-AL"/>
        </w:rPr>
        <w:t>Ky udhëzim hyn në fuqi menjëherë dhe botohet në Fletoren Zyrtare.</w:t>
      </w:r>
    </w:p>
    <w:p w:rsidR="00E82430" w:rsidRPr="00F05E62" w:rsidRDefault="00E82430" w:rsidP="00E82430">
      <w:pPr>
        <w:pStyle w:val="Paragrafi"/>
        <w:rPr>
          <w:sz w:val="21"/>
          <w:szCs w:val="21"/>
          <w:lang w:val="sq-AL"/>
        </w:rPr>
      </w:pPr>
    </w:p>
    <w:p w:rsidR="00E82430" w:rsidRPr="00F05E62" w:rsidRDefault="00E82430" w:rsidP="00E82430">
      <w:pPr>
        <w:pStyle w:val="Autoriteti"/>
        <w:rPr>
          <w:sz w:val="21"/>
          <w:szCs w:val="21"/>
          <w:lang w:val="sq-AL"/>
        </w:rPr>
      </w:pPr>
      <w:r w:rsidRPr="00F05E62">
        <w:rPr>
          <w:sz w:val="21"/>
          <w:szCs w:val="21"/>
          <w:lang w:val="sq-AL"/>
        </w:rPr>
        <w:t xml:space="preserve">MINISTRI I BUJQËSISË, USHQIMIT </w:t>
      </w:r>
    </w:p>
    <w:p w:rsidR="00E82430" w:rsidRPr="00F05E62" w:rsidRDefault="00E82430" w:rsidP="00E82430">
      <w:pPr>
        <w:pStyle w:val="Autoriteti"/>
        <w:rPr>
          <w:sz w:val="21"/>
          <w:szCs w:val="21"/>
          <w:lang w:val="sq-AL"/>
        </w:rPr>
      </w:pPr>
      <w:r w:rsidRPr="00F05E62">
        <w:rPr>
          <w:sz w:val="21"/>
          <w:szCs w:val="21"/>
          <w:lang w:val="sq-AL"/>
        </w:rPr>
        <w:t>DHE MBROJTJES SË KONSUMATORIT</w:t>
      </w:r>
    </w:p>
    <w:p w:rsidR="00E82430" w:rsidRPr="00F05E62" w:rsidRDefault="00E82430" w:rsidP="00E82430">
      <w:pPr>
        <w:pStyle w:val="AutoritetiEmer"/>
        <w:rPr>
          <w:sz w:val="21"/>
          <w:szCs w:val="21"/>
          <w:lang w:val="sq-AL"/>
        </w:rPr>
      </w:pPr>
      <w:r w:rsidRPr="00F05E62">
        <w:rPr>
          <w:sz w:val="21"/>
          <w:szCs w:val="21"/>
          <w:lang w:val="sq-AL"/>
        </w:rPr>
        <w:t>Genc Ruli</w:t>
      </w:r>
    </w:p>
    <w:p w:rsidR="00E82430" w:rsidRPr="00F05E62" w:rsidRDefault="00E82430" w:rsidP="00E82430">
      <w:pPr>
        <w:pStyle w:val="Paragrafi"/>
        <w:rPr>
          <w:sz w:val="21"/>
          <w:szCs w:val="21"/>
          <w:lang w:val="sq-AL"/>
        </w:rPr>
      </w:pPr>
    </w:p>
    <w:p w:rsidR="00E82430" w:rsidRDefault="00E82430" w:rsidP="00E82430">
      <w:pPr>
        <w:pStyle w:val="TitulliTitull"/>
        <w:keepNext w:val="0"/>
        <w:ind w:firstLine="720"/>
        <w:jc w:val="both"/>
        <w:rPr>
          <w:sz w:val="21"/>
          <w:szCs w:val="21"/>
          <w:lang w:val="sq-AL"/>
        </w:rPr>
      </w:pPr>
    </w:p>
    <w:p w:rsidR="00A65386" w:rsidRDefault="00E82430">
      <w:bookmarkStart w:id="0" w:name="_GoBack"/>
      <w:bookmarkEnd w:id="0"/>
    </w:p>
    <w:sectPr w:rsidR="00A65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842"/>
    <w:rsid w:val="007F1842"/>
    <w:rsid w:val="00966546"/>
    <w:rsid w:val="00E20C17"/>
    <w:rsid w:val="00E82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1F45F9-DB12-498D-8231-28266F0EB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82430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E82430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E82430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rsid w:val="00E82430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E82430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E82430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TitulliTitull">
    <w:name w:val="Titulli_Titull"/>
    <w:rsid w:val="00E82430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VENDOSI">
    <w:name w:val="VENDOSI"/>
    <w:next w:val="Normal"/>
    <w:rsid w:val="00E82430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2019-02-18T10:49:00Z</dcterms:created>
  <dcterms:modified xsi:type="dcterms:W3CDTF">2019-02-18T10:49:00Z</dcterms:modified>
</cp:coreProperties>
</file>