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A4F" w:rsidRPr="007E29FC" w:rsidRDefault="00E10A4F" w:rsidP="00E10A4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UDHËZIM</w:t>
      </w:r>
    </w:p>
    <w:p w:rsidR="00E10A4F" w:rsidRPr="007E29FC" w:rsidRDefault="00E10A4F" w:rsidP="00E10A4F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10, datë 13.9.2012</w:t>
      </w:r>
    </w:p>
    <w:p w:rsidR="00E10A4F" w:rsidRPr="00B23352" w:rsidRDefault="00E10A4F" w:rsidP="00E10A4F">
      <w:pPr>
        <w:pStyle w:val="Paragrafi"/>
        <w:rPr>
          <w:sz w:val="18"/>
          <w:szCs w:val="21"/>
          <w:lang w:val="sq-AL"/>
        </w:rPr>
      </w:pPr>
    </w:p>
    <w:p w:rsidR="00E10A4F" w:rsidRPr="007E29FC" w:rsidRDefault="00E10A4F" w:rsidP="00E10A4F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PËR MËNYRËN E PËRLLOGARITJES SË KRITEREVE TË VLERËSIMIT TË OFERTAVE PËR MARRJEN ME QIRA TË TOKËS BUJQËSORE, TË PANDARË</w:t>
      </w:r>
    </w:p>
    <w:p w:rsidR="00E10A4F" w:rsidRPr="00B23352" w:rsidRDefault="00E10A4F" w:rsidP="00E10A4F">
      <w:pPr>
        <w:pStyle w:val="Paragrafi"/>
        <w:rPr>
          <w:sz w:val="18"/>
          <w:szCs w:val="21"/>
          <w:lang w:val="sq-AL"/>
        </w:rPr>
      </w:pP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Në zbatim të nenit 102 të Kushtetutës dhe të udhëzimit të Këshillit të Ministrave nr. 1, datë 18.7.2012 “Për procedurat e dhënies me qira të tokave bujqësore”, </w:t>
      </w:r>
    </w:p>
    <w:p w:rsidR="00E10A4F" w:rsidRPr="00E10A4F" w:rsidRDefault="00E10A4F" w:rsidP="00E10A4F">
      <w:pPr>
        <w:pStyle w:val="Paragrafi"/>
      </w:pPr>
    </w:p>
    <w:p w:rsidR="00E10A4F" w:rsidRPr="007E29FC" w:rsidRDefault="00E10A4F" w:rsidP="00E10A4F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UDHËZOJ</w:t>
      </w:r>
      <w:r>
        <w:rPr>
          <w:sz w:val="21"/>
          <w:szCs w:val="21"/>
          <w:lang w:val="sq-AL"/>
        </w:rPr>
        <w:t>:</w:t>
      </w:r>
    </w:p>
    <w:p w:rsidR="00E10A4F" w:rsidRPr="00B23352" w:rsidRDefault="00E10A4F" w:rsidP="00E10A4F">
      <w:pPr>
        <w:pStyle w:val="Paragrafi"/>
        <w:rPr>
          <w:sz w:val="16"/>
          <w:szCs w:val="21"/>
          <w:lang w:val="sq-AL"/>
        </w:rPr>
      </w:pP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Komisioni i dhënies me qira të tok</w:t>
      </w:r>
      <w:r w:rsidRPr="007E29FC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7E29FC">
        <w:rPr>
          <w:sz w:val="21"/>
          <w:szCs w:val="21"/>
          <w:lang w:val="sq-AL"/>
        </w:rPr>
        <w:t>s bujq</w:t>
      </w:r>
      <w:r w:rsidRPr="007E29FC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7E29FC">
        <w:rPr>
          <w:sz w:val="21"/>
          <w:szCs w:val="21"/>
          <w:lang w:val="sq-AL"/>
        </w:rPr>
        <w:t>sore të pandar</w:t>
      </w:r>
      <w:r w:rsidRPr="007E29FC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7E29FC">
        <w:rPr>
          <w:sz w:val="21"/>
          <w:szCs w:val="21"/>
          <w:lang w:val="sq-AL"/>
        </w:rPr>
        <w:t xml:space="preserve"> (KQTBP) zhvillon procedurën e garës, si dhe garantimin e barazisë për subjektet pjesëmarrëse, kur për të njëjtën tokë bujqësore është paraqitur më shumë se një kërkesë për qiramarrje.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KQTBP-ja i vlerëson ofertat e paraqitura</w:t>
      </w:r>
      <w:r>
        <w:rPr>
          <w:sz w:val="21"/>
          <w:szCs w:val="21"/>
          <w:lang w:val="sq-AL"/>
        </w:rPr>
        <w:t>,</w:t>
      </w:r>
      <w:r w:rsidRPr="007E29FC">
        <w:rPr>
          <w:sz w:val="21"/>
          <w:szCs w:val="21"/>
          <w:lang w:val="sq-AL"/>
        </w:rPr>
        <w:t xml:space="preserve"> bazuar në kritere si më poshtë: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teknologjia që do të aplikohet në kultivimin e bimëve, si dhe të përpunimit të produkteve;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investimet kryesore mbi infrastrukturën (kullim, ujitje, sistemimin etj.), të shprehura në tregues fizikë dhe monetarë, si dhe investimet e lidhura me mbjelljen dhe kultivimin e bimëve, me përpunimin e produkteve etj.;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ndikimin e investimit në rritjen e numrit të të punësuarve në komunën ose bashkinë përkatëse;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propozimin për çmimin e ofruar për marrjen e tokës bujqësore me qira (lekë/ha në vit).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3. Në vlerësimin e kritereve të lartpërmendura, KQTBP-ja gjatë shqyrtimit të dokumentacionit përkatës për çdo ofertë të bërë, merr në konsideratë elementet e mëposhtme dhe i vlerëson ato me pikët e përcaktuara në vijim: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a) Teknologjia që do të aplikohet në kultivimin e bimëve, si dhe të përpunimit të produkteve: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- grup-kulturat e përcaktuara për mbjelljen e sipërfaqes së kërkuar për qiradhënie, sipas kërkesave të kreut IV të udhëzimit të Këshillit të Ministrave nr. 1, datë 18.7.2012 “Për procedurat e dhënies me qira të tokave bujqësore të pandara”, me vlerësim si më poshtë referuar ndarjes të bërë në atë kre: </w:t>
      </w:r>
    </w:p>
    <w:p w:rsidR="00E10A4F" w:rsidRPr="007E29FC" w:rsidRDefault="00E10A4F" w:rsidP="00E10A4F">
      <w:pPr>
        <w:pStyle w:val="Paragrafi"/>
        <w:ind w:left="720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për ku</w:t>
      </w:r>
      <w:r>
        <w:rPr>
          <w:sz w:val="21"/>
          <w:szCs w:val="21"/>
          <w:lang w:val="sq-AL"/>
        </w:rPr>
        <w:t>lturat e përcaktuara në germën “a”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>3 pikë;</w:t>
      </w:r>
    </w:p>
    <w:p w:rsidR="00E10A4F" w:rsidRPr="007E29FC" w:rsidRDefault="00E10A4F" w:rsidP="00E10A4F">
      <w:pPr>
        <w:pStyle w:val="Paragrafi"/>
        <w:ind w:left="720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për ku</w:t>
      </w:r>
      <w:r>
        <w:rPr>
          <w:sz w:val="21"/>
          <w:szCs w:val="21"/>
          <w:lang w:val="sq-AL"/>
        </w:rPr>
        <w:t>lturat e përcaktuara në germën “b”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>10 pikë;</w:t>
      </w:r>
    </w:p>
    <w:p w:rsidR="00E10A4F" w:rsidRPr="007E29FC" w:rsidRDefault="00E10A4F" w:rsidP="00E10A4F">
      <w:pPr>
        <w:pStyle w:val="Paragrafi"/>
        <w:ind w:left="720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për ku</w:t>
      </w:r>
      <w:r>
        <w:rPr>
          <w:sz w:val="21"/>
          <w:szCs w:val="21"/>
          <w:lang w:val="sq-AL"/>
        </w:rPr>
        <w:t xml:space="preserve">lturat e përcaktuara në germën “c”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>15 pikë;</w:t>
      </w:r>
    </w:p>
    <w:p w:rsidR="00E10A4F" w:rsidRPr="007E29FC" w:rsidRDefault="00E10A4F" w:rsidP="00E10A4F">
      <w:pPr>
        <w:pStyle w:val="Paragrafi"/>
        <w:ind w:left="720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kultura bujqësore të destinuara për prodhim bio</w:t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  <w:t xml:space="preserve">6 pikë; 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zgjedhja e specieve dhe e kultivar</w:t>
      </w:r>
      <w:r>
        <w:rPr>
          <w:sz w:val="21"/>
          <w:szCs w:val="21"/>
          <w:lang w:val="sq-AL"/>
        </w:rPr>
        <w:t>ë</w:t>
      </w:r>
      <w:r w:rsidRPr="007E29FC">
        <w:rPr>
          <w:sz w:val="21"/>
          <w:szCs w:val="21"/>
          <w:lang w:val="sq-AL"/>
        </w:rPr>
        <w:t>ve për mbjellje të pemëve frutore, vreshtave dhe ullishtave në përshtatje me studimet zonale për tokat</w:t>
      </w:r>
      <w:r>
        <w:rPr>
          <w:sz w:val="21"/>
          <w:szCs w:val="21"/>
          <w:lang w:val="sq-AL"/>
        </w:rPr>
        <w:t>,</w:t>
      </w:r>
      <w:r w:rsidRPr="007E29FC">
        <w:rPr>
          <w:sz w:val="21"/>
          <w:szCs w:val="21"/>
          <w:lang w:val="sq-AL"/>
        </w:rPr>
        <w:t xml:space="preserve"> objekt i qiradhënies </w:t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>5 pikë;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teknikat dhe mënyrat e ujitjes:</w:t>
      </w:r>
      <w:r w:rsidRPr="007E29FC">
        <w:rPr>
          <w:sz w:val="21"/>
          <w:szCs w:val="21"/>
          <w:lang w:val="sq-AL"/>
        </w:rPr>
        <w:tab/>
        <w:t xml:space="preserve"> </w:t>
      </w:r>
    </w:p>
    <w:p w:rsidR="00E10A4F" w:rsidRPr="007E29FC" w:rsidRDefault="00E10A4F" w:rsidP="00E10A4F">
      <w:pPr>
        <w:pStyle w:val="Paragrafi"/>
        <w:ind w:left="720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ujitje me teknologji të avancuara (ujitj</w:t>
      </w:r>
      <w:r>
        <w:rPr>
          <w:sz w:val="21"/>
          <w:szCs w:val="21"/>
          <w:lang w:val="sq-AL"/>
        </w:rPr>
        <w:t>e me pika, në formë shiu etj.)</w:t>
      </w:r>
      <w:r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>10 pikë;</w:t>
      </w:r>
    </w:p>
    <w:p w:rsidR="00E10A4F" w:rsidRPr="007E29FC" w:rsidRDefault="00E10A4F" w:rsidP="00E10A4F">
      <w:pPr>
        <w:pStyle w:val="Paragrafi"/>
        <w:ind w:left="720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ujitje me metoda tradicionale (m</w:t>
      </w:r>
      <w:r>
        <w:rPr>
          <w:sz w:val="21"/>
          <w:szCs w:val="21"/>
          <w:lang w:val="sq-AL"/>
        </w:rPr>
        <w:t>e brazda, me rrëshqitje etj.)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>3 pikë.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b) Investimet kryesore mbi infrastrukturën (kullim, ujitje, sistemimin etj.), të shprehura në tregues fizikë dhe monetarë, si dhe investimet e lidhura me mbjelljen dhe kultivimin e bimëve, me përpunimin e produkteve etj.;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- ndërtim dhe meremetim të rrjetit kullues dhe ujitës në kilometër </w:t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>10 pikë;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sistemim sipërfaqësor të ngastrës në m² (</w:t>
      </w:r>
      <w:r w:rsidRPr="007E29FC">
        <w:rPr>
          <w:i/>
          <w:sz w:val="21"/>
          <w:szCs w:val="21"/>
          <w:lang w:val="sq-AL"/>
        </w:rPr>
        <w:t>ose dynym</w:t>
      </w:r>
      <w:r w:rsidRPr="007E29FC">
        <w:rPr>
          <w:sz w:val="21"/>
          <w:szCs w:val="21"/>
          <w:lang w:val="sq-AL"/>
        </w:rPr>
        <w:t>)</w:t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  <w:t xml:space="preserve"> </w:t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  <w:t>5 pikë;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ngritje punishte, impiante përpunimi ose fabrikë për përpunim të produkteve që merren nga toka</w:t>
      </w:r>
      <w:r>
        <w:rPr>
          <w:sz w:val="21"/>
          <w:szCs w:val="21"/>
          <w:lang w:val="sq-AL"/>
        </w:rPr>
        <w:t>,</w:t>
      </w:r>
      <w:r w:rsidRPr="007E29FC">
        <w:rPr>
          <w:sz w:val="21"/>
          <w:szCs w:val="21"/>
          <w:lang w:val="sq-AL"/>
        </w:rPr>
        <w:t xml:space="preserve"> objekt i qiradhënies të shprehura në vlerë monetare </w:t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>10 pikë.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c) Ndikimin e investimit në rritjen e numrit të të punësuarve në komunën ose bashkinë përkatëse;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- numri i të punësuarve</w:t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  <w:t>4 pikë.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d) Propozimin për çmimin e ofruar për marrjen e tokës bujqësore me qira (lekë/ha në vit);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çmimi i ofruar lekë/ha në vit </w:t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</w:r>
      <w:r w:rsidRPr="007E29FC">
        <w:rPr>
          <w:sz w:val="21"/>
          <w:szCs w:val="21"/>
          <w:lang w:val="sq-AL"/>
        </w:rPr>
        <w:tab/>
        <w:t>35 pikë.</w:t>
      </w:r>
    </w:p>
    <w:p w:rsidR="00E10A4F" w:rsidRPr="007E29FC" w:rsidRDefault="00E10A4F" w:rsidP="00E10A4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4. Ky udhëzim hyn në fuqi me botimin në Fletoren Zyrtare.</w:t>
      </w:r>
    </w:p>
    <w:p w:rsidR="00E10A4F" w:rsidRPr="00B23352" w:rsidRDefault="00E10A4F" w:rsidP="00E10A4F">
      <w:pPr>
        <w:pStyle w:val="Paragrafi"/>
        <w:rPr>
          <w:sz w:val="16"/>
          <w:szCs w:val="21"/>
          <w:lang w:val="sq-AL"/>
        </w:rPr>
      </w:pPr>
    </w:p>
    <w:p w:rsidR="00E10A4F" w:rsidRPr="007E29FC" w:rsidRDefault="00E10A4F" w:rsidP="00E10A4F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MINISTRI I BUJQËSISË, USHQIMIT </w:t>
      </w:r>
    </w:p>
    <w:p w:rsidR="00E10A4F" w:rsidRPr="007E29FC" w:rsidRDefault="00E10A4F" w:rsidP="00E10A4F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DHE MBROJTJES SË KONSUMATORIT</w:t>
      </w:r>
    </w:p>
    <w:p w:rsidR="00E10A4F" w:rsidRPr="007E29FC" w:rsidRDefault="00E10A4F" w:rsidP="00E10A4F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Genc Ruli</w:t>
      </w:r>
    </w:p>
    <w:sectPr w:rsidR="00E10A4F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0A4F"/>
    <w:rsid w:val="00D6405E"/>
    <w:rsid w:val="00E10A4F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A371BB-3306-48F7-8BF3-B77806E3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10A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10A4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10A4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E10A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10A4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E10A4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10A4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10A4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E10A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10A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0A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10A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10A4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