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53CA" w:rsidRDefault="006B53CA" w:rsidP="006B53CA">
      <w:pPr>
        <w:pStyle w:val="Akt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URDHËR</w:t>
      </w:r>
    </w:p>
    <w:p w:rsidR="006B53CA" w:rsidRDefault="006B53CA" w:rsidP="006B53CA">
      <w:pPr>
        <w:pStyle w:val="NumriData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Nr. 355, datë 18.12.2012</w:t>
      </w:r>
    </w:p>
    <w:p w:rsidR="006B53CA" w:rsidRDefault="006B53CA" w:rsidP="006B53CA">
      <w:pPr>
        <w:pStyle w:val="Paragrafi"/>
        <w:rPr>
          <w:sz w:val="21"/>
          <w:szCs w:val="21"/>
          <w:lang w:val="sq-AL"/>
        </w:rPr>
      </w:pPr>
    </w:p>
    <w:p w:rsidR="006B53CA" w:rsidRDefault="006B53CA" w:rsidP="006B53CA">
      <w:pPr>
        <w:pStyle w:val="Titull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PËR KRITERET E MIRATIMIT TË LABORATORIT TË REFERENCËS</w:t>
      </w:r>
    </w:p>
    <w:p w:rsidR="006B53CA" w:rsidRDefault="006B53CA" w:rsidP="006B53CA">
      <w:pPr>
        <w:pStyle w:val="Paragrafi"/>
        <w:rPr>
          <w:sz w:val="21"/>
          <w:szCs w:val="21"/>
          <w:lang w:val="sq-AL"/>
        </w:rPr>
      </w:pPr>
    </w:p>
    <w:p w:rsidR="006B53CA" w:rsidRDefault="006B53CA" w:rsidP="006B53CA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Në mbështetje të nenit 102 pika 4 të Kushtetutës dhe nenit 17 pika 4 të ligjit nr. 10 390 datë 3.3.2011 “Për plehrat e përdorimit për bimësinë”,</w:t>
      </w:r>
    </w:p>
    <w:p w:rsidR="006B53CA" w:rsidRDefault="006B53CA" w:rsidP="006B53CA">
      <w:pPr>
        <w:pStyle w:val="Paragrafi"/>
        <w:rPr>
          <w:sz w:val="21"/>
          <w:szCs w:val="21"/>
          <w:lang w:val="sq-AL"/>
        </w:rPr>
      </w:pPr>
    </w:p>
    <w:p w:rsidR="006B53CA" w:rsidRDefault="006B53CA" w:rsidP="006B53CA">
      <w:pPr>
        <w:pStyle w:val="VENDOS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URDHËROJ:</w:t>
      </w:r>
    </w:p>
    <w:p w:rsidR="006B53CA" w:rsidRDefault="006B53CA" w:rsidP="006B53CA">
      <w:pPr>
        <w:pStyle w:val="Paragrafi"/>
        <w:rPr>
          <w:sz w:val="21"/>
          <w:szCs w:val="21"/>
          <w:lang w:val="sq-AL"/>
        </w:rPr>
      </w:pPr>
    </w:p>
    <w:p w:rsidR="006B53CA" w:rsidRDefault="006B53CA" w:rsidP="006B53CA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1. Kriteret që duhet të plotësojë laboratori me qëllim miratimin si laborator i referencës, janë si më poshtë:</w:t>
      </w:r>
    </w:p>
    <w:p w:rsidR="006B53CA" w:rsidRDefault="006B53CA" w:rsidP="006B53CA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a) analiza e mostrave të plehut për efekt të verifikimit të treguesve të deklaruar, të kryhet në përputhje me të gjitha kriteret për procedurat laboratorike dhe zbatimin e metodave;</w:t>
      </w:r>
    </w:p>
    <w:p w:rsidR="006B53CA" w:rsidRDefault="006B53CA" w:rsidP="006B53CA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b) të ketë kryer akreditimin bazuar në standardin “Standarde shqiptare: SSH EN ISO/IEC 17025:2006”;</w:t>
      </w:r>
    </w:p>
    <w:p w:rsidR="006B53CA" w:rsidRDefault="006B53CA" w:rsidP="006B53CA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c) të hartojë rregulloren për funksionimin e laboratorit;</w:t>
      </w:r>
    </w:p>
    <w:p w:rsidR="006B53CA" w:rsidRDefault="006B53CA" w:rsidP="006B53CA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d) të mbajë regjistrat laboratorikë të regjistrimit të mostrave dhe të kryerjes së analizave bazuar në rregulloren e laboratorit;</w:t>
      </w:r>
    </w:p>
    <w:p w:rsidR="006B53CA" w:rsidRDefault="006B53CA" w:rsidP="006B53CA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e) të zbatojë metodikat e kryerjes së analizave të plehut bazuar në standardet shqiptare SSH të adoptuara dhe të miratuara në kodin 65080 për plehrat;</w:t>
      </w:r>
    </w:p>
    <w:p w:rsidR="006B53CA" w:rsidRDefault="006B53CA" w:rsidP="006B53CA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f) plotësimi i fletanalizës me rezultatet përfundimtare të bëhet në mënyrë elektronike në tri kopje, ku secila kopje të firmoset nga analizuesi, përgjegjësi i laboratorit, si dhe titullari i institucionit, dhe të vulosen dhe të protokollohen;</w:t>
      </w:r>
    </w:p>
    <w:p w:rsidR="006B53CA" w:rsidRDefault="006B53CA" w:rsidP="006B53CA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g) përbërja e stafit kimist dhe laborant, të jetë me eksperiencë dhe me kualifikim të nevojshëm në fushën e zbatimit të procedurave dhe të metodave të analizave laboratorike, dhe kjo eksperiencë të evidentohet me dokumentacionin përkatës;</w:t>
      </w:r>
    </w:p>
    <w:p w:rsidR="006B53CA" w:rsidRDefault="006B53CA" w:rsidP="006B53CA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h) zbatimi i kritereve të mësipërme do të verifikohet nga një grup pune i ngritur posaçërisht për këtë qëllim nga Ministri. </w:t>
      </w:r>
    </w:p>
    <w:p w:rsidR="006B53CA" w:rsidRDefault="006B53CA" w:rsidP="006B53CA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2. Ky urdhër hyn në fuqi me botimin në Fletoren Zyrtare.</w:t>
      </w:r>
    </w:p>
    <w:p w:rsidR="006B53CA" w:rsidRDefault="006B53CA" w:rsidP="006B53CA">
      <w:pPr>
        <w:pStyle w:val="Autoriteti"/>
        <w:rPr>
          <w:sz w:val="21"/>
          <w:szCs w:val="21"/>
          <w:lang w:val="sq-AL"/>
        </w:rPr>
      </w:pPr>
    </w:p>
    <w:p w:rsidR="006B53CA" w:rsidRDefault="006B53CA" w:rsidP="006B53CA">
      <w:pPr>
        <w:pStyle w:val="Autoritet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MINISTRI I BUJQËSISË, Ushqimit </w:t>
      </w:r>
    </w:p>
    <w:p w:rsidR="006B53CA" w:rsidRDefault="006B53CA" w:rsidP="006B53CA">
      <w:pPr>
        <w:pStyle w:val="Autoritet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dhe Mbrojtjes së Konsumatorit </w:t>
      </w:r>
    </w:p>
    <w:p w:rsidR="006B53CA" w:rsidRDefault="006B53CA" w:rsidP="006B53CA">
      <w:pPr>
        <w:pStyle w:val="AutoritetiEmer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 Genc Ruli</w:t>
      </w:r>
    </w:p>
    <w:p w:rsidR="006B53CA" w:rsidRDefault="006B53CA" w:rsidP="006B53CA">
      <w:pPr>
        <w:pStyle w:val="Paragrafi"/>
        <w:rPr>
          <w:sz w:val="21"/>
          <w:szCs w:val="21"/>
          <w:lang w:val="sq-AL"/>
        </w:rPr>
      </w:pPr>
    </w:p>
    <w:p w:rsidR="006B53CA" w:rsidRDefault="006B53CA" w:rsidP="006B53CA">
      <w:pPr>
        <w:rPr>
          <w:sz w:val="21"/>
          <w:szCs w:val="21"/>
          <w:lang w:val="sq-AL"/>
        </w:rPr>
      </w:pPr>
    </w:p>
    <w:p w:rsidR="006B53CA" w:rsidRDefault="006B53CA" w:rsidP="006B53CA">
      <w:pPr>
        <w:rPr>
          <w:sz w:val="21"/>
          <w:szCs w:val="21"/>
          <w:lang w:val="sq-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1095375</wp:posOffset>
                </wp:positionH>
                <wp:positionV relativeFrom="paragraph">
                  <wp:posOffset>3943350</wp:posOffset>
                </wp:positionV>
                <wp:extent cx="165735" cy="117475"/>
                <wp:effectExtent l="9525" t="9525" r="5715" b="6350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735" cy="117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" o:spid="_x0000_s1026" style="position:absolute;margin-left:86.25pt;margin-top:310.5pt;width:13.05pt;height:9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"/>
            </w:pict>
          </mc:Fallback>
        </mc:AlternateContent>
      </w:r>
    </w:p>
    <w:p w:rsidR="006B53CA" w:rsidRDefault="006B53CA" w:rsidP="006B53CA">
      <w:pPr>
        <w:pStyle w:val="Paragrafi"/>
        <w:ind w:firstLine="0"/>
        <w:rPr>
          <w:sz w:val="21"/>
          <w:szCs w:val="21"/>
          <w:lang w:val="sq-AL"/>
        </w:rPr>
      </w:pPr>
    </w:p>
    <w:p w:rsidR="006B53CA" w:rsidRDefault="006B53CA" w:rsidP="006B53CA">
      <w:pPr>
        <w:pStyle w:val="Paragrafi"/>
        <w:ind w:firstLine="0"/>
        <w:rPr>
          <w:sz w:val="21"/>
          <w:szCs w:val="21"/>
          <w:lang w:val="sq-AL"/>
        </w:rPr>
      </w:pPr>
    </w:p>
    <w:p w:rsidR="006B53CA" w:rsidRDefault="006B53CA" w:rsidP="006B53CA">
      <w:pPr>
        <w:pStyle w:val="Paragrafi"/>
        <w:ind w:firstLine="0"/>
        <w:rPr>
          <w:sz w:val="21"/>
          <w:szCs w:val="21"/>
          <w:lang w:val="sq-AL"/>
        </w:rPr>
      </w:pPr>
    </w:p>
    <w:p w:rsidR="006B53CA" w:rsidRDefault="006B53CA" w:rsidP="006B53CA">
      <w:pPr>
        <w:pStyle w:val="Paragrafi"/>
        <w:ind w:firstLine="0"/>
        <w:rPr>
          <w:sz w:val="21"/>
          <w:szCs w:val="21"/>
          <w:lang w:val="sq-AL"/>
        </w:rPr>
      </w:pPr>
    </w:p>
    <w:p w:rsidR="005E50C0" w:rsidRDefault="005E50C0">
      <w:bookmarkStart w:id="0" w:name="_GoBack"/>
      <w:bookmarkEnd w:id="0"/>
    </w:p>
    <w:sectPr w:rsidR="005E50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4290"/>
    <w:rsid w:val="005E50C0"/>
    <w:rsid w:val="006B53CA"/>
    <w:rsid w:val="00E44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53CA"/>
    <w:pPr>
      <w:spacing w:after="0" w:line="240" w:lineRule="auto"/>
    </w:pPr>
    <w:rPr>
      <w:rFonts w:ascii="Times New Roman" w:eastAsia="MS Mincho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ktiChar">
    <w:name w:val="Akti Char"/>
    <w:basedOn w:val="DefaultParagraphFont"/>
    <w:link w:val="Akti"/>
    <w:locked/>
    <w:rsid w:val="006B53CA"/>
    <w:rPr>
      <w:rFonts w:ascii="CG Times" w:hAnsi="CG Times" w:cs="CG Times"/>
      <w:b/>
      <w:bCs/>
      <w:caps/>
      <w:color w:val="000000"/>
      <w:lang w:val="en-GB"/>
    </w:rPr>
  </w:style>
  <w:style w:type="paragraph" w:customStyle="1" w:styleId="Akti">
    <w:name w:val="Akti"/>
    <w:link w:val="AktiChar"/>
    <w:rsid w:val="006B53CA"/>
    <w:pPr>
      <w:keepNext/>
      <w:widowControl w:val="0"/>
      <w:spacing w:after="0" w:line="240" w:lineRule="auto"/>
      <w:jc w:val="center"/>
      <w:outlineLvl w:val="0"/>
    </w:pPr>
    <w:rPr>
      <w:rFonts w:ascii="CG Times" w:hAnsi="CG Times" w:cs="CG Times"/>
      <w:b/>
      <w:bCs/>
      <w:caps/>
      <w:color w:val="000000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6B53CA"/>
    <w:rPr>
      <w:rFonts w:ascii="CG Times" w:hAnsi="CG Times" w:cs="CG Times"/>
      <w:caps/>
      <w:lang w:val="en-GB"/>
    </w:rPr>
  </w:style>
  <w:style w:type="paragraph" w:customStyle="1" w:styleId="Autoriteti">
    <w:name w:val="Autoriteti"/>
    <w:next w:val="Normal"/>
    <w:link w:val="AutoritetiChar"/>
    <w:rsid w:val="006B53CA"/>
    <w:pPr>
      <w:keepNext/>
      <w:widowControl w:val="0"/>
      <w:spacing w:after="0" w:line="240" w:lineRule="auto"/>
      <w:jc w:val="right"/>
    </w:pPr>
    <w:rPr>
      <w:rFonts w:ascii="CG Times" w:hAnsi="CG Times" w:cs="CG Times"/>
      <w:caps/>
      <w:lang w:val="en-GB"/>
    </w:rPr>
  </w:style>
  <w:style w:type="paragraph" w:customStyle="1" w:styleId="AutoritetiEmer">
    <w:name w:val="Autoriteti_Emer"/>
    <w:next w:val="Normal"/>
    <w:rsid w:val="006B53CA"/>
    <w:pPr>
      <w:widowControl w:val="0"/>
      <w:spacing w:after="0" w:line="240" w:lineRule="auto"/>
      <w:jc w:val="right"/>
    </w:pPr>
    <w:rPr>
      <w:rFonts w:ascii="CG Times" w:eastAsia="MS Mincho" w:hAnsi="CG Times" w:cs="CG Times"/>
      <w:b/>
      <w:bCs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6B53CA"/>
    <w:rPr>
      <w:rFonts w:ascii="CG Times" w:hAnsi="CG Times" w:cs="CG Times"/>
      <w:b/>
      <w:bCs/>
      <w:lang w:val="en-GB"/>
    </w:rPr>
  </w:style>
  <w:style w:type="paragraph" w:customStyle="1" w:styleId="NumriData">
    <w:name w:val="Numri_Data"/>
    <w:next w:val="Normal"/>
    <w:link w:val="NumriDataChar"/>
    <w:rsid w:val="006B53CA"/>
    <w:pPr>
      <w:keepNext/>
      <w:widowControl w:val="0"/>
      <w:spacing w:after="0" w:line="240" w:lineRule="auto"/>
      <w:jc w:val="center"/>
      <w:outlineLvl w:val="0"/>
    </w:pPr>
    <w:rPr>
      <w:rFonts w:ascii="CG Times" w:hAnsi="CG Times" w:cs="CG Times"/>
      <w:b/>
      <w:bCs/>
      <w:lang w:val="en-GB"/>
    </w:rPr>
  </w:style>
  <w:style w:type="character" w:customStyle="1" w:styleId="ParagrafiChar">
    <w:name w:val="Paragrafi Char"/>
    <w:basedOn w:val="DefaultParagraphFont"/>
    <w:link w:val="Paragrafi"/>
    <w:locked/>
    <w:rsid w:val="006B53CA"/>
    <w:rPr>
      <w:rFonts w:ascii="CG Times" w:hAnsi="CG Times" w:cs="CG Times"/>
    </w:rPr>
  </w:style>
  <w:style w:type="paragraph" w:customStyle="1" w:styleId="Paragrafi">
    <w:name w:val="Paragrafi"/>
    <w:link w:val="ParagrafiChar"/>
    <w:rsid w:val="006B53CA"/>
    <w:pPr>
      <w:widowControl w:val="0"/>
      <w:spacing w:after="0" w:line="240" w:lineRule="auto"/>
      <w:ind w:firstLine="720"/>
      <w:jc w:val="both"/>
    </w:pPr>
    <w:rPr>
      <w:rFonts w:ascii="CG Times" w:hAnsi="CG Times" w:cs="CG Times"/>
    </w:rPr>
  </w:style>
  <w:style w:type="character" w:customStyle="1" w:styleId="TitulliChar">
    <w:name w:val="Titulli Char"/>
    <w:basedOn w:val="DefaultParagraphFont"/>
    <w:link w:val="Titulli"/>
    <w:locked/>
    <w:rsid w:val="006B53CA"/>
    <w:rPr>
      <w:rFonts w:ascii="CG Times" w:hAnsi="CG Times" w:cs="CG Times"/>
      <w:b/>
      <w:bCs/>
      <w:caps/>
      <w:lang w:val="en-GB"/>
    </w:rPr>
  </w:style>
  <w:style w:type="paragraph" w:customStyle="1" w:styleId="Titulli">
    <w:name w:val="Titulli"/>
    <w:next w:val="Normal"/>
    <w:link w:val="TitulliChar"/>
    <w:rsid w:val="006B53CA"/>
    <w:pPr>
      <w:keepNext/>
      <w:widowControl w:val="0"/>
      <w:spacing w:after="0" w:line="240" w:lineRule="auto"/>
      <w:jc w:val="center"/>
      <w:outlineLvl w:val="1"/>
    </w:pPr>
    <w:rPr>
      <w:rFonts w:ascii="CG Times" w:hAnsi="CG Times" w:cs="CG Times"/>
      <w:b/>
      <w:bCs/>
      <w:caps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6B53CA"/>
    <w:rPr>
      <w:rFonts w:ascii="CG Times" w:hAnsi="CG Times" w:cs="CG Times"/>
      <w:caps/>
      <w:lang w:val="en-GB"/>
    </w:rPr>
  </w:style>
  <w:style w:type="paragraph" w:customStyle="1" w:styleId="VENDOSI">
    <w:name w:val="VENDOSI"/>
    <w:next w:val="Normal"/>
    <w:link w:val="VENDOSIChar"/>
    <w:rsid w:val="006B53CA"/>
    <w:pPr>
      <w:keepNext/>
      <w:widowControl w:val="0"/>
      <w:spacing w:after="0" w:line="240" w:lineRule="auto"/>
      <w:jc w:val="center"/>
    </w:pPr>
    <w:rPr>
      <w:rFonts w:ascii="CG Times" w:hAnsi="CG Times" w:cs="CG Times"/>
      <w:caps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53CA"/>
    <w:pPr>
      <w:spacing w:after="0" w:line="240" w:lineRule="auto"/>
    </w:pPr>
    <w:rPr>
      <w:rFonts w:ascii="Times New Roman" w:eastAsia="MS Mincho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ktiChar">
    <w:name w:val="Akti Char"/>
    <w:basedOn w:val="DefaultParagraphFont"/>
    <w:link w:val="Akti"/>
    <w:locked/>
    <w:rsid w:val="006B53CA"/>
    <w:rPr>
      <w:rFonts w:ascii="CG Times" w:hAnsi="CG Times" w:cs="CG Times"/>
      <w:b/>
      <w:bCs/>
      <w:caps/>
      <w:color w:val="000000"/>
      <w:lang w:val="en-GB"/>
    </w:rPr>
  </w:style>
  <w:style w:type="paragraph" w:customStyle="1" w:styleId="Akti">
    <w:name w:val="Akti"/>
    <w:link w:val="AktiChar"/>
    <w:rsid w:val="006B53CA"/>
    <w:pPr>
      <w:keepNext/>
      <w:widowControl w:val="0"/>
      <w:spacing w:after="0" w:line="240" w:lineRule="auto"/>
      <w:jc w:val="center"/>
      <w:outlineLvl w:val="0"/>
    </w:pPr>
    <w:rPr>
      <w:rFonts w:ascii="CG Times" w:hAnsi="CG Times" w:cs="CG Times"/>
      <w:b/>
      <w:bCs/>
      <w:caps/>
      <w:color w:val="000000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6B53CA"/>
    <w:rPr>
      <w:rFonts w:ascii="CG Times" w:hAnsi="CG Times" w:cs="CG Times"/>
      <w:caps/>
      <w:lang w:val="en-GB"/>
    </w:rPr>
  </w:style>
  <w:style w:type="paragraph" w:customStyle="1" w:styleId="Autoriteti">
    <w:name w:val="Autoriteti"/>
    <w:next w:val="Normal"/>
    <w:link w:val="AutoritetiChar"/>
    <w:rsid w:val="006B53CA"/>
    <w:pPr>
      <w:keepNext/>
      <w:widowControl w:val="0"/>
      <w:spacing w:after="0" w:line="240" w:lineRule="auto"/>
      <w:jc w:val="right"/>
    </w:pPr>
    <w:rPr>
      <w:rFonts w:ascii="CG Times" w:hAnsi="CG Times" w:cs="CG Times"/>
      <w:caps/>
      <w:lang w:val="en-GB"/>
    </w:rPr>
  </w:style>
  <w:style w:type="paragraph" w:customStyle="1" w:styleId="AutoritetiEmer">
    <w:name w:val="Autoriteti_Emer"/>
    <w:next w:val="Normal"/>
    <w:rsid w:val="006B53CA"/>
    <w:pPr>
      <w:widowControl w:val="0"/>
      <w:spacing w:after="0" w:line="240" w:lineRule="auto"/>
      <w:jc w:val="right"/>
    </w:pPr>
    <w:rPr>
      <w:rFonts w:ascii="CG Times" w:eastAsia="MS Mincho" w:hAnsi="CG Times" w:cs="CG Times"/>
      <w:b/>
      <w:bCs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6B53CA"/>
    <w:rPr>
      <w:rFonts w:ascii="CG Times" w:hAnsi="CG Times" w:cs="CG Times"/>
      <w:b/>
      <w:bCs/>
      <w:lang w:val="en-GB"/>
    </w:rPr>
  </w:style>
  <w:style w:type="paragraph" w:customStyle="1" w:styleId="NumriData">
    <w:name w:val="Numri_Data"/>
    <w:next w:val="Normal"/>
    <w:link w:val="NumriDataChar"/>
    <w:rsid w:val="006B53CA"/>
    <w:pPr>
      <w:keepNext/>
      <w:widowControl w:val="0"/>
      <w:spacing w:after="0" w:line="240" w:lineRule="auto"/>
      <w:jc w:val="center"/>
      <w:outlineLvl w:val="0"/>
    </w:pPr>
    <w:rPr>
      <w:rFonts w:ascii="CG Times" w:hAnsi="CG Times" w:cs="CG Times"/>
      <w:b/>
      <w:bCs/>
      <w:lang w:val="en-GB"/>
    </w:rPr>
  </w:style>
  <w:style w:type="character" w:customStyle="1" w:styleId="ParagrafiChar">
    <w:name w:val="Paragrafi Char"/>
    <w:basedOn w:val="DefaultParagraphFont"/>
    <w:link w:val="Paragrafi"/>
    <w:locked/>
    <w:rsid w:val="006B53CA"/>
    <w:rPr>
      <w:rFonts w:ascii="CG Times" w:hAnsi="CG Times" w:cs="CG Times"/>
    </w:rPr>
  </w:style>
  <w:style w:type="paragraph" w:customStyle="1" w:styleId="Paragrafi">
    <w:name w:val="Paragrafi"/>
    <w:link w:val="ParagrafiChar"/>
    <w:rsid w:val="006B53CA"/>
    <w:pPr>
      <w:widowControl w:val="0"/>
      <w:spacing w:after="0" w:line="240" w:lineRule="auto"/>
      <w:ind w:firstLine="720"/>
      <w:jc w:val="both"/>
    </w:pPr>
    <w:rPr>
      <w:rFonts w:ascii="CG Times" w:hAnsi="CG Times" w:cs="CG Times"/>
    </w:rPr>
  </w:style>
  <w:style w:type="character" w:customStyle="1" w:styleId="TitulliChar">
    <w:name w:val="Titulli Char"/>
    <w:basedOn w:val="DefaultParagraphFont"/>
    <w:link w:val="Titulli"/>
    <w:locked/>
    <w:rsid w:val="006B53CA"/>
    <w:rPr>
      <w:rFonts w:ascii="CG Times" w:hAnsi="CG Times" w:cs="CG Times"/>
      <w:b/>
      <w:bCs/>
      <w:caps/>
      <w:lang w:val="en-GB"/>
    </w:rPr>
  </w:style>
  <w:style w:type="paragraph" w:customStyle="1" w:styleId="Titulli">
    <w:name w:val="Titulli"/>
    <w:next w:val="Normal"/>
    <w:link w:val="TitulliChar"/>
    <w:rsid w:val="006B53CA"/>
    <w:pPr>
      <w:keepNext/>
      <w:widowControl w:val="0"/>
      <w:spacing w:after="0" w:line="240" w:lineRule="auto"/>
      <w:jc w:val="center"/>
      <w:outlineLvl w:val="1"/>
    </w:pPr>
    <w:rPr>
      <w:rFonts w:ascii="CG Times" w:hAnsi="CG Times" w:cs="CG Times"/>
      <w:b/>
      <w:bCs/>
      <w:caps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6B53CA"/>
    <w:rPr>
      <w:rFonts w:ascii="CG Times" w:hAnsi="CG Times" w:cs="CG Times"/>
      <w:caps/>
      <w:lang w:val="en-GB"/>
    </w:rPr>
  </w:style>
  <w:style w:type="paragraph" w:customStyle="1" w:styleId="VENDOSI">
    <w:name w:val="VENDOSI"/>
    <w:next w:val="Normal"/>
    <w:link w:val="VENDOSIChar"/>
    <w:rsid w:val="006B53CA"/>
    <w:pPr>
      <w:keepNext/>
      <w:widowControl w:val="0"/>
      <w:spacing w:after="0" w:line="240" w:lineRule="auto"/>
      <w:jc w:val="center"/>
    </w:pPr>
    <w:rPr>
      <w:rFonts w:ascii="CG Times" w:hAnsi="CG Times" w:cs="CG Times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180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257</Words>
  <Characters>1468</Characters>
  <Application>Microsoft Office Word</Application>
  <DocSecurity>0</DocSecurity>
  <Lines>12</Lines>
  <Paragraphs>3</Paragraphs>
  <ScaleCrop>false</ScaleCrop>
  <Company/>
  <LinksUpToDate>false</LinksUpToDate>
  <CharactersWithSpaces>1722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Mborja</dc:creator>
  <cp:keywords/>
  <dc:description/>
  <cp:lastModifiedBy>Sara Mborja</cp:lastModifiedBy>
  <cp:revision>2</cp:revision>
  <dcterms:created xsi:type="dcterms:W3CDTF">2019-02-11T08:47:00Z</dcterms:created>
  <dcterms:modified xsi:type="dcterms:W3CDTF">2019-02-11T08:47:00Z</dcterms:modified>
</cp:coreProperties>
</file>