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0994" w:rsidRPr="00D45DBA" w:rsidRDefault="002B0994" w:rsidP="002B0994">
      <w:pPr>
        <w:pStyle w:val="Akti"/>
        <w:rPr>
          <w:lang w:val="sq-AL"/>
        </w:rPr>
      </w:pPr>
      <w:r w:rsidRPr="00D45DBA">
        <w:rPr>
          <w:lang w:val="sq-AL"/>
        </w:rPr>
        <w:t>UDHËZIM</w:t>
      </w:r>
    </w:p>
    <w:p w:rsidR="002B0994" w:rsidRPr="00D45DBA" w:rsidRDefault="002B0994" w:rsidP="002B0994">
      <w:pPr>
        <w:pStyle w:val="NumriData"/>
        <w:rPr>
          <w:lang w:val="sq-AL"/>
        </w:rPr>
      </w:pPr>
      <w:r w:rsidRPr="00D45DBA">
        <w:rPr>
          <w:lang w:val="sq-AL"/>
        </w:rPr>
        <w:t>Nr. 4/1, datë 9.6.2014</w:t>
      </w:r>
    </w:p>
    <w:p w:rsidR="002B0994" w:rsidRPr="00D45DBA" w:rsidRDefault="002B0994" w:rsidP="002B0994">
      <w:pPr>
        <w:pStyle w:val="Hapesira7"/>
        <w:rPr>
          <w:lang w:val="sq-AL"/>
        </w:rPr>
      </w:pPr>
      <w:r w:rsidRPr="00D45DBA">
        <w:rPr>
          <w:lang w:val="sq-AL"/>
        </w:rPr>
        <w:tab/>
      </w:r>
    </w:p>
    <w:p w:rsidR="002B0994" w:rsidRPr="00D45DBA" w:rsidRDefault="002B0994" w:rsidP="002B0994">
      <w:pPr>
        <w:pStyle w:val="Titulli"/>
        <w:rPr>
          <w:lang w:val="sq-AL"/>
        </w:rPr>
      </w:pPr>
      <w:r w:rsidRPr="00D45DBA">
        <w:rPr>
          <w:lang w:val="sq-AL"/>
        </w:rPr>
        <w:t>PËR DISA NDRYSHIME DHE SHTE</w:t>
      </w:r>
      <w:r>
        <w:rPr>
          <w:lang w:val="sq-AL"/>
        </w:rPr>
        <w:t>SA NË UDHËZIMIN NR. 4, DATË 11.</w:t>
      </w:r>
      <w:r w:rsidRPr="00D45DBA">
        <w:rPr>
          <w:lang w:val="sq-AL"/>
        </w:rPr>
        <w:t>4.2014, “PËR PROCEDURAT DHE MËNYRËN E ADMINISTRIMIT TË FONDIT TË PROGRAMIT PËR BUJQËSINË DHE ZHVILLIMIN RURAL”</w:t>
      </w:r>
    </w:p>
    <w:p w:rsidR="002B0994" w:rsidRPr="00D45DBA" w:rsidRDefault="002B0994" w:rsidP="002B0994">
      <w:pPr>
        <w:pStyle w:val="Hapesira7"/>
        <w:rPr>
          <w:lang w:val="sq-AL"/>
        </w:rPr>
      </w:pPr>
    </w:p>
    <w:p w:rsidR="002B0994" w:rsidRPr="00D45DBA" w:rsidRDefault="002B0994" w:rsidP="002B0994">
      <w:pPr>
        <w:pStyle w:val="Paragrafi02"/>
        <w:rPr>
          <w:lang w:val="sq-AL"/>
        </w:rPr>
      </w:pPr>
      <w:r w:rsidRPr="00D45DBA">
        <w:rPr>
          <w:lang w:val="sq-AL"/>
        </w:rPr>
        <w:t xml:space="preserve">Në mbështetje të pikës 4 të nenit 102 të Kushtetutës, dhe pikës 8 të </w:t>
      </w:r>
      <w:r>
        <w:rPr>
          <w:lang w:val="sq-AL"/>
        </w:rPr>
        <w:t>vendimit të Këshillit të Ministrave nr. 173, datë 26.</w:t>
      </w:r>
      <w:r w:rsidRPr="00D45DBA">
        <w:rPr>
          <w:lang w:val="sq-AL"/>
        </w:rPr>
        <w:t xml:space="preserve">3.2014, “Për përcaktimin e kritereve bazë, të sektorëve që do mbështeten dhe të masës së përfitimit nga fondi i programit për bujqësinë dhe zhvillimin rural”, </w:t>
      </w:r>
    </w:p>
    <w:p w:rsidR="002B0994" w:rsidRPr="00D45DBA" w:rsidRDefault="002B0994" w:rsidP="002B0994">
      <w:pPr>
        <w:pStyle w:val="Hapesira7"/>
        <w:rPr>
          <w:lang w:val="sq-AL"/>
        </w:rPr>
      </w:pPr>
    </w:p>
    <w:p w:rsidR="002B0994" w:rsidRPr="00D45DBA" w:rsidRDefault="002B0994" w:rsidP="002B0994">
      <w:pPr>
        <w:pStyle w:val="Titull-Titull"/>
        <w:rPr>
          <w:lang w:val="sq-AL"/>
        </w:rPr>
      </w:pPr>
      <w:r w:rsidRPr="00D45DBA">
        <w:rPr>
          <w:lang w:val="sq-AL"/>
        </w:rPr>
        <w:t>UDHËZOJMË:</w:t>
      </w:r>
    </w:p>
    <w:p w:rsidR="002B0994" w:rsidRPr="00D45DBA" w:rsidRDefault="002B0994" w:rsidP="002B0994">
      <w:pPr>
        <w:pStyle w:val="Hapesira7"/>
        <w:rPr>
          <w:lang w:val="sq-AL"/>
        </w:rPr>
      </w:pPr>
    </w:p>
    <w:p w:rsidR="002B0994" w:rsidRPr="00D45DBA" w:rsidRDefault="002B0994" w:rsidP="002B0994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D45DBA">
        <w:rPr>
          <w:rFonts w:ascii="Garamond" w:eastAsia="MS Mincho" w:hAnsi="Garamond" w:cs="CG Times"/>
          <w:sz w:val="24"/>
          <w:lang w:val="sq-AL"/>
        </w:rPr>
        <w:t xml:space="preserve">Në udhëzimin nr. 4, datë 11.04.2014, “Për procedurat dhe mënyrën e administrimit të fondit të programit për bujqësinë dhe zhvillimin rural”, bëhen ndryshimet dhe shtesat e mëposhtme: </w:t>
      </w:r>
    </w:p>
    <w:p w:rsidR="002B0994" w:rsidRPr="00D45DBA" w:rsidRDefault="002B0994" w:rsidP="002B0994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D45DBA">
        <w:rPr>
          <w:rFonts w:ascii="Garamond" w:eastAsia="MS Mincho" w:hAnsi="Garamond" w:cs="CG Times"/>
          <w:sz w:val="24"/>
          <w:lang w:val="sq-AL"/>
        </w:rPr>
        <w:t xml:space="preserve">1. Fjala “Aneksi 1”  në germën b, të pikës 1.1, të masës 1, “Mbështetje për dorëzimin e prodhimit të frutave dhe perimeve”, ndryshohet si më poshtë: </w:t>
      </w:r>
    </w:p>
    <w:p w:rsidR="002B0994" w:rsidRPr="00D45DBA" w:rsidRDefault="002B0994" w:rsidP="002B0994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D45DBA">
        <w:rPr>
          <w:rFonts w:ascii="Garamond" w:eastAsia="MS Mincho" w:hAnsi="Garamond" w:cs="CG Times"/>
          <w:sz w:val="24"/>
          <w:lang w:val="sq-AL"/>
        </w:rPr>
        <w:t>Aneksi 1/1, që i bashkëngjitet këtij udhëzimi.</w:t>
      </w:r>
    </w:p>
    <w:p w:rsidR="002B0994" w:rsidRPr="00D45DBA" w:rsidRDefault="002B0994" w:rsidP="002B0994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D45DBA">
        <w:rPr>
          <w:rFonts w:ascii="Garamond" w:eastAsia="MS Mincho" w:hAnsi="Garamond" w:cs="CG Times"/>
          <w:sz w:val="24"/>
          <w:lang w:val="sq-AL"/>
        </w:rPr>
        <w:t>Në formularin nr. 1/2, shtohet fjala:  mbas fjalës fruta..</w:t>
      </w:r>
      <w:r>
        <w:rPr>
          <w:rFonts w:ascii="Garamond" w:eastAsia="MS Mincho" w:hAnsi="Garamond" w:cs="CG Times"/>
          <w:sz w:val="24"/>
          <w:lang w:val="sq-AL"/>
        </w:rPr>
        <w:t>.</w:t>
      </w:r>
      <w:r w:rsidRPr="00D45DBA">
        <w:rPr>
          <w:rFonts w:ascii="Garamond" w:eastAsia="MS Mincho" w:hAnsi="Garamond" w:cs="CG Times"/>
          <w:sz w:val="24"/>
          <w:lang w:val="sq-AL"/>
        </w:rPr>
        <w:t xml:space="preserve"> shtohet fjala “perime”</w:t>
      </w:r>
      <w:r>
        <w:rPr>
          <w:rFonts w:ascii="Garamond" w:eastAsia="MS Mincho" w:hAnsi="Garamond" w:cs="CG Times"/>
          <w:sz w:val="24"/>
          <w:lang w:val="sq-AL"/>
        </w:rPr>
        <w:t>.</w:t>
      </w:r>
    </w:p>
    <w:p w:rsidR="002B0994" w:rsidRPr="00D45DBA" w:rsidRDefault="002B0994" w:rsidP="002B0994">
      <w:pPr>
        <w:pStyle w:val="Paragrafi02"/>
        <w:rPr>
          <w:lang w:val="sq-AL"/>
        </w:rPr>
      </w:pPr>
      <w:r w:rsidRPr="00D45DBA">
        <w:rPr>
          <w:lang w:val="sq-AL"/>
        </w:rPr>
        <w:t xml:space="preserve">2. Fjala “Aneksi 3”, kudo që përmendet në udhëzim ndryshohet si më poshtë:  </w:t>
      </w:r>
    </w:p>
    <w:p w:rsidR="002B0994" w:rsidRPr="00D45DBA" w:rsidRDefault="002B0994" w:rsidP="002B0994">
      <w:pPr>
        <w:pStyle w:val="Paragrafi02"/>
        <w:rPr>
          <w:lang w:val="sq-AL"/>
        </w:rPr>
      </w:pPr>
      <w:r w:rsidRPr="00D45DBA">
        <w:rPr>
          <w:lang w:val="sq-AL"/>
        </w:rPr>
        <w:t>Aneksi 3/1, që i bashkëngjitet këtij udhëzimi.</w:t>
      </w:r>
    </w:p>
    <w:p w:rsidR="002B0994" w:rsidRPr="00D45DBA" w:rsidRDefault="002B0994" w:rsidP="002B0994">
      <w:pPr>
        <w:pStyle w:val="Paragrafi02"/>
        <w:rPr>
          <w:lang w:val="sq-AL"/>
        </w:rPr>
      </w:pPr>
      <w:r w:rsidRPr="00D45DBA">
        <w:rPr>
          <w:lang w:val="sq-AL"/>
        </w:rPr>
        <w:t xml:space="preserve">3. Në aneksin 2, formulari 2, “Rajonizimi i vreshtave me </w:t>
      </w:r>
      <w:proofErr w:type="spellStart"/>
      <w:r w:rsidRPr="00D45DBA">
        <w:rPr>
          <w:lang w:val="sq-AL"/>
        </w:rPr>
        <w:t>destinacion</w:t>
      </w:r>
      <w:proofErr w:type="spellEnd"/>
      <w:r w:rsidRPr="00D45DBA">
        <w:rPr>
          <w:lang w:val="sq-AL"/>
        </w:rPr>
        <w:t xml:space="preserve"> rrush për verë të kuqe...”: Varieteti “Vlosh” mbështetet financiarisht kultivimi edhe në rrethet Berat, Kuçovë dhe Skrapar  të qarkut Berat. </w:t>
      </w:r>
    </w:p>
    <w:p w:rsidR="002B0994" w:rsidRPr="00D45DBA" w:rsidRDefault="002B0994" w:rsidP="002B0994">
      <w:pPr>
        <w:pStyle w:val="Paragrafi02"/>
        <w:rPr>
          <w:lang w:val="sq-AL"/>
        </w:rPr>
      </w:pPr>
      <w:r w:rsidRPr="00D45DBA">
        <w:rPr>
          <w:lang w:val="sq-AL"/>
        </w:rPr>
        <w:t xml:space="preserve">4. Në skemën 4, “Përmirësimi i teknologjisë së mbjelljes dhe kultivimit të bimëve </w:t>
      </w:r>
      <w:proofErr w:type="spellStart"/>
      <w:r w:rsidRPr="00D45DBA">
        <w:rPr>
          <w:lang w:val="sq-AL"/>
        </w:rPr>
        <w:t>medicinale</w:t>
      </w:r>
      <w:proofErr w:type="spellEnd"/>
      <w:r w:rsidRPr="00D45DBA">
        <w:rPr>
          <w:lang w:val="sq-AL"/>
        </w:rPr>
        <w:t xml:space="preserve"> të kultivuara”, bëhen ndryshimet si më poshtë:</w:t>
      </w:r>
    </w:p>
    <w:p w:rsidR="002B0994" w:rsidRDefault="002B0994" w:rsidP="002B0994">
      <w:pPr>
        <w:pStyle w:val="Paragrafi02"/>
        <w:rPr>
          <w:lang w:val="sq-AL"/>
        </w:rPr>
      </w:pPr>
    </w:p>
    <w:p w:rsidR="002B0994" w:rsidRPr="00D45DBA" w:rsidRDefault="002B0994" w:rsidP="002B0994">
      <w:pPr>
        <w:pStyle w:val="Paragrafi02"/>
        <w:rPr>
          <w:lang w:val="sq-AL"/>
        </w:rPr>
      </w:pPr>
      <w:r w:rsidRPr="00D45DBA">
        <w:rPr>
          <w:lang w:val="sq-AL"/>
        </w:rPr>
        <w:t>Fjala “Aneksin 3”, e përmendur në germën “b”, të pikës 4.1, ndryshohet dhe bëhet “Aneksin 3/1.</w:t>
      </w:r>
    </w:p>
    <w:p w:rsidR="002B0994" w:rsidRPr="00D45DBA" w:rsidRDefault="002B0994" w:rsidP="002B0994">
      <w:pPr>
        <w:pStyle w:val="Paragrafi02"/>
        <w:rPr>
          <w:lang w:val="sq-AL"/>
        </w:rPr>
      </w:pPr>
      <w:r w:rsidRPr="00D45DBA">
        <w:rPr>
          <w:lang w:val="sq-AL"/>
        </w:rPr>
        <w:t>Grupi i fja</w:t>
      </w:r>
      <w:r>
        <w:rPr>
          <w:lang w:val="sq-AL"/>
        </w:rPr>
        <w:t>lëve “Specia sipas rajonizimit”</w:t>
      </w:r>
      <w:r w:rsidRPr="00D45DBA">
        <w:rPr>
          <w:lang w:val="sq-AL"/>
        </w:rPr>
        <w:t>,  aneksi 4, në germën B, të pikës 4.3, hiqet.</w:t>
      </w:r>
    </w:p>
    <w:p w:rsidR="002B0994" w:rsidRPr="00D45DBA" w:rsidRDefault="002B0994" w:rsidP="002B0994">
      <w:pPr>
        <w:pStyle w:val="Paragrafi02"/>
        <w:rPr>
          <w:lang w:val="sq-AL"/>
        </w:rPr>
      </w:pPr>
      <w:r w:rsidRPr="00D45DBA">
        <w:rPr>
          <w:lang w:val="sq-AL"/>
        </w:rPr>
        <w:t>Në shkronjën “d”, verifikimi dhe pagesa, togfjalëshi “Faturën tatimore të blerjes së fidanëve, ku specifikohet sasia dhe lloji i fidanëve të blerë”, ndryshohet me:</w:t>
      </w:r>
    </w:p>
    <w:p w:rsidR="002B0994" w:rsidRPr="00D45DBA" w:rsidRDefault="002B0994" w:rsidP="002B0994">
      <w:pPr>
        <w:pStyle w:val="Paragrafi02"/>
        <w:rPr>
          <w:lang w:val="sq-AL"/>
        </w:rPr>
      </w:pPr>
      <w:r w:rsidRPr="00D45DBA">
        <w:rPr>
          <w:lang w:val="sq-AL"/>
        </w:rPr>
        <w:t>“Faturën tatimore të blerjes së fidanëve/farës, ku specifikohet sasia dhe lloji i fidanëve/farës së blerë”.</w:t>
      </w:r>
    </w:p>
    <w:p w:rsidR="002B0994" w:rsidRPr="00D45DBA" w:rsidRDefault="002B0994" w:rsidP="002B0994">
      <w:pPr>
        <w:pStyle w:val="Paragrafi02"/>
        <w:rPr>
          <w:lang w:val="sq-AL"/>
        </w:rPr>
      </w:pPr>
      <w:r w:rsidRPr="00D45DBA">
        <w:rPr>
          <w:lang w:val="sq-AL"/>
        </w:rPr>
        <w:t xml:space="preserve">5. Në të gjitha masat e mbështetjes, ku kërkohet dokumenti që vërteton të drejtën e përdorimit të tokës nga </w:t>
      </w:r>
      <w:proofErr w:type="spellStart"/>
      <w:r w:rsidRPr="00D45DBA">
        <w:rPr>
          <w:lang w:val="sq-AL"/>
        </w:rPr>
        <w:t>aplikantët</w:t>
      </w:r>
      <w:proofErr w:type="spellEnd"/>
      <w:r w:rsidRPr="00D45DBA">
        <w:rPr>
          <w:lang w:val="sq-AL"/>
        </w:rPr>
        <w:t xml:space="preserve"> të shtohet si më poshtë vijon:</w:t>
      </w:r>
    </w:p>
    <w:p w:rsidR="002B0994" w:rsidRPr="00D45DBA" w:rsidRDefault="002B0994" w:rsidP="002B0994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D45DBA">
        <w:rPr>
          <w:rFonts w:ascii="Garamond" w:eastAsia="MS Mincho" w:hAnsi="Garamond" w:cs="CG Times"/>
          <w:sz w:val="24"/>
          <w:lang w:val="sq-AL"/>
        </w:rPr>
        <w:t>Grupi i fjalëve “dokumenti i pronësisë, përdorimit ose marrjes së tokës me qira”, shtohet si vijon: “</w:t>
      </w:r>
      <w:r>
        <w:rPr>
          <w:rFonts w:ascii="Garamond" w:eastAsia="MS Mincho" w:hAnsi="Garamond" w:cs="CG Times"/>
          <w:sz w:val="24"/>
          <w:lang w:val="sq-AL"/>
        </w:rPr>
        <w:t>i</w:t>
      </w:r>
      <w:r w:rsidRPr="00D45DBA">
        <w:rPr>
          <w:rFonts w:ascii="Garamond" w:eastAsia="MS Mincho" w:hAnsi="Garamond" w:cs="CG Times"/>
          <w:sz w:val="24"/>
          <w:lang w:val="sq-AL"/>
        </w:rPr>
        <w:t xml:space="preserve"> shoqëruar me </w:t>
      </w:r>
      <w:proofErr w:type="spellStart"/>
      <w:r w:rsidRPr="00D45DBA">
        <w:rPr>
          <w:rFonts w:ascii="Garamond" w:eastAsia="MS Mincho" w:hAnsi="Garamond" w:cs="CG Times"/>
          <w:sz w:val="24"/>
          <w:lang w:val="sq-AL"/>
        </w:rPr>
        <w:t>planvendosjen</w:t>
      </w:r>
      <w:proofErr w:type="spellEnd"/>
      <w:r w:rsidRPr="00D45DBA">
        <w:rPr>
          <w:rFonts w:ascii="Garamond" w:eastAsia="MS Mincho" w:hAnsi="Garamond" w:cs="CG Times"/>
          <w:sz w:val="24"/>
          <w:lang w:val="sq-AL"/>
        </w:rPr>
        <w:t xml:space="preserve"> e parcelës/parcelave, sipas rastit, të nënshkruar dhe vulosur nga ZRPP ose komuna/</w:t>
      </w:r>
      <w:proofErr w:type="spellStart"/>
      <w:r w:rsidRPr="00D45DBA">
        <w:rPr>
          <w:rFonts w:ascii="Garamond" w:eastAsia="MS Mincho" w:hAnsi="Garamond" w:cs="CG Times"/>
          <w:sz w:val="24"/>
          <w:lang w:val="sq-AL"/>
        </w:rPr>
        <w:t>bashkia</w:t>
      </w:r>
      <w:proofErr w:type="spellEnd"/>
      <w:r w:rsidRPr="00D45DBA">
        <w:rPr>
          <w:rFonts w:ascii="Garamond" w:eastAsia="MS Mincho" w:hAnsi="Garamond" w:cs="CG Times"/>
          <w:sz w:val="24"/>
          <w:lang w:val="sq-AL"/>
        </w:rPr>
        <w:t xml:space="preserve">” .  </w:t>
      </w:r>
    </w:p>
    <w:p w:rsidR="002B0994" w:rsidRPr="00D45DBA" w:rsidRDefault="002B0994" w:rsidP="002B0994">
      <w:pPr>
        <w:pStyle w:val="Paragrafi02"/>
        <w:rPr>
          <w:lang w:val="sq-AL"/>
        </w:rPr>
      </w:pPr>
      <w:r w:rsidRPr="00D45DBA">
        <w:rPr>
          <w:lang w:val="sq-AL"/>
        </w:rPr>
        <w:t xml:space="preserve">Në të gjitha rastet, në udhëzim kur kërkohet dokumenti i pronësisë, certifikata nga ZRPP ose akti i marrjes së tokës në pronësi, mban emrin e një personi që nuk jeton më, </w:t>
      </w:r>
      <w:proofErr w:type="spellStart"/>
      <w:r w:rsidRPr="00D45DBA">
        <w:rPr>
          <w:lang w:val="sq-AL"/>
        </w:rPr>
        <w:t>aplikanti</w:t>
      </w:r>
      <w:proofErr w:type="spellEnd"/>
      <w:r w:rsidRPr="00D45DBA">
        <w:rPr>
          <w:lang w:val="sq-AL"/>
        </w:rPr>
        <w:t xml:space="preserve"> paraqet certifikatën familjare të trungut të personit që nuk jeton, certifikatën e vdekjes dhe sipas rastit edhe prokurën  për të drejtën  e aplikimit nga </w:t>
      </w:r>
      <w:proofErr w:type="spellStart"/>
      <w:r w:rsidRPr="00D45DBA">
        <w:rPr>
          <w:lang w:val="sq-AL"/>
        </w:rPr>
        <w:t>bashkëfamiljarët</w:t>
      </w:r>
      <w:proofErr w:type="spellEnd"/>
      <w:r w:rsidRPr="00D45DBA">
        <w:rPr>
          <w:lang w:val="sq-AL"/>
        </w:rPr>
        <w:t xml:space="preserve"> e trungut.</w:t>
      </w:r>
    </w:p>
    <w:p w:rsidR="002B0994" w:rsidRPr="00D45DBA" w:rsidRDefault="002B0994" w:rsidP="002B0994">
      <w:pPr>
        <w:pStyle w:val="Paragrafi02"/>
        <w:rPr>
          <w:lang w:val="sq-AL"/>
        </w:rPr>
      </w:pPr>
      <w:r w:rsidRPr="00D45DBA">
        <w:rPr>
          <w:lang w:val="sq-AL"/>
        </w:rPr>
        <w:t>6. Në skemën nr. 5, “Mbështetja e prodhimit në serra me ngrohje”,  pas germës a”  shtohet:  “Fermer individual”.</w:t>
      </w:r>
    </w:p>
    <w:p w:rsidR="002B0994" w:rsidRPr="00D45DBA" w:rsidRDefault="002B0994" w:rsidP="002B0994">
      <w:pPr>
        <w:pStyle w:val="Paragrafi02"/>
        <w:rPr>
          <w:lang w:val="sq-AL"/>
        </w:rPr>
      </w:pPr>
      <w:r w:rsidRPr="00D45DBA">
        <w:rPr>
          <w:lang w:val="sq-AL"/>
        </w:rPr>
        <w:t xml:space="preserve">Në skemën 5, “Mbështetja e prodhimit në serra me ngrohje” formulari  5/3 zëvendësohet me  formularin 5/3.1, që i bashkëngjitet këtij udhëzimi. </w:t>
      </w:r>
    </w:p>
    <w:p w:rsidR="002B0994" w:rsidRPr="00D45DBA" w:rsidRDefault="002B0994" w:rsidP="002B0994">
      <w:pPr>
        <w:pStyle w:val="Paragrafi02"/>
        <w:rPr>
          <w:lang w:val="sq-AL"/>
        </w:rPr>
      </w:pPr>
      <w:r w:rsidRPr="00D45DBA">
        <w:rPr>
          <w:lang w:val="sq-AL"/>
        </w:rPr>
        <w:t xml:space="preserve">7. Në skemën 6, “Ujitja me pika në </w:t>
      </w:r>
      <w:r>
        <w:rPr>
          <w:lang w:val="sq-AL"/>
        </w:rPr>
        <w:t>ullishte</w:t>
      </w:r>
      <w:r w:rsidRPr="00D45DBA">
        <w:rPr>
          <w:lang w:val="sq-AL"/>
        </w:rPr>
        <w:t xml:space="preserve">, vreshta, pemëtore, agrume”, tek kriteret e përfitimit (6.1), pika </w:t>
      </w:r>
      <w:r>
        <w:rPr>
          <w:lang w:val="sq-AL"/>
        </w:rPr>
        <w:t>“</w:t>
      </w:r>
      <w:r w:rsidRPr="00D45DBA">
        <w:rPr>
          <w:lang w:val="sq-AL"/>
        </w:rPr>
        <w:t>f</w:t>
      </w:r>
      <w:r>
        <w:rPr>
          <w:lang w:val="sq-AL"/>
        </w:rPr>
        <w:t>”</w:t>
      </w:r>
      <w:r w:rsidRPr="00D45DBA">
        <w:rPr>
          <w:lang w:val="sq-AL"/>
        </w:rPr>
        <w:t xml:space="preserve">, ndryshohet me:  “Toka të jetë në pronësi të </w:t>
      </w:r>
      <w:proofErr w:type="spellStart"/>
      <w:r w:rsidRPr="00D45DBA">
        <w:rPr>
          <w:lang w:val="sq-AL"/>
        </w:rPr>
        <w:t>aplikantit</w:t>
      </w:r>
      <w:proofErr w:type="spellEnd"/>
      <w:r w:rsidRPr="00D45DBA">
        <w:rPr>
          <w:lang w:val="sq-AL"/>
        </w:rPr>
        <w:t>, në përdorim dhe/ose me qira për të paktën 5 vjet nga momenti aplikimit”.</w:t>
      </w:r>
    </w:p>
    <w:p w:rsidR="002B0994" w:rsidRPr="00D45DBA" w:rsidRDefault="002B0994" w:rsidP="002B0994">
      <w:pPr>
        <w:pStyle w:val="Paragrafi02"/>
        <w:rPr>
          <w:lang w:val="sq-AL"/>
        </w:rPr>
      </w:pPr>
      <w:r w:rsidRPr="00D45DBA">
        <w:rPr>
          <w:lang w:val="sq-AL"/>
        </w:rPr>
        <w:t>Formulari 6/3, zëvendësohet me formularin 6/3.1, që i bashkëngjitet këtij udhëzimi.</w:t>
      </w:r>
    </w:p>
    <w:p w:rsidR="002B0994" w:rsidRPr="00D45DBA" w:rsidRDefault="002B0994" w:rsidP="002B0994">
      <w:pPr>
        <w:pStyle w:val="Paragrafi02"/>
        <w:rPr>
          <w:lang w:val="sq-AL"/>
        </w:rPr>
      </w:pPr>
      <w:r w:rsidRPr="00D45DBA">
        <w:rPr>
          <w:lang w:val="sq-AL"/>
        </w:rPr>
        <w:lastRenderedPageBreak/>
        <w:t xml:space="preserve">8. Në skemën 9, “Mbështetja e prodhimit të qumështit.” bëhen ndryshime e shtesa si më poshtë: Formulari 9/1 zëvendësohet me </w:t>
      </w:r>
      <w:r>
        <w:rPr>
          <w:lang w:val="sq-AL"/>
        </w:rPr>
        <w:t>f</w:t>
      </w:r>
      <w:r w:rsidRPr="00D45DBA">
        <w:rPr>
          <w:lang w:val="sq-AL"/>
        </w:rPr>
        <w:t>ormularin 9/1.1 që i bashkëngjitet këtij udhëzimi;</w:t>
      </w:r>
    </w:p>
    <w:p w:rsidR="002B0994" w:rsidRPr="00D45DBA" w:rsidRDefault="002B0994" w:rsidP="002B0994">
      <w:pPr>
        <w:pStyle w:val="Paragrafi02"/>
        <w:rPr>
          <w:lang w:val="sq-AL"/>
        </w:rPr>
      </w:pPr>
      <w:r w:rsidRPr="00D45DBA">
        <w:rPr>
          <w:lang w:val="sq-AL"/>
        </w:rPr>
        <w:t xml:space="preserve">Në fund të skemës, shtohet edhe një pikë tek </w:t>
      </w:r>
      <w:proofErr w:type="spellStart"/>
      <w:r w:rsidRPr="00D45DBA">
        <w:rPr>
          <w:lang w:val="sq-AL"/>
        </w:rPr>
        <w:t>penalitetet</w:t>
      </w:r>
      <w:proofErr w:type="spellEnd"/>
      <w:r w:rsidRPr="00D45DBA">
        <w:rPr>
          <w:lang w:val="sq-AL"/>
        </w:rPr>
        <w:t xml:space="preserve"> si vijon: </w:t>
      </w:r>
    </w:p>
    <w:p w:rsidR="002B0994" w:rsidRPr="00D45DBA" w:rsidRDefault="002B0994" w:rsidP="002B0994">
      <w:pPr>
        <w:pStyle w:val="Paragrafi02"/>
        <w:rPr>
          <w:lang w:val="sq-AL"/>
        </w:rPr>
      </w:pPr>
      <w:r w:rsidRPr="00D45DBA">
        <w:rPr>
          <w:lang w:val="sq-AL"/>
        </w:rPr>
        <w:t xml:space="preserve">“Kur nga verifikimi në terren konstatohet se procesi i mjeljes së mekanizuar, të deklaruar nga </w:t>
      </w:r>
      <w:proofErr w:type="spellStart"/>
      <w:r w:rsidRPr="00D45DBA">
        <w:rPr>
          <w:lang w:val="sq-AL"/>
        </w:rPr>
        <w:t>aplikanti</w:t>
      </w:r>
      <w:proofErr w:type="spellEnd"/>
      <w:r w:rsidRPr="00D45DBA">
        <w:rPr>
          <w:lang w:val="sq-AL"/>
        </w:rPr>
        <w:t xml:space="preserve"> në formularin e aplikimit, nuk ekziston, </w:t>
      </w:r>
      <w:proofErr w:type="spellStart"/>
      <w:r w:rsidRPr="00D45DBA">
        <w:rPr>
          <w:lang w:val="sq-AL"/>
        </w:rPr>
        <w:t>aplikanti</w:t>
      </w:r>
      <w:proofErr w:type="spellEnd"/>
      <w:r w:rsidRPr="00D45DBA">
        <w:rPr>
          <w:lang w:val="sq-AL"/>
        </w:rPr>
        <w:t xml:space="preserve"> </w:t>
      </w:r>
      <w:proofErr w:type="spellStart"/>
      <w:r w:rsidRPr="00D45DBA">
        <w:rPr>
          <w:lang w:val="sq-AL"/>
        </w:rPr>
        <w:t>penalizohet</w:t>
      </w:r>
      <w:proofErr w:type="spellEnd"/>
      <w:r w:rsidRPr="00D45DBA">
        <w:rPr>
          <w:lang w:val="sq-AL"/>
        </w:rPr>
        <w:t xml:space="preserve"> duke i zbritur 30 % të vlerës së llogaritur të mbështetjes financiare”.   </w:t>
      </w:r>
    </w:p>
    <w:p w:rsidR="002B0994" w:rsidRPr="00D45DBA" w:rsidRDefault="002B0994" w:rsidP="002B0994">
      <w:pPr>
        <w:pStyle w:val="Paragrafi02"/>
        <w:rPr>
          <w:lang w:val="sq-AL"/>
        </w:rPr>
      </w:pPr>
      <w:r w:rsidRPr="00D45DBA">
        <w:rPr>
          <w:lang w:val="sq-AL"/>
        </w:rPr>
        <w:t>9. Për skemat mbështetëse me nr. 9, 10, 11, 12, 13, 14, 15 dhe 16, termi “Certifikatë veterinare”, zëvendësohet me termin “Certifikatë veterinare dhe/ose deklarim veterinar”. Ky dokument firmoset dhe vuloset nga inspektori veteriner dhe kryeinspektori veteriner.</w:t>
      </w:r>
    </w:p>
    <w:p w:rsidR="002B0994" w:rsidRPr="00D45DBA" w:rsidRDefault="002B0994" w:rsidP="002B0994">
      <w:pPr>
        <w:pStyle w:val="Paragrafi02"/>
        <w:rPr>
          <w:lang w:val="sq-AL"/>
        </w:rPr>
      </w:pPr>
      <w:r w:rsidRPr="00D45DBA">
        <w:rPr>
          <w:lang w:val="sq-AL"/>
        </w:rPr>
        <w:t xml:space="preserve">10. Në skemën 11, “Mbështetja e fermave blegtorale që mbarështojnë jo më pak se 100 (njëqind) krerë dele ose dhi të </w:t>
      </w:r>
      <w:proofErr w:type="spellStart"/>
      <w:r w:rsidRPr="00D45DBA">
        <w:rPr>
          <w:lang w:val="sq-AL"/>
        </w:rPr>
        <w:t>matrikulluara</w:t>
      </w:r>
      <w:proofErr w:type="spellEnd"/>
      <w:r w:rsidRPr="00D45DBA">
        <w:rPr>
          <w:lang w:val="sq-AL"/>
        </w:rPr>
        <w:t>”, në formularin 11/6, bëhen ndryshimet për personat që nënshkruajnë si vijon: “</w:t>
      </w:r>
      <w:proofErr w:type="spellStart"/>
      <w:r w:rsidRPr="00D45DBA">
        <w:rPr>
          <w:lang w:val="sq-AL"/>
        </w:rPr>
        <w:t>Aplikanti</w:t>
      </w:r>
      <w:proofErr w:type="spellEnd"/>
      <w:r w:rsidRPr="00D45DBA">
        <w:rPr>
          <w:lang w:val="sq-AL"/>
        </w:rPr>
        <w:t xml:space="preserve">” bëhet “Përfaqësuesi i DB” dhe “Përfaqësuesi i ZBRR” bëhet “Përfaqësuesi i AZHBR”. </w:t>
      </w:r>
    </w:p>
    <w:p w:rsidR="002B0994" w:rsidRPr="00D45DBA" w:rsidRDefault="002B0994" w:rsidP="002B0994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D45DBA">
        <w:rPr>
          <w:rFonts w:ascii="Garamond" w:eastAsia="MS Mincho" w:hAnsi="Garamond" w:cs="CG Times"/>
          <w:sz w:val="24"/>
          <w:lang w:val="sq-AL"/>
        </w:rPr>
        <w:t>Formulari 11/6, zëvendësohet me formularin 11/6.1.</w:t>
      </w:r>
    </w:p>
    <w:p w:rsidR="002B0994" w:rsidRPr="00D45DBA" w:rsidRDefault="002B0994" w:rsidP="002B0994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D45DBA">
        <w:rPr>
          <w:rFonts w:ascii="Garamond" w:eastAsia="MS Mincho" w:hAnsi="Garamond" w:cs="CG Times"/>
          <w:sz w:val="24"/>
          <w:lang w:val="sq-AL"/>
        </w:rPr>
        <w:t xml:space="preserve">11. Në skemën nr. 17, “Mbështetja e sektorit të </w:t>
      </w:r>
      <w:proofErr w:type="spellStart"/>
      <w:r w:rsidRPr="00D45DBA">
        <w:rPr>
          <w:rFonts w:ascii="Garamond" w:eastAsia="MS Mincho" w:hAnsi="Garamond" w:cs="CG Times"/>
          <w:sz w:val="24"/>
          <w:lang w:val="sq-AL"/>
        </w:rPr>
        <w:t>akuakulturës</w:t>
      </w:r>
      <w:proofErr w:type="spellEnd"/>
      <w:r w:rsidRPr="00D45DBA">
        <w:rPr>
          <w:rFonts w:ascii="Garamond" w:eastAsia="MS Mincho" w:hAnsi="Garamond" w:cs="CG Times"/>
          <w:sz w:val="24"/>
          <w:lang w:val="sq-AL"/>
        </w:rPr>
        <w:t xml:space="preserve">, në masën 25 % të vlerës  së rasatit”, në pikën  B, tek statusi i </w:t>
      </w:r>
      <w:proofErr w:type="spellStart"/>
      <w:r w:rsidRPr="00D45DBA">
        <w:rPr>
          <w:rFonts w:ascii="Garamond" w:eastAsia="MS Mincho" w:hAnsi="Garamond" w:cs="CG Times"/>
          <w:sz w:val="24"/>
          <w:lang w:val="sq-AL"/>
        </w:rPr>
        <w:t>aplikantit</w:t>
      </w:r>
      <w:proofErr w:type="spellEnd"/>
      <w:r w:rsidRPr="00D45DBA">
        <w:rPr>
          <w:rFonts w:ascii="Garamond" w:eastAsia="MS Mincho" w:hAnsi="Garamond" w:cs="CG Times"/>
          <w:sz w:val="24"/>
          <w:lang w:val="sq-AL"/>
        </w:rPr>
        <w:t xml:space="preserve">  shtohet:  “</w:t>
      </w:r>
      <w:proofErr w:type="spellStart"/>
      <w:r w:rsidRPr="00D45DBA">
        <w:rPr>
          <w:rFonts w:ascii="Garamond" w:eastAsia="MS Mincho" w:hAnsi="Garamond" w:cs="CG Times"/>
          <w:sz w:val="24"/>
          <w:lang w:val="sq-AL"/>
        </w:rPr>
        <w:t>Aplikanti</w:t>
      </w:r>
      <w:proofErr w:type="spellEnd"/>
      <w:r w:rsidRPr="00D45DBA">
        <w:rPr>
          <w:rFonts w:ascii="Garamond" w:eastAsia="MS Mincho" w:hAnsi="Garamond" w:cs="CG Times"/>
          <w:sz w:val="24"/>
          <w:lang w:val="sq-AL"/>
        </w:rPr>
        <w:t xml:space="preserve">  individual  5 pikë”.</w:t>
      </w:r>
    </w:p>
    <w:p w:rsidR="002B0994" w:rsidRPr="00D45DBA" w:rsidRDefault="002B0994" w:rsidP="002B0994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D45DBA">
        <w:rPr>
          <w:rFonts w:ascii="Garamond" w:eastAsia="MS Mincho" w:hAnsi="Garamond" w:cs="CG Times"/>
          <w:sz w:val="24"/>
          <w:lang w:val="sq-AL"/>
        </w:rPr>
        <w:t xml:space="preserve">12. Në skemën nr. 19, “Mbështetja, përmes </w:t>
      </w:r>
      <w:proofErr w:type="spellStart"/>
      <w:r w:rsidRPr="00D45DBA">
        <w:rPr>
          <w:rFonts w:ascii="Garamond" w:eastAsia="MS Mincho" w:hAnsi="Garamond" w:cs="CG Times"/>
          <w:sz w:val="24"/>
          <w:lang w:val="sq-AL"/>
        </w:rPr>
        <w:t>sub</w:t>
      </w:r>
      <w:proofErr w:type="spellEnd"/>
      <w:r w:rsidRPr="00D45DBA">
        <w:rPr>
          <w:rFonts w:ascii="Garamond" w:eastAsia="MS Mincho" w:hAnsi="Garamond" w:cs="CG Times"/>
          <w:sz w:val="24"/>
          <w:lang w:val="sq-AL"/>
        </w:rPr>
        <w:t>-</w:t>
      </w:r>
      <w:proofErr w:type="spellStart"/>
      <w:r w:rsidRPr="00D45DBA">
        <w:rPr>
          <w:rFonts w:ascii="Garamond" w:eastAsia="MS Mincho" w:hAnsi="Garamond" w:cs="CG Times"/>
          <w:sz w:val="24"/>
          <w:lang w:val="sq-AL"/>
        </w:rPr>
        <w:t>vencionimit</w:t>
      </w:r>
      <w:proofErr w:type="spellEnd"/>
      <w:r w:rsidRPr="00D45DBA">
        <w:rPr>
          <w:rFonts w:ascii="Garamond" w:eastAsia="MS Mincho" w:hAnsi="Garamond" w:cs="CG Times"/>
          <w:sz w:val="24"/>
          <w:lang w:val="sq-AL"/>
        </w:rPr>
        <w:t xml:space="preserve"> në masën 70% të normës së interesit”,  </w:t>
      </w:r>
      <w:proofErr w:type="spellStart"/>
      <w:r w:rsidRPr="00D45DBA">
        <w:rPr>
          <w:rFonts w:ascii="Garamond" w:eastAsia="MS Mincho" w:hAnsi="Garamond" w:cs="CG Times"/>
          <w:sz w:val="24"/>
          <w:lang w:val="sq-AL"/>
        </w:rPr>
        <w:t>shtohetaktiviteti</w:t>
      </w:r>
      <w:proofErr w:type="spellEnd"/>
      <w:r w:rsidRPr="00D45DBA">
        <w:rPr>
          <w:rFonts w:ascii="Garamond" w:eastAsia="MS Mincho" w:hAnsi="Garamond" w:cs="CG Times"/>
          <w:sz w:val="24"/>
          <w:lang w:val="sq-AL"/>
        </w:rPr>
        <w:t xml:space="preserve">:“Ndërtim/rikonstruksion i objekteve që shërbejnë për mbarështimin e kafshëve dhe shpendëve, si dhe për përpunimin e produkteve bujqësore, blegtorale, </w:t>
      </w:r>
      <w:proofErr w:type="spellStart"/>
      <w:r w:rsidRPr="00D45DBA">
        <w:rPr>
          <w:rFonts w:ascii="Garamond" w:eastAsia="MS Mincho" w:hAnsi="Garamond" w:cs="CG Times"/>
          <w:sz w:val="24"/>
          <w:lang w:val="sq-AL"/>
        </w:rPr>
        <w:t>akuakulturës</w:t>
      </w:r>
      <w:proofErr w:type="spellEnd"/>
      <w:r w:rsidRPr="00D45DBA">
        <w:rPr>
          <w:rFonts w:ascii="Garamond" w:eastAsia="MS Mincho" w:hAnsi="Garamond" w:cs="CG Times"/>
          <w:sz w:val="24"/>
          <w:lang w:val="sq-AL"/>
        </w:rPr>
        <w:t xml:space="preserve"> dhe bimëve </w:t>
      </w:r>
      <w:proofErr w:type="spellStart"/>
      <w:r w:rsidRPr="00D45DBA">
        <w:rPr>
          <w:rFonts w:ascii="Garamond" w:eastAsia="MS Mincho" w:hAnsi="Garamond" w:cs="CG Times"/>
          <w:sz w:val="24"/>
          <w:lang w:val="sq-AL"/>
        </w:rPr>
        <w:t>medicinale</w:t>
      </w:r>
      <w:proofErr w:type="spellEnd"/>
      <w:r w:rsidRPr="00D45DBA">
        <w:rPr>
          <w:rFonts w:ascii="Garamond" w:eastAsia="MS Mincho" w:hAnsi="Garamond" w:cs="CG Times"/>
          <w:sz w:val="24"/>
          <w:lang w:val="sq-AL"/>
        </w:rPr>
        <w:t>.”</w:t>
      </w:r>
    </w:p>
    <w:p w:rsidR="002B0994" w:rsidRPr="00D45DBA" w:rsidRDefault="002B0994" w:rsidP="002B0994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D45DBA">
        <w:rPr>
          <w:rFonts w:ascii="Garamond" w:eastAsia="MS Mincho" w:hAnsi="Garamond" w:cs="CG Times"/>
          <w:sz w:val="24"/>
          <w:lang w:val="sq-AL"/>
        </w:rPr>
        <w:t xml:space="preserve">13. Në skemën nr. 20,  “Mbështetje e investimit deri në 50% të investimit”, në </w:t>
      </w:r>
      <w:proofErr w:type="spellStart"/>
      <w:r w:rsidRPr="00D45DBA">
        <w:rPr>
          <w:rFonts w:ascii="Garamond" w:eastAsia="MS Mincho" w:hAnsi="Garamond" w:cs="CG Times"/>
          <w:sz w:val="24"/>
          <w:lang w:val="sq-AL"/>
        </w:rPr>
        <w:t>nëntemën</w:t>
      </w:r>
      <w:proofErr w:type="spellEnd"/>
      <w:r w:rsidRPr="00D45DBA">
        <w:rPr>
          <w:rFonts w:ascii="Garamond" w:eastAsia="MS Mincho" w:hAnsi="Garamond" w:cs="CG Times"/>
          <w:sz w:val="24"/>
          <w:lang w:val="sq-AL"/>
        </w:rPr>
        <w:t xml:space="preserve"> 20.1 tek kriteret e përfitimit, në</w:t>
      </w:r>
      <w:r>
        <w:rPr>
          <w:rFonts w:ascii="Garamond" w:eastAsia="MS Mincho" w:hAnsi="Garamond" w:cs="CG Times"/>
          <w:sz w:val="24"/>
          <w:lang w:val="sq-AL"/>
        </w:rPr>
        <w:t xml:space="preserve"> pikën “b” të shtohet paragrafi</w:t>
      </w:r>
      <w:r w:rsidRPr="00D45DBA">
        <w:rPr>
          <w:rFonts w:ascii="Garamond" w:eastAsia="MS Mincho" w:hAnsi="Garamond" w:cs="CG Times"/>
          <w:sz w:val="24"/>
          <w:lang w:val="sq-AL"/>
        </w:rPr>
        <w:t>: “Ngritje/rikonstruksion për stalla/thertore për kafshë dhe shpendë”.</w:t>
      </w:r>
    </w:p>
    <w:p w:rsidR="002B0994" w:rsidRPr="00D45DBA" w:rsidRDefault="002B0994" w:rsidP="002B0994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D45DBA">
        <w:rPr>
          <w:rFonts w:ascii="Garamond" w:eastAsia="MS Mincho" w:hAnsi="Garamond" w:cs="CG Times"/>
          <w:sz w:val="24"/>
          <w:lang w:val="sq-AL"/>
        </w:rPr>
        <w:t>14. Në pikën 20.3, bëhet shtesë pika “e”, me këtë përmbajtje: “</w:t>
      </w:r>
      <w:proofErr w:type="spellStart"/>
      <w:r w:rsidRPr="00D45DBA">
        <w:rPr>
          <w:rFonts w:ascii="Garamond" w:eastAsia="MS Mincho" w:hAnsi="Garamond" w:cs="CG Times"/>
          <w:sz w:val="24"/>
          <w:lang w:val="sq-AL"/>
        </w:rPr>
        <w:t>Aplikanti</w:t>
      </w:r>
      <w:proofErr w:type="spellEnd"/>
      <w:r w:rsidRPr="00D45DBA">
        <w:rPr>
          <w:rFonts w:ascii="Garamond" w:eastAsia="MS Mincho" w:hAnsi="Garamond" w:cs="CG Times"/>
          <w:sz w:val="24"/>
          <w:lang w:val="sq-AL"/>
        </w:rPr>
        <w:t xml:space="preserve"> të dorëzojë kërkesën për leje ndërtimi, drejtuar komunës/</w:t>
      </w:r>
      <w:proofErr w:type="spellStart"/>
      <w:r w:rsidRPr="00D45DBA">
        <w:rPr>
          <w:rFonts w:ascii="Garamond" w:eastAsia="MS Mincho" w:hAnsi="Garamond" w:cs="CG Times"/>
          <w:sz w:val="24"/>
          <w:lang w:val="sq-AL"/>
        </w:rPr>
        <w:t>bashkisë</w:t>
      </w:r>
      <w:proofErr w:type="spellEnd"/>
      <w:r w:rsidRPr="00D45DBA">
        <w:rPr>
          <w:rFonts w:ascii="Garamond" w:eastAsia="MS Mincho" w:hAnsi="Garamond" w:cs="CG Times"/>
          <w:sz w:val="24"/>
          <w:lang w:val="sq-AL"/>
        </w:rPr>
        <w:t>.”</w:t>
      </w:r>
    </w:p>
    <w:p w:rsidR="002B0994" w:rsidRPr="00D45DBA" w:rsidRDefault="002B0994" w:rsidP="002B0994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D45DBA">
        <w:rPr>
          <w:rFonts w:ascii="Garamond" w:eastAsia="MS Mincho" w:hAnsi="Garamond" w:cs="CG Times"/>
          <w:sz w:val="24"/>
          <w:lang w:val="sq-AL"/>
        </w:rPr>
        <w:t>15. Shtohet në udhëzim skema me numër 21, si më poshtë:</w:t>
      </w:r>
    </w:p>
    <w:p w:rsidR="002B0994" w:rsidRPr="00D45DBA" w:rsidRDefault="002B0994" w:rsidP="002B0994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D45DBA">
        <w:rPr>
          <w:rFonts w:ascii="Garamond" w:eastAsia="MS Mincho" w:hAnsi="Garamond" w:cs="CG Times"/>
          <w:sz w:val="24"/>
          <w:lang w:val="sq-AL"/>
        </w:rPr>
        <w:t>“21. Mbështetja e prodhimit në serra me ngrohje qendrore përmes financimit të lëndës djegëse, në masën 100 mijë lekë/dynym për serrat që përdorin si lëndë djegëse naftë dhe në masën 80 mijë lekë/dynym për serrat që përdorin si lëndë djegëse solar.</w:t>
      </w:r>
    </w:p>
    <w:p w:rsidR="002B0994" w:rsidRPr="00D45DBA" w:rsidRDefault="002B0994" w:rsidP="002B0994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D45DBA">
        <w:rPr>
          <w:rFonts w:ascii="Garamond" w:eastAsia="MS Mincho" w:hAnsi="Garamond" w:cs="CG Times"/>
          <w:sz w:val="24"/>
          <w:lang w:val="sq-AL"/>
        </w:rPr>
        <w:t xml:space="preserve"> 21.1 KRITERET E PËRFITIMIT</w:t>
      </w:r>
    </w:p>
    <w:p w:rsidR="002B0994" w:rsidRPr="00D45DBA" w:rsidRDefault="002B0994" w:rsidP="002B0994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D45DBA">
        <w:rPr>
          <w:rFonts w:ascii="Garamond" w:eastAsia="MS Mincho" w:hAnsi="Garamond" w:cs="CG Times"/>
          <w:sz w:val="24"/>
          <w:lang w:val="sq-AL"/>
        </w:rPr>
        <w:t xml:space="preserve">a) Përfitues të kësaj skeme mbështetëse mund të jenë: </w:t>
      </w:r>
    </w:p>
    <w:p w:rsidR="002B0994" w:rsidRPr="00D45DBA" w:rsidRDefault="002B0994" w:rsidP="002B0994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D45DBA">
        <w:rPr>
          <w:rFonts w:ascii="Garamond" w:eastAsia="MS Mincho" w:hAnsi="Garamond" w:cs="CG Times"/>
          <w:sz w:val="24"/>
          <w:lang w:val="sq-AL"/>
        </w:rPr>
        <w:t>-Fermer individual;</w:t>
      </w:r>
    </w:p>
    <w:p w:rsidR="002B0994" w:rsidRPr="00D45DBA" w:rsidRDefault="002B0994" w:rsidP="002B0994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D45DBA">
        <w:rPr>
          <w:rFonts w:ascii="Garamond" w:eastAsia="MS Mincho" w:hAnsi="Garamond" w:cs="CG Times"/>
          <w:sz w:val="24"/>
          <w:lang w:val="sq-AL"/>
        </w:rPr>
        <w:t>-Subjekt me status fizik ose juridik;</w:t>
      </w:r>
    </w:p>
    <w:p w:rsidR="002B0994" w:rsidRPr="00D45DBA" w:rsidRDefault="002B0994" w:rsidP="002B0994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D45DBA">
        <w:rPr>
          <w:rFonts w:ascii="Garamond" w:eastAsia="MS Mincho" w:hAnsi="Garamond" w:cs="CG Times"/>
          <w:sz w:val="24"/>
          <w:lang w:val="sq-AL"/>
        </w:rPr>
        <w:t>- Shoqëri të bashkëpunimit bujqësor;</w:t>
      </w:r>
    </w:p>
    <w:p w:rsidR="002B0994" w:rsidRPr="00D45DBA" w:rsidRDefault="002B0994" w:rsidP="002B0994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D45DBA">
        <w:rPr>
          <w:rFonts w:ascii="Garamond" w:eastAsia="MS Mincho" w:hAnsi="Garamond" w:cs="CG Times"/>
          <w:sz w:val="24"/>
          <w:lang w:val="sq-AL"/>
        </w:rPr>
        <w:t xml:space="preserve">b) Fermerët që kanë serra me ngrohje qendrore (naftë ose solar), me </w:t>
      </w:r>
      <w:proofErr w:type="spellStart"/>
      <w:r w:rsidRPr="00D45DBA">
        <w:rPr>
          <w:rFonts w:ascii="Garamond" w:eastAsia="MS Mincho" w:hAnsi="Garamond" w:cs="CG Times"/>
          <w:sz w:val="24"/>
          <w:lang w:val="sq-AL"/>
        </w:rPr>
        <w:t>destinacion</w:t>
      </w:r>
      <w:proofErr w:type="spellEnd"/>
      <w:r w:rsidRPr="00D45DBA">
        <w:rPr>
          <w:rFonts w:ascii="Garamond" w:eastAsia="MS Mincho" w:hAnsi="Garamond" w:cs="CG Times"/>
          <w:sz w:val="24"/>
          <w:lang w:val="sq-AL"/>
        </w:rPr>
        <w:t xml:space="preserve"> prodhimin e perimeve; </w:t>
      </w:r>
    </w:p>
    <w:p w:rsidR="002B0994" w:rsidRDefault="002B0994" w:rsidP="002B0994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</w:p>
    <w:p w:rsidR="002B0994" w:rsidRDefault="002B0994" w:rsidP="002B0994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</w:p>
    <w:p w:rsidR="002B0994" w:rsidRPr="00D45DBA" w:rsidRDefault="002B0994" w:rsidP="002B0994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D45DBA">
        <w:rPr>
          <w:rFonts w:ascii="Garamond" w:eastAsia="MS Mincho" w:hAnsi="Garamond" w:cs="CG Times"/>
          <w:sz w:val="24"/>
          <w:lang w:val="sq-AL"/>
        </w:rPr>
        <w:t>c) Vlera e përfitimit do të jetë jo më shumë se 100 mijë lekë/ dy, për ngrohje të serrës me naftë dhe 80 mijë lekë/dy, për  ngrohjen me solar</w:t>
      </w:r>
      <w:r>
        <w:rPr>
          <w:rFonts w:ascii="Garamond" w:eastAsia="MS Mincho" w:hAnsi="Garamond" w:cs="CG Times"/>
          <w:sz w:val="24"/>
          <w:lang w:val="sq-AL"/>
        </w:rPr>
        <w:t>;</w:t>
      </w:r>
    </w:p>
    <w:p w:rsidR="002B0994" w:rsidRPr="00D45DBA" w:rsidRDefault="002B0994" w:rsidP="002B0994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D45DBA">
        <w:rPr>
          <w:rFonts w:ascii="Garamond" w:eastAsia="MS Mincho" w:hAnsi="Garamond" w:cs="CG Times"/>
          <w:sz w:val="24"/>
          <w:lang w:val="sq-AL"/>
        </w:rPr>
        <w:t>d) Serra të jetë e mbjellë, në momentin e verifikimit;</w:t>
      </w:r>
    </w:p>
    <w:p w:rsidR="002B0994" w:rsidRPr="00D45DBA" w:rsidRDefault="002B0994" w:rsidP="002B0994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D45DBA">
        <w:rPr>
          <w:rFonts w:ascii="Garamond" w:eastAsia="MS Mincho" w:hAnsi="Garamond" w:cs="CG Times"/>
          <w:sz w:val="24"/>
          <w:lang w:val="sq-AL"/>
        </w:rPr>
        <w:t>e) Serra të ketë të montuar dhe funksional sistemin e ngrohjes;</w:t>
      </w:r>
    </w:p>
    <w:p w:rsidR="002B0994" w:rsidRPr="00D45DBA" w:rsidRDefault="002B0994" w:rsidP="002B0994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D45DBA">
        <w:rPr>
          <w:rFonts w:ascii="Garamond" w:eastAsia="MS Mincho" w:hAnsi="Garamond" w:cs="CG Times"/>
          <w:sz w:val="24"/>
          <w:lang w:val="sq-AL"/>
        </w:rPr>
        <w:t>f) Kapaciteti i kaldajës të plotësojë kërkesat e parametrave të serrës;</w:t>
      </w:r>
    </w:p>
    <w:p w:rsidR="002B0994" w:rsidRPr="00D45DBA" w:rsidRDefault="002B0994" w:rsidP="002B0994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D45DBA">
        <w:rPr>
          <w:rFonts w:ascii="Garamond" w:eastAsia="MS Mincho" w:hAnsi="Garamond" w:cs="CG Times"/>
          <w:sz w:val="24"/>
          <w:lang w:val="sq-AL"/>
        </w:rPr>
        <w:t xml:space="preserve">g) </w:t>
      </w:r>
      <w:proofErr w:type="spellStart"/>
      <w:r w:rsidRPr="00D45DBA">
        <w:rPr>
          <w:rFonts w:ascii="Garamond" w:eastAsia="MS Mincho" w:hAnsi="Garamond" w:cs="CG Times"/>
          <w:sz w:val="24"/>
          <w:lang w:val="sq-AL"/>
        </w:rPr>
        <w:t>Aplikanti</w:t>
      </w:r>
      <w:proofErr w:type="spellEnd"/>
      <w:r w:rsidRPr="00D45DBA">
        <w:rPr>
          <w:rFonts w:ascii="Garamond" w:eastAsia="MS Mincho" w:hAnsi="Garamond" w:cs="CG Times"/>
          <w:sz w:val="24"/>
          <w:lang w:val="sq-AL"/>
        </w:rPr>
        <w:t xml:space="preserve"> duhet të mos jetë debitor ndaj AZHBR dhe MBZHRAU. </w:t>
      </w:r>
    </w:p>
    <w:p w:rsidR="002B0994" w:rsidRPr="00D45DBA" w:rsidRDefault="002B0994" w:rsidP="002B0994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D45DBA">
        <w:rPr>
          <w:rFonts w:ascii="Garamond" w:eastAsia="MS Mincho" w:hAnsi="Garamond" w:cs="CG Times"/>
          <w:sz w:val="24"/>
          <w:lang w:val="sq-AL"/>
        </w:rPr>
        <w:t>21.2 PROCEDURA QË DO TË NDIQET</w:t>
      </w:r>
    </w:p>
    <w:p w:rsidR="002B0994" w:rsidRPr="00D45DBA" w:rsidRDefault="002B0994" w:rsidP="002B0994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D45DBA">
        <w:rPr>
          <w:rFonts w:ascii="Garamond" w:eastAsia="MS Mincho" w:hAnsi="Garamond" w:cs="CG Times"/>
          <w:sz w:val="24"/>
          <w:lang w:val="sq-AL"/>
        </w:rPr>
        <w:t>A. Aplikimi</w:t>
      </w:r>
    </w:p>
    <w:p w:rsidR="002B0994" w:rsidRPr="00D45DBA" w:rsidRDefault="002B0994" w:rsidP="002B0994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D45DBA">
        <w:rPr>
          <w:rFonts w:ascii="Garamond" w:eastAsia="MS Mincho" w:hAnsi="Garamond" w:cs="CG Times"/>
          <w:sz w:val="24"/>
          <w:lang w:val="sq-AL"/>
        </w:rPr>
        <w:t>Periudha e aplikimit për mbështetjen financiare përfundon më 20 qershor 2014.</w:t>
      </w:r>
    </w:p>
    <w:p w:rsidR="002B0994" w:rsidRPr="00D45DBA" w:rsidRDefault="002B0994" w:rsidP="002B0994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D45DBA">
        <w:rPr>
          <w:rFonts w:ascii="Garamond" w:eastAsia="MS Mincho" w:hAnsi="Garamond" w:cs="CG Times"/>
          <w:sz w:val="24"/>
          <w:lang w:val="sq-AL"/>
        </w:rPr>
        <w:t>AZHBR-ja gëzon të drejtën të shtyjë afatin e aplikimeve deri në 5 ditë.</w:t>
      </w:r>
    </w:p>
    <w:p w:rsidR="002B0994" w:rsidRPr="00D45DBA" w:rsidRDefault="002B0994" w:rsidP="002B0994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D45DBA">
        <w:rPr>
          <w:rFonts w:ascii="Garamond" w:eastAsia="MS Mincho" w:hAnsi="Garamond" w:cs="CG Times"/>
          <w:sz w:val="24"/>
          <w:lang w:val="sq-AL"/>
        </w:rPr>
        <w:lastRenderedPageBreak/>
        <w:t>Aplikimet për mbështetje financiare paraqiten pranë DB</w:t>
      </w:r>
      <w:r>
        <w:rPr>
          <w:rFonts w:ascii="Garamond" w:eastAsia="MS Mincho" w:hAnsi="Garamond" w:cs="CG Times"/>
          <w:sz w:val="24"/>
          <w:lang w:val="sq-AL"/>
        </w:rPr>
        <w:t>-së</w:t>
      </w:r>
      <w:r w:rsidRPr="00D45DBA">
        <w:rPr>
          <w:rFonts w:ascii="Garamond" w:eastAsia="MS Mincho" w:hAnsi="Garamond" w:cs="CG Times"/>
          <w:sz w:val="24"/>
          <w:lang w:val="sq-AL"/>
        </w:rPr>
        <w:t>, sipas formularit të aplikimit (formulari 21/1). Formularët e aplikimit tërhiqen pranë DB</w:t>
      </w:r>
      <w:r>
        <w:rPr>
          <w:rFonts w:ascii="Garamond" w:eastAsia="MS Mincho" w:hAnsi="Garamond" w:cs="CG Times"/>
          <w:sz w:val="24"/>
          <w:lang w:val="sq-AL"/>
        </w:rPr>
        <w:t>-së</w:t>
      </w:r>
      <w:r w:rsidRPr="00D45DBA">
        <w:rPr>
          <w:rFonts w:ascii="Garamond" w:eastAsia="MS Mincho" w:hAnsi="Garamond" w:cs="CG Times"/>
          <w:sz w:val="24"/>
          <w:lang w:val="sq-AL"/>
        </w:rPr>
        <w:t>. Së bashku me formularin e aplikimit dorëzohet edhe dokumentacioni i mëposhtëm:</w:t>
      </w:r>
    </w:p>
    <w:p w:rsidR="002B0994" w:rsidRPr="00D45DBA" w:rsidRDefault="002B0994" w:rsidP="002B0994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D45DBA">
        <w:rPr>
          <w:rFonts w:ascii="Garamond" w:eastAsia="MS Mincho" w:hAnsi="Garamond" w:cs="CG Times"/>
          <w:sz w:val="24"/>
          <w:lang w:val="sq-AL"/>
        </w:rPr>
        <w:t xml:space="preserve">a) Fotokopje e kartës së identitetit ose pasaportës biometrike e </w:t>
      </w:r>
      <w:proofErr w:type="spellStart"/>
      <w:r w:rsidRPr="00D45DBA">
        <w:rPr>
          <w:rFonts w:ascii="Garamond" w:eastAsia="MS Mincho" w:hAnsi="Garamond" w:cs="CG Times"/>
          <w:sz w:val="24"/>
          <w:lang w:val="sq-AL"/>
        </w:rPr>
        <w:t>aplikantit</w:t>
      </w:r>
      <w:proofErr w:type="spellEnd"/>
      <w:r w:rsidRPr="00D45DBA">
        <w:rPr>
          <w:rFonts w:ascii="Garamond" w:eastAsia="MS Mincho" w:hAnsi="Garamond" w:cs="CG Times"/>
          <w:sz w:val="24"/>
          <w:lang w:val="sq-AL"/>
        </w:rPr>
        <w:t>;</w:t>
      </w:r>
    </w:p>
    <w:p w:rsidR="002B0994" w:rsidRPr="00D45DBA" w:rsidRDefault="002B0994" w:rsidP="002B0994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D45DBA">
        <w:rPr>
          <w:rFonts w:ascii="Garamond" w:eastAsia="MS Mincho" w:hAnsi="Garamond" w:cs="CG Times"/>
          <w:sz w:val="24"/>
          <w:lang w:val="sq-AL"/>
        </w:rPr>
        <w:t xml:space="preserve">b) Formularit 21/2; </w:t>
      </w:r>
    </w:p>
    <w:p w:rsidR="002B0994" w:rsidRPr="00D45DBA" w:rsidRDefault="002B0994" w:rsidP="002B0994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D45DBA">
        <w:rPr>
          <w:rFonts w:ascii="Garamond" w:eastAsia="MS Mincho" w:hAnsi="Garamond" w:cs="CG Times"/>
          <w:sz w:val="24"/>
          <w:lang w:val="sq-AL"/>
        </w:rPr>
        <w:t>c) Dokumenti i pronësisë, përdorimit ose marrjes së tokës me qira;</w:t>
      </w:r>
    </w:p>
    <w:p w:rsidR="002B0994" w:rsidRPr="00D45DBA" w:rsidRDefault="002B0994" w:rsidP="002B0994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D45DBA">
        <w:rPr>
          <w:rFonts w:ascii="Garamond" w:eastAsia="MS Mincho" w:hAnsi="Garamond" w:cs="CG Times"/>
          <w:sz w:val="24"/>
          <w:lang w:val="sq-AL"/>
        </w:rPr>
        <w:t>d) Vërtetim banke për numrin e llogarisë me firmë dhe vulë të njomë.</w:t>
      </w:r>
    </w:p>
    <w:p w:rsidR="002B0994" w:rsidRPr="00D45DBA" w:rsidRDefault="002B0994" w:rsidP="002B0994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D45DBA">
        <w:rPr>
          <w:rFonts w:ascii="Garamond" w:eastAsia="MS Mincho" w:hAnsi="Garamond" w:cs="CG Times"/>
          <w:sz w:val="24"/>
          <w:lang w:val="sq-AL"/>
        </w:rPr>
        <w:t>Pranohet për dokument pronësie një nga dokumentet e mëposhtëm:</w:t>
      </w:r>
    </w:p>
    <w:p w:rsidR="002B0994" w:rsidRPr="00D45DBA" w:rsidRDefault="002B0994" w:rsidP="002B0994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D45DBA">
        <w:rPr>
          <w:rFonts w:ascii="Garamond" w:eastAsia="MS Mincho" w:hAnsi="Garamond" w:cs="CG Times"/>
          <w:sz w:val="24"/>
          <w:lang w:val="sq-AL"/>
        </w:rPr>
        <w:t>-Certifikata e pronësisë ose vërtetim pronësie (ZRPP), të shoqëruar me kartelën e pasurisë së paluajtshme;</w:t>
      </w:r>
    </w:p>
    <w:p w:rsidR="002B0994" w:rsidRPr="00D45DBA" w:rsidRDefault="002B0994" w:rsidP="002B0994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D45DBA">
        <w:rPr>
          <w:rFonts w:ascii="Garamond" w:eastAsia="MS Mincho" w:hAnsi="Garamond" w:cs="CG Times"/>
          <w:sz w:val="24"/>
          <w:lang w:val="sq-AL"/>
        </w:rPr>
        <w:t xml:space="preserve">-Akti i pronësisë së tokës sipas ligjit nr. 7501, vetëm kur akti i pronësisë është në emër të </w:t>
      </w:r>
      <w:proofErr w:type="spellStart"/>
      <w:r w:rsidRPr="00D45DBA">
        <w:rPr>
          <w:rFonts w:ascii="Garamond" w:eastAsia="MS Mincho" w:hAnsi="Garamond" w:cs="CG Times"/>
          <w:sz w:val="24"/>
          <w:lang w:val="sq-AL"/>
        </w:rPr>
        <w:t>aplikantit</w:t>
      </w:r>
      <w:proofErr w:type="spellEnd"/>
      <w:r w:rsidRPr="00D45DBA">
        <w:rPr>
          <w:rFonts w:ascii="Garamond" w:eastAsia="MS Mincho" w:hAnsi="Garamond" w:cs="CG Times"/>
          <w:sz w:val="24"/>
          <w:lang w:val="sq-AL"/>
        </w:rPr>
        <w:t>;</w:t>
      </w:r>
    </w:p>
    <w:p w:rsidR="002B0994" w:rsidRPr="00D45DBA" w:rsidRDefault="002B0994" w:rsidP="002B0994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D45DBA">
        <w:rPr>
          <w:rFonts w:ascii="Garamond" w:eastAsia="MS Mincho" w:hAnsi="Garamond" w:cs="CG Times"/>
          <w:sz w:val="24"/>
          <w:lang w:val="sq-AL"/>
        </w:rPr>
        <w:t>-Vërtetim nga komuna/</w:t>
      </w:r>
      <w:proofErr w:type="spellStart"/>
      <w:r w:rsidRPr="00D45DBA">
        <w:rPr>
          <w:rFonts w:ascii="Garamond" w:eastAsia="MS Mincho" w:hAnsi="Garamond" w:cs="CG Times"/>
          <w:sz w:val="24"/>
          <w:lang w:val="sq-AL"/>
        </w:rPr>
        <w:t>bashkia</w:t>
      </w:r>
      <w:proofErr w:type="spellEnd"/>
      <w:r w:rsidRPr="00D45DBA">
        <w:rPr>
          <w:rFonts w:ascii="Garamond" w:eastAsia="MS Mincho" w:hAnsi="Garamond" w:cs="CG Times"/>
          <w:sz w:val="24"/>
          <w:lang w:val="sq-AL"/>
        </w:rPr>
        <w:t xml:space="preserve"> për tokën në përdorim.</w:t>
      </w:r>
    </w:p>
    <w:p w:rsidR="002B0994" w:rsidRPr="00D45DBA" w:rsidRDefault="002B0994" w:rsidP="002B0994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D45DBA">
        <w:rPr>
          <w:rFonts w:ascii="Garamond" w:eastAsia="MS Mincho" w:hAnsi="Garamond" w:cs="CG Times"/>
          <w:sz w:val="24"/>
          <w:lang w:val="sq-AL"/>
        </w:rPr>
        <w:t xml:space="preserve">Kur </w:t>
      </w:r>
      <w:proofErr w:type="spellStart"/>
      <w:r w:rsidRPr="00D45DBA">
        <w:rPr>
          <w:rFonts w:ascii="Garamond" w:eastAsia="MS Mincho" w:hAnsi="Garamond" w:cs="CG Times"/>
          <w:sz w:val="24"/>
          <w:lang w:val="sq-AL"/>
        </w:rPr>
        <w:t>aplikanti</w:t>
      </w:r>
      <w:proofErr w:type="spellEnd"/>
      <w:r w:rsidRPr="00D45DBA">
        <w:rPr>
          <w:rFonts w:ascii="Garamond" w:eastAsia="MS Mincho" w:hAnsi="Garamond" w:cs="CG Times"/>
          <w:sz w:val="24"/>
          <w:lang w:val="sq-AL"/>
        </w:rPr>
        <w:t xml:space="preserve"> merr tokë me qira:</w:t>
      </w:r>
    </w:p>
    <w:p w:rsidR="002B0994" w:rsidRPr="00D45DBA" w:rsidRDefault="002B0994" w:rsidP="002B0994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D45DBA">
        <w:rPr>
          <w:rFonts w:ascii="Garamond" w:eastAsia="MS Mincho" w:hAnsi="Garamond" w:cs="CG Times"/>
          <w:sz w:val="24"/>
          <w:lang w:val="sq-AL"/>
        </w:rPr>
        <w:t>a) Kontratë qiraje me individë;</w:t>
      </w:r>
    </w:p>
    <w:p w:rsidR="002B0994" w:rsidRPr="00D45DBA" w:rsidRDefault="002B0994" w:rsidP="002B0994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D45DBA">
        <w:rPr>
          <w:rFonts w:ascii="Garamond" w:eastAsia="MS Mincho" w:hAnsi="Garamond" w:cs="CG Times"/>
          <w:sz w:val="24"/>
          <w:lang w:val="sq-AL"/>
        </w:rPr>
        <w:t>b) Kontratë qiraje me komunat (kontratë tip)</w:t>
      </w:r>
      <w:r>
        <w:rPr>
          <w:rFonts w:ascii="Garamond" w:eastAsia="MS Mincho" w:hAnsi="Garamond" w:cs="CG Times"/>
          <w:sz w:val="24"/>
          <w:lang w:val="sq-AL"/>
        </w:rPr>
        <w:t>.</w:t>
      </w:r>
    </w:p>
    <w:p w:rsidR="002B0994" w:rsidRPr="00D45DBA" w:rsidRDefault="002B0994" w:rsidP="002B0994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D45DBA">
        <w:rPr>
          <w:rFonts w:ascii="Garamond" w:eastAsia="MS Mincho" w:hAnsi="Garamond" w:cs="CG Times"/>
          <w:sz w:val="24"/>
          <w:lang w:val="sq-AL"/>
        </w:rPr>
        <w:t>Kontrata e qirasë në të dyja rastet, bazohet në dispozi</w:t>
      </w:r>
      <w:r>
        <w:rPr>
          <w:rFonts w:ascii="Garamond" w:eastAsia="MS Mincho" w:hAnsi="Garamond" w:cs="CG Times"/>
          <w:sz w:val="24"/>
          <w:lang w:val="sq-AL"/>
        </w:rPr>
        <w:t>tat e ligjit nr. 7850, datë 29.</w:t>
      </w:r>
      <w:r w:rsidRPr="00D45DBA">
        <w:rPr>
          <w:rFonts w:ascii="Garamond" w:eastAsia="MS Mincho" w:hAnsi="Garamond" w:cs="CG Times"/>
          <w:sz w:val="24"/>
          <w:lang w:val="sq-AL"/>
        </w:rPr>
        <w:t>7.1994, “Për Kodin Civil të Republikës së Shqipërisë”, nenet 826-840. Kontrata e qirasë për pasuritë e paluajtshme me natyrë bujqësore për një periudhë mbi 9 vjet, duhet të bëhet me akt noterial dhe të regjistrohet në regjistrin publik.</w:t>
      </w:r>
    </w:p>
    <w:p w:rsidR="002B0994" w:rsidRDefault="002B0994" w:rsidP="002B0994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</w:p>
    <w:p w:rsidR="002B0994" w:rsidRPr="00D45DBA" w:rsidRDefault="002B0994" w:rsidP="002B0994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D45DBA">
        <w:rPr>
          <w:rFonts w:ascii="Garamond" w:eastAsia="MS Mincho" w:hAnsi="Garamond" w:cs="CG Times"/>
          <w:sz w:val="24"/>
          <w:lang w:val="sq-AL"/>
        </w:rPr>
        <w:t>Aplikimi</w:t>
      </w:r>
      <w:r>
        <w:rPr>
          <w:rFonts w:ascii="Garamond" w:eastAsia="MS Mincho" w:hAnsi="Garamond" w:cs="CG Times"/>
          <w:sz w:val="24"/>
          <w:lang w:val="sq-AL"/>
        </w:rPr>
        <w:t>,</w:t>
      </w:r>
      <w:r w:rsidRPr="00D45DBA">
        <w:rPr>
          <w:rFonts w:ascii="Garamond" w:eastAsia="MS Mincho" w:hAnsi="Garamond" w:cs="CG Times"/>
          <w:sz w:val="24"/>
          <w:lang w:val="sq-AL"/>
        </w:rPr>
        <w:t xml:space="preserve"> së bashku me dokumentacionin e mësipërm dorëzohet te përfaqësuesi i Drejtorisë së Bujqësisë, i cili plotëson formularin e pranimit (formulari 21/3), bën regjistrimin e aplikimit në regjistrin e qarkut (formulari 21/7). Një kopje të formularit 21/3, i jepet </w:t>
      </w:r>
      <w:proofErr w:type="spellStart"/>
      <w:r w:rsidRPr="00D45DBA">
        <w:rPr>
          <w:rFonts w:ascii="Garamond" w:eastAsia="MS Mincho" w:hAnsi="Garamond" w:cs="CG Times"/>
          <w:sz w:val="24"/>
          <w:lang w:val="sq-AL"/>
        </w:rPr>
        <w:t>aplikuesit</w:t>
      </w:r>
      <w:proofErr w:type="spellEnd"/>
      <w:r w:rsidRPr="00D45DBA">
        <w:rPr>
          <w:rFonts w:ascii="Garamond" w:eastAsia="MS Mincho" w:hAnsi="Garamond" w:cs="CG Times"/>
          <w:sz w:val="24"/>
          <w:lang w:val="sq-AL"/>
        </w:rPr>
        <w:t>. Përfaqësuesi i DB, brenda datës 23 qershor 2014</w:t>
      </w:r>
      <w:r>
        <w:rPr>
          <w:rFonts w:ascii="Garamond" w:eastAsia="MS Mincho" w:hAnsi="Garamond" w:cs="CG Times"/>
          <w:sz w:val="24"/>
          <w:lang w:val="sq-AL"/>
        </w:rPr>
        <w:t>,</w:t>
      </w:r>
      <w:r w:rsidRPr="00D45DBA">
        <w:rPr>
          <w:rFonts w:ascii="Garamond" w:eastAsia="MS Mincho" w:hAnsi="Garamond" w:cs="CG Times"/>
          <w:sz w:val="24"/>
          <w:lang w:val="sq-AL"/>
        </w:rPr>
        <w:t xml:space="preserve"> dorëzon dokumentacionin përkatës pranë protokollit AZHBR- Qendër Tiranë. DPAP, bën kontrollin administrativ dhe përcakton listën përfundimtare të përfituesve të skemës 21. </w:t>
      </w:r>
    </w:p>
    <w:p w:rsidR="002B0994" w:rsidRPr="00D45DBA" w:rsidRDefault="002B0994" w:rsidP="002B0994">
      <w:pPr>
        <w:pStyle w:val="Paragrafi02"/>
        <w:rPr>
          <w:lang w:val="sq-AL"/>
        </w:rPr>
      </w:pPr>
      <w:proofErr w:type="spellStart"/>
      <w:r w:rsidRPr="00D45DBA">
        <w:rPr>
          <w:lang w:val="sq-AL"/>
        </w:rPr>
        <w:t>Aplikantëve</w:t>
      </w:r>
      <w:proofErr w:type="spellEnd"/>
      <w:r w:rsidRPr="00D45DBA">
        <w:rPr>
          <w:lang w:val="sq-AL"/>
        </w:rPr>
        <w:t>, të cilëve nuk i pranohet aplikimi kanë të drejtë të ankohen me shkrim brenda 5 ditëve pune tek drejtori i DB-së, i cili duhet t’i japë zgjidhje problemit me shkrim (pranimin ose mospranimin e aplikimit), brenda 5 ditëve pune nga momenti i paraqitjes së ankesës.</w:t>
      </w:r>
    </w:p>
    <w:p w:rsidR="002B0994" w:rsidRPr="00D45DBA" w:rsidRDefault="002B0994" w:rsidP="002B0994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D45DBA">
        <w:rPr>
          <w:rFonts w:ascii="Garamond" w:eastAsia="MS Mincho" w:hAnsi="Garamond" w:cs="CG Times"/>
          <w:sz w:val="24"/>
          <w:lang w:val="sq-AL"/>
        </w:rPr>
        <w:t>D. Verifikimi dhe pagesa</w:t>
      </w:r>
    </w:p>
    <w:p w:rsidR="002B0994" w:rsidRPr="00D45DBA" w:rsidRDefault="002B0994" w:rsidP="002B0994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D45DBA">
        <w:rPr>
          <w:rFonts w:ascii="Garamond" w:eastAsia="MS Mincho" w:hAnsi="Garamond" w:cs="CG Times"/>
          <w:sz w:val="24"/>
          <w:lang w:val="sq-AL"/>
        </w:rPr>
        <w:t>Për verifikimin e realizimit të projekteve fituese dhe plotësimin e dokumentacionit për likuidim, në çdo rreth ngrihet “Grupi i verifikimit të projekteve”, i përbërë nga 2 inspektorë të AZHBR-së dhe 1 specialist i fushës, përfaqësues i DB-së të rrethit përkatës. Grupi i verifikimit të projekteve kryesohet nga AZHBR</w:t>
      </w:r>
      <w:r>
        <w:rPr>
          <w:lang w:val="sq-AL"/>
        </w:rPr>
        <w:t>-ja</w:t>
      </w:r>
      <w:r w:rsidRPr="00D45DBA">
        <w:rPr>
          <w:rFonts w:ascii="Garamond" w:eastAsia="MS Mincho" w:hAnsi="Garamond" w:cs="CG Times"/>
          <w:sz w:val="24"/>
          <w:lang w:val="sq-AL"/>
        </w:rPr>
        <w:t xml:space="preserve"> dhe miratohet nga drejtori i AZHBR</w:t>
      </w:r>
      <w:r>
        <w:rPr>
          <w:rFonts w:ascii="Garamond" w:eastAsia="MS Mincho" w:hAnsi="Garamond" w:cs="CG Times"/>
          <w:sz w:val="24"/>
          <w:lang w:val="sq-AL"/>
        </w:rPr>
        <w:t>-së</w:t>
      </w:r>
      <w:r w:rsidRPr="00D45DBA">
        <w:rPr>
          <w:rFonts w:ascii="Garamond" w:eastAsia="MS Mincho" w:hAnsi="Garamond" w:cs="CG Times"/>
          <w:sz w:val="24"/>
          <w:lang w:val="sq-AL"/>
        </w:rPr>
        <w:t xml:space="preserve">. </w:t>
      </w:r>
    </w:p>
    <w:p w:rsidR="002B0994" w:rsidRPr="00D45DBA" w:rsidRDefault="002B0994" w:rsidP="002B0994">
      <w:pPr>
        <w:pStyle w:val="Paragrafi02"/>
        <w:rPr>
          <w:lang w:val="sq-AL"/>
        </w:rPr>
      </w:pPr>
      <w:r w:rsidRPr="00D45DBA">
        <w:rPr>
          <w:lang w:val="sq-AL"/>
        </w:rPr>
        <w:t xml:space="preserve">Kushti i domosdoshëm për të përfituar mbështetjen nga skemat e buxhetit të shtetit është që në momentin e verifikimit, serra të jetë e mbjellë. </w:t>
      </w:r>
    </w:p>
    <w:p w:rsidR="002B0994" w:rsidRPr="00D45DBA" w:rsidRDefault="002B0994" w:rsidP="002B0994">
      <w:pPr>
        <w:pStyle w:val="Paragrafi02"/>
        <w:rPr>
          <w:lang w:val="sq-AL"/>
        </w:rPr>
      </w:pPr>
      <w:r w:rsidRPr="00D45DBA">
        <w:rPr>
          <w:lang w:val="sq-AL"/>
        </w:rPr>
        <w:t>AZHBR</w:t>
      </w:r>
      <w:r>
        <w:rPr>
          <w:lang w:val="sq-AL"/>
        </w:rPr>
        <w:t>-ja</w:t>
      </w:r>
      <w:r w:rsidRPr="00D45DBA">
        <w:rPr>
          <w:lang w:val="sq-AL"/>
        </w:rPr>
        <w:t xml:space="preserve"> dërgon grupin e verifikimit të projekteve, për verifikim në vend të  projektit, duke lajmëruar paraprakisht </w:t>
      </w:r>
      <w:proofErr w:type="spellStart"/>
      <w:r w:rsidRPr="00D45DBA">
        <w:rPr>
          <w:lang w:val="sq-AL"/>
        </w:rPr>
        <w:t>aplikantin</w:t>
      </w:r>
      <w:proofErr w:type="spellEnd"/>
      <w:r w:rsidRPr="00D45DBA">
        <w:rPr>
          <w:lang w:val="sq-AL"/>
        </w:rPr>
        <w:t xml:space="preserve"> ose përfaqësuesin e tij ligjor, për praninë e tij dhe </w:t>
      </w:r>
      <w:proofErr w:type="spellStart"/>
      <w:r w:rsidRPr="00D45DBA">
        <w:rPr>
          <w:lang w:val="sq-AL"/>
        </w:rPr>
        <w:t>disponibilitetin</w:t>
      </w:r>
      <w:proofErr w:type="spellEnd"/>
      <w:r w:rsidRPr="00D45DBA">
        <w:rPr>
          <w:lang w:val="sq-AL"/>
        </w:rPr>
        <w:t xml:space="preserve"> e dokumentacionit të kërkuar. </w:t>
      </w:r>
    </w:p>
    <w:p w:rsidR="002B0994" w:rsidRPr="00D45DBA" w:rsidRDefault="002B0994" w:rsidP="002B0994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D45DBA">
        <w:rPr>
          <w:rFonts w:ascii="Garamond" w:eastAsia="MS Mincho" w:hAnsi="Garamond" w:cs="CG Times"/>
          <w:sz w:val="24"/>
          <w:lang w:val="sq-AL"/>
        </w:rPr>
        <w:t xml:space="preserve">Grupi i verifikimit në prani të </w:t>
      </w:r>
      <w:proofErr w:type="spellStart"/>
      <w:r w:rsidRPr="00D45DBA">
        <w:rPr>
          <w:rFonts w:ascii="Garamond" w:eastAsia="MS Mincho" w:hAnsi="Garamond" w:cs="CG Times"/>
          <w:sz w:val="24"/>
          <w:lang w:val="sq-AL"/>
        </w:rPr>
        <w:t>aplikantit</w:t>
      </w:r>
      <w:proofErr w:type="spellEnd"/>
      <w:r w:rsidRPr="00D45DBA">
        <w:rPr>
          <w:rFonts w:ascii="Garamond" w:eastAsia="MS Mincho" w:hAnsi="Garamond" w:cs="CG Times"/>
          <w:sz w:val="24"/>
          <w:lang w:val="sq-AL"/>
        </w:rPr>
        <w:t xml:space="preserve"> ose të një përfaqësuesi ligjor, bën matjet dhe verifikimet e nevojshme dhe plotëson formularin e verifikimit të projektit (formulari 21/8). Verifikimi përfshin edhe funksionalitetin e kaldajës dhe kushtet teknike. </w:t>
      </w:r>
    </w:p>
    <w:p w:rsidR="002B0994" w:rsidRPr="00D45DBA" w:rsidRDefault="002B0994" w:rsidP="002B0994">
      <w:pPr>
        <w:pStyle w:val="Paragrafi02"/>
        <w:rPr>
          <w:lang w:val="sq-AL"/>
        </w:rPr>
      </w:pPr>
      <w:r w:rsidRPr="00D45DBA">
        <w:rPr>
          <w:lang w:val="sq-AL"/>
        </w:rPr>
        <w:t xml:space="preserve">Nga ballafaqimi i faktit me kriteret e </w:t>
      </w:r>
      <w:proofErr w:type="spellStart"/>
      <w:r w:rsidRPr="00D45DBA">
        <w:rPr>
          <w:lang w:val="sq-AL"/>
        </w:rPr>
        <w:t>përfitueshmërisë</w:t>
      </w:r>
      <w:proofErr w:type="spellEnd"/>
      <w:r w:rsidRPr="00D45DBA">
        <w:rPr>
          <w:lang w:val="sq-AL"/>
        </w:rPr>
        <w:t xml:space="preserve"> dhe parametrat e paraqitura në aplikim,  grupi i verifikimit konfirmon ose jo, faktin nëse gjetjet në teren janë në përputhje me udhëzimin dhe aplikimin e paraqitur. </w:t>
      </w:r>
    </w:p>
    <w:p w:rsidR="002B0994" w:rsidRPr="00D45DBA" w:rsidRDefault="002B0994" w:rsidP="002B0994">
      <w:pPr>
        <w:pStyle w:val="Paragrafi02"/>
        <w:rPr>
          <w:lang w:val="sq-AL"/>
        </w:rPr>
      </w:pPr>
      <w:r w:rsidRPr="00D45DBA">
        <w:rPr>
          <w:lang w:val="sq-AL"/>
        </w:rPr>
        <w:t xml:space="preserve">Formulari i verifikimit firmoset nga </w:t>
      </w:r>
      <w:proofErr w:type="spellStart"/>
      <w:r w:rsidRPr="00D45DBA">
        <w:rPr>
          <w:lang w:val="sq-AL"/>
        </w:rPr>
        <w:t>aplikanti</w:t>
      </w:r>
      <w:proofErr w:type="spellEnd"/>
      <w:r w:rsidRPr="00D45DBA">
        <w:rPr>
          <w:lang w:val="sq-AL"/>
        </w:rPr>
        <w:t xml:space="preserve">/përfaqësuesi i tij, dhe gjithë grupi i verifikimit. </w:t>
      </w:r>
    </w:p>
    <w:p w:rsidR="002B0994" w:rsidRPr="00D45DBA" w:rsidRDefault="002B0994" w:rsidP="002B0994">
      <w:pPr>
        <w:pStyle w:val="Paragrafi02"/>
        <w:rPr>
          <w:lang w:val="sq-AL"/>
        </w:rPr>
      </w:pPr>
      <w:r w:rsidRPr="00D45DBA">
        <w:rPr>
          <w:lang w:val="sq-AL"/>
        </w:rPr>
        <w:lastRenderedPageBreak/>
        <w:t xml:space="preserve">Për çdo rast, </w:t>
      </w:r>
      <w:proofErr w:type="spellStart"/>
      <w:r w:rsidRPr="00D45DBA">
        <w:rPr>
          <w:lang w:val="sq-AL"/>
        </w:rPr>
        <w:t>aplikanti</w:t>
      </w:r>
      <w:proofErr w:type="spellEnd"/>
      <w:r w:rsidRPr="00D45DBA">
        <w:rPr>
          <w:lang w:val="sq-AL"/>
        </w:rPr>
        <w:t xml:space="preserve"> ose ndonjë përfaqësues i grupit të verifikimit mund të bëjë observimet e nevojshme dhe të firmosë për to. </w:t>
      </w:r>
    </w:p>
    <w:p w:rsidR="002B0994" w:rsidRPr="00D45DBA" w:rsidRDefault="002B0994" w:rsidP="002B0994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D45DBA">
        <w:rPr>
          <w:rFonts w:ascii="Garamond" w:eastAsia="MS Mincho" w:hAnsi="Garamond" w:cs="CG Times"/>
          <w:sz w:val="24"/>
          <w:lang w:val="sq-AL"/>
        </w:rPr>
        <w:t xml:space="preserve">Grupi i verifikimit brenda 2 ditëve nga verifikimi në terren, dërgon formularin e verifikimit (formulari 21/8) në AZHBR Qendër.  </w:t>
      </w:r>
    </w:p>
    <w:p w:rsidR="002B0994" w:rsidRPr="00D45DBA" w:rsidRDefault="002B0994" w:rsidP="002B0994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D45DBA">
        <w:rPr>
          <w:rFonts w:ascii="Garamond" w:eastAsia="MS Mincho" w:hAnsi="Garamond" w:cs="CG Times"/>
          <w:sz w:val="24"/>
          <w:lang w:val="sq-AL"/>
        </w:rPr>
        <w:t xml:space="preserve">AZHBR-Qendër, pas kontrollit administrativ të dokumentacionit bën xhirimin e parave në numrin e llogarisë së përfituesit, në rastet kur aplikimi është në përputhje me kushtet e </w:t>
      </w:r>
      <w:proofErr w:type="spellStart"/>
      <w:r w:rsidRPr="00D45DBA">
        <w:rPr>
          <w:rFonts w:ascii="Garamond" w:eastAsia="MS Mincho" w:hAnsi="Garamond" w:cs="CG Times"/>
          <w:sz w:val="24"/>
          <w:lang w:val="sq-AL"/>
        </w:rPr>
        <w:t>përfitueshmërisë</w:t>
      </w:r>
      <w:proofErr w:type="spellEnd"/>
      <w:r w:rsidRPr="00D45DBA">
        <w:rPr>
          <w:rFonts w:ascii="Garamond" w:eastAsia="MS Mincho" w:hAnsi="Garamond" w:cs="CG Times"/>
          <w:sz w:val="24"/>
          <w:lang w:val="sq-AL"/>
        </w:rPr>
        <w:t xml:space="preserve"> të skemës përkatëse. Në rast të mospërputhshmërisë së parametrave apo dokumenteve të caktuara me kushtet e </w:t>
      </w:r>
      <w:proofErr w:type="spellStart"/>
      <w:r w:rsidRPr="00D45DBA">
        <w:rPr>
          <w:rFonts w:ascii="Garamond" w:eastAsia="MS Mincho" w:hAnsi="Garamond" w:cs="CG Times"/>
          <w:sz w:val="24"/>
          <w:lang w:val="sq-AL"/>
        </w:rPr>
        <w:t>përfitueshmërisë</w:t>
      </w:r>
      <w:proofErr w:type="spellEnd"/>
      <w:r w:rsidRPr="00D45DBA">
        <w:rPr>
          <w:rFonts w:ascii="Garamond" w:eastAsia="MS Mincho" w:hAnsi="Garamond" w:cs="CG Times"/>
          <w:sz w:val="24"/>
          <w:lang w:val="sq-AL"/>
        </w:rPr>
        <w:t>, e dërgon aplikimin e refuzuar në DPAP me argumentin përkatës.</w:t>
      </w:r>
    </w:p>
    <w:p w:rsidR="002B0994" w:rsidRPr="00D45DBA" w:rsidRDefault="002B0994" w:rsidP="002B0994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D45DBA">
        <w:rPr>
          <w:rFonts w:ascii="Garamond" w:eastAsia="MS Mincho" w:hAnsi="Garamond" w:cs="CG Times"/>
          <w:sz w:val="24"/>
          <w:lang w:val="sq-AL"/>
        </w:rPr>
        <w:t>16. Për zbatimin e këtij udhëzimi, ngarkohet Agjencia për Zhvillimin Bujqësor dhe Rural, Ministria e Financave dhe Ministria e Bujqësisë, Zhvillimit Rural dhe Administrimit të Ujërave.</w:t>
      </w:r>
    </w:p>
    <w:p w:rsidR="002B0994" w:rsidRPr="00D45DBA" w:rsidRDefault="002B0994" w:rsidP="002B0994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D45DBA">
        <w:rPr>
          <w:rFonts w:ascii="Garamond" w:eastAsia="MS Mincho" w:hAnsi="Garamond" w:cs="CG Times"/>
          <w:sz w:val="24"/>
          <w:lang w:val="sq-AL"/>
        </w:rPr>
        <w:t xml:space="preserve">Ky udhëzim hyn në fuqi menjëherë dhe botohet  në Fletoren Zyrtare. </w:t>
      </w:r>
    </w:p>
    <w:p w:rsidR="002B0994" w:rsidRPr="00D45DBA" w:rsidRDefault="002B0994" w:rsidP="002B0994">
      <w:pPr>
        <w:pStyle w:val="Hapesira7"/>
        <w:rPr>
          <w:lang w:val="sq-AL"/>
        </w:rPr>
      </w:pPr>
    </w:p>
    <w:p w:rsidR="002B0994" w:rsidRPr="00D45DBA" w:rsidRDefault="002B0994" w:rsidP="002B0994">
      <w:pPr>
        <w:pStyle w:val="Autoriteti"/>
        <w:rPr>
          <w:lang w:val="sq-AL"/>
        </w:rPr>
      </w:pPr>
      <w:r w:rsidRPr="00D45DBA">
        <w:rPr>
          <w:lang w:val="sq-AL"/>
        </w:rPr>
        <w:t>Ministri i Bujqësisë, Zhvillimit Rural</w:t>
      </w:r>
    </w:p>
    <w:p w:rsidR="002B0994" w:rsidRPr="00D45DBA" w:rsidRDefault="002B0994" w:rsidP="002B0994">
      <w:pPr>
        <w:pStyle w:val="Autoriteti"/>
        <w:rPr>
          <w:lang w:val="sq-AL"/>
        </w:rPr>
      </w:pPr>
      <w:r w:rsidRPr="00D45DBA">
        <w:rPr>
          <w:lang w:val="sq-AL"/>
        </w:rPr>
        <w:t>dhe Administrimit të Ujërave</w:t>
      </w:r>
    </w:p>
    <w:p w:rsidR="002B0994" w:rsidRPr="00D45DBA" w:rsidRDefault="002B0994" w:rsidP="002B0994">
      <w:pPr>
        <w:pStyle w:val="AutoritetiEmer"/>
        <w:rPr>
          <w:lang w:val="sq-AL"/>
        </w:rPr>
      </w:pPr>
      <w:proofErr w:type="spellStart"/>
      <w:r w:rsidRPr="00D45DBA">
        <w:rPr>
          <w:lang w:val="sq-AL"/>
        </w:rPr>
        <w:t>Edmond</w:t>
      </w:r>
      <w:proofErr w:type="spellEnd"/>
      <w:r w:rsidRPr="00D45DBA">
        <w:rPr>
          <w:lang w:val="sq-AL"/>
        </w:rPr>
        <w:t xml:space="preserve"> Panariti</w:t>
      </w:r>
    </w:p>
    <w:p w:rsidR="002B0994" w:rsidRPr="00D45DBA" w:rsidRDefault="002B0994" w:rsidP="002B0994">
      <w:pPr>
        <w:pStyle w:val="Hapesira7"/>
        <w:rPr>
          <w:lang w:val="sq-AL"/>
        </w:rPr>
      </w:pPr>
    </w:p>
    <w:p w:rsidR="002B0994" w:rsidRPr="00D45DBA" w:rsidRDefault="002B0994" w:rsidP="002B0994">
      <w:pPr>
        <w:pStyle w:val="Autoriteti"/>
        <w:rPr>
          <w:lang w:val="sq-AL"/>
        </w:rPr>
      </w:pPr>
      <w:r w:rsidRPr="00D45DBA">
        <w:rPr>
          <w:lang w:val="sq-AL"/>
        </w:rPr>
        <w:t>Ministri i Financave</w:t>
      </w:r>
    </w:p>
    <w:p w:rsidR="002B0994" w:rsidRPr="00D45DBA" w:rsidRDefault="002B0994" w:rsidP="002B0994">
      <w:pPr>
        <w:pStyle w:val="AutoritetiEmer"/>
        <w:rPr>
          <w:lang w:val="sq-AL"/>
        </w:rPr>
      </w:pPr>
      <w:r w:rsidRPr="00D45DBA">
        <w:rPr>
          <w:lang w:val="sq-AL"/>
        </w:rPr>
        <w:t xml:space="preserve">Shkëlqim </w:t>
      </w:r>
      <w:proofErr w:type="spellStart"/>
      <w:r w:rsidRPr="00D45DBA">
        <w:rPr>
          <w:lang w:val="sq-AL"/>
        </w:rPr>
        <w:t>Cani</w:t>
      </w:r>
      <w:proofErr w:type="spellEnd"/>
    </w:p>
    <w:p w:rsidR="00FD57DC" w:rsidRDefault="002B0994"/>
    <w:sectPr w:rsidR="00FD57DC" w:rsidSect="00A940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B0994"/>
    <w:rsid w:val="002B0994"/>
    <w:rsid w:val="002E7553"/>
    <w:rsid w:val="00A3508F"/>
    <w:rsid w:val="00A940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0994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B099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2B099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link w:val="NumriData"/>
    <w:locked/>
    <w:rsid w:val="002B0994"/>
    <w:rPr>
      <w:rFonts w:ascii="Garamond" w:eastAsia="MS Mincho" w:hAnsi="Garamond" w:cs="CG Times"/>
      <w:b/>
      <w:bCs/>
      <w:sz w:val="24"/>
      <w:lang w:val="en-GB"/>
    </w:rPr>
  </w:style>
  <w:style w:type="paragraph" w:customStyle="1" w:styleId="Titulli">
    <w:name w:val="Titulli"/>
    <w:next w:val="Normal"/>
    <w:link w:val="TitulliChar"/>
    <w:rsid w:val="002B0994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link w:val="Titulli"/>
    <w:rsid w:val="002B0994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link w:val="Akti"/>
    <w:rsid w:val="002B0994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2B0994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2B0994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2B0994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2B0994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Normal"/>
    <w:qFormat/>
    <w:rsid w:val="002B0994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Normal"/>
    <w:qFormat/>
    <w:rsid w:val="002B0994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  <w:style w:type="paragraph" w:customStyle="1" w:styleId="Paragrafi02">
    <w:name w:val="Paragrafi 0.2"/>
    <w:basedOn w:val="Normal"/>
    <w:qFormat/>
    <w:rsid w:val="002B0994"/>
    <w:pPr>
      <w:widowControl w:val="0"/>
      <w:spacing w:after="0" w:line="240" w:lineRule="auto"/>
    </w:pPr>
    <w:rPr>
      <w:rFonts w:ascii="Garamond" w:eastAsia="MS Mincho" w:hAnsi="Garamond" w:cs="CG Times"/>
      <w:spacing w:val="-4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1598</Words>
  <Characters>9115</Characters>
  <Application>Microsoft Office Word</Application>
  <DocSecurity>0</DocSecurity>
  <Lines>75</Lines>
  <Paragraphs>21</Paragraphs>
  <ScaleCrop>false</ScaleCrop>
  <Company>Grizli777</Company>
  <LinksUpToDate>false</LinksUpToDate>
  <CharactersWithSpaces>10692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2014-11-17T09:20:00Z</dcterms:created>
  <dcterms:modified xsi:type="dcterms:W3CDTF">2014-11-17T09:21:00Z</dcterms:modified>
</cp:coreProperties>
</file>