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0E31" w:rsidRPr="00870012" w:rsidRDefault="00280E31" w:rsidP="00280E31">
      <w:pPr>
        <w:pStyle w:val="Akti"/>
        <w:keepNext w:val="0"/>
        <w:rPr>
          <w:rFonts w:ascii="Garamond" w:hAnsi="Garamond"/>
          <w:sz w:val="24"/>
          <w:szCs w:val="24"/>
          <w:lang w:val="sq-AL"/>
        </w:rPr>
      </w:pPr>
      <w:r w:rsidRPr="00870012">
        <w:rPr>
          <w:rFonts w:ascii="Garamond" w:hAnsi="Garamond"/>
          <w:sz w:val="24"/>
          <w:szCs w:val="24"/>
          <w:lang w:val="sq-AL"/>
        </w:rPr>
        <w:t>UDHËZIM</w:t>
      </w:r>
    </w:p>
    <w:p w:rsidR="00280E31" w:rsidRPr="00870012" w:rsidRDefault="00280E31" w:rsidP="00280E31">
      <w:pPr>
        <w:pStyle w:val="NumriData"/>
        <w:keepNext w:val="0"/>
        <w:rPr>
          <w:rFonts w:ascii="Garamond" w:hAnsi="Garamond"/>
          <w:sz w:val="24"/>
          <w:szCs w:val="24"/>
          <w:lang w:val="sq-AL"/>
        </w:rPr>
      </w:pPr>
      <w:r w:rsidRPr="00870012">
        <w:rPr>
          <w:rFonts w:ascii="Garamond" w:hAnsi="Garamond"/>
          <w:sz w:val="24"/>
          <w:szCs w:val="24"/>
          <w:lang w:val="sq-AL"/>
        </w:rPr>
        <w:t>Nr. 12, datë 15.7.2014</w:t>
      </w:r>
    </w:p>
    <w:p w:rsidR="00280E31" w:rsidRPr="00870012" w:rsidRDefault="00280E31" w:rsidP="00280E31">
      <w:pPr>
        <w:pStyle w:val="Paragrafi"/>
        <w:rPr>
          <w:rFonts w:ascii="Garamond" w:hAnsi="Garamond"/>
          <w:sz w:val="24"/>
          <w:szCs w:val="24"/>
          <w:lang w:val="sq-AL"/>
        </w:rPr>
      </w:pPr>
    </w:p>
    <w:p w:rsidR="00280E31" w:rsidRPr="00870012" w:rsidRDefault="00280E31" w:rsidP="00280E31">
      <w:pPr>
        <w:pStyle w:val="Titulli"/>
        <w:keepNext w:val="0"/>
        <w:rPr>
          <w:rFonts w:ascii="Garamond" w:hAnsi="Garamond"/>
          <w:sz w:val="24"/>
          <w:szCs w:val="24"/>
          <w:lang w:val="sq-AL"/>
        </w:rPr>
      </w:pPr>
      <w:r w:rsidRPr="00870012">
        <w:rPr>
          <w:rFonts w:ascii="Garamond" w:hAnsi="Garamond"/>
          <w:sz w:val="24"/>
          <w:szCs w:val="24"/>
          <w:lang w:val="sq-AL"/>
        </w:rPr>
        <w:t>PËR PËRCAKTIMIN E TREGUESVE TË SIGURISË DHE CILËSISË SË MIELLIT TË GRURIT TË PARAPAKETUAR, PËR T’U SHITUR TE KONSUMATORI I FUNDIT OSE PËR PRODHIMIN E PRODUKTEVE TË TJERA USHQIMORE</w:t>
      </w:r>
    </w:p>
    <w:p w:rsidR="00280E31" w:rsidRPr="00870012" w:rsidRDefault="00191C59" w:rsidP="00191C59">
      <w:pPr>
        <w:pStyle w:val="Paragrafi"/>
        <w:jc w:val="center"/>
        <w:rPr>
          <w:rFonts w:ascii="Garamond" w:hAnsi="Garamond"/>
          <w:i/>
          <w:sz w:val="24"/>
          <w:szCs w:val="24"/>
          <w:lang w:val="sq-AL"/>
        </w:rPr>
      </w:pPr>
      <w:r w:rsidRPr="00870012">
        <w:rPr>
          <w:rFonts w:ascii="Garamond" w:hAnsi="Garamond"/>
          <w:i/>
          <w:sz w:val="24"/>
          <w:szCs w:val="24"/>
          <w:lang w:val="sq-AL"/>
        </w:rPr>
        <w:t>(Ndryshuar me udhëzimin nr.</w:t>
      </w:r>
      <w:r w:rsidR="00A1793C">
        <w:rPr>
          <w:rFonts w:ascii="Garamond" w:hAnsi="Garamond"/>
          <w:i/>
          <w:sz w:val="24"/>
          <w:szCs w:val="24"/>
          <w:lang w:val="sq-AL"/>
        </w:rPr>
        <w:t xml:space="preserve"> </w:t>
      </w:r>
      <w:r w:rsidRPr="00870012">
        <w:rPr>
          <w:rFonts w:ascii="Garamond" w:hAnsi="Garamond"/>
          <w:i/>
          <w:sz w:val="24"/>
          <w:szCs w:val="24"/>
          <w:lang w:val="sq-AL"/>
        </w:rPr>
        <w:t>15, datë 20.10.2014</w:t>
      </w:r>
      <w:r w:rsidR="00870012" w:rsidRPr="00870012">
        <w:rPr>
          <w:rFonts w:ascii="Garamond" w:hAnsi="Garamond"/>
          <w:i/>
          <w:sz w:val="24"/>
          <w:szCs w:val="24"/>
          <w:lang w:val="sq-AL"/>
        </w:rPr>
        <w:t>; nr.</w:t>
      </w:r>
      <w:r w:rsidR="00A1793C">
        <w:rPr>
          <w:rFonts w:ascii="Garamond" w:hAnsi="Garamond"/>
          <w:i/>
          <w:sz w:val="24"/>
          <w:szCs w:val="24"/>
          <w:lang w:val="sq-AL"/>
        </w:rPr>
        <w:t xml:space="preserve"> </w:t>
      </w:r>
      <w:r w:rsidR="00870012" w:rsidRPr="00870012">
        <w:rPr>
          <w:rFonts w:ascii="Garamond" w:hAnsi="Garamond"/>
          <w:i/>
          <w:sz w:val="24"/>
          <w:szCs w:val="24"/>
          <w:lang w:val="sq-AL"/>
        </w:rPr>
        <w:t>2, datë 2.2.2015</w:t>
      </w:r>
      <w:r w:rsidRPr="00870012">
        <w:rPr>
          <w:rFonts w:ascii="Garamond" w:hAnsi="Garamond"/>
          <w:i/>
          <w:sz w:val="24"/>
          <w:szCs w:val="24"/>
          <w:lang w:val="sq-AL"/>
        </w:rPr>
        <w:t>)</w:t>
      </w:r>
    </w:p>
    <w:p w:rsidR="00191C59" w:rsidRPr="00870012" w:rsidRDefault="00191C59" w:rsidP="00191C59">
      <w:pPr>
        <w:pStyle w:val="Paragrafi"/>
        <w:jc w:val="right"/>
        <w:rPr>
          <w:rFonts w:ascii="Garamond" w:hAnsi="Garamond"/>
          <w:i/>
          <w:sz w:val="24"/>
          <w:szCs w:val="24"/>
          <w:lang w:val="sq-AL"/>
        </w:rPr>
      </w:pPr>
      <w:r w:rsidRPr="00870012">
        <w:rPr>
          <w:rFonts w:ascii="Garamond" w:hAnsi="Garamond"/>
          <w:i/>
          <w:sz w:val="24"/>
          <w:szCs w:val="24"/>
          <w:lang w:val="sq-AL"/>
        </w:rPr>
        <w:t>(i përditësuar)</w:t>
      </w:r>
    </w:p>
    <w:p w:rsidR="00191C59" w:rsidRPr="00870012" w:rsidRDefault="00191C59" w:rsidP="00191C59">
      <w:pPr>
        <w:pStyle w:val="Paragrafi"/>
        <w:jc w:val="right"/>
        <w:rPr>
          <w:rFonts w:ascii="Garamond" w:hAnsi="Garamond"/>
          <w:i/>
          <w:sz w:val="24"/>
          <w:szCs w:val="24"/>
          <w:lang w:val="sq-AL"/>
        </w:rPr>
      </w:pP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Në mbështetje të nenit 102, pika 4, të Kushtetutës, nenit 23 pika 2 të ligjit nr. 9863, datë 28.1.2008, “Për ushqimin”, i ndryshuar,</w:t>
      </w:r>
    </w:p>
    <w:p w:rsidR="00280E31" w:rsidRPr="00870012" w:rsidRDefault="00280E31" w:rsidP="00280E31">
      <w:pPr>
        <w:pStyle w:val="Paragrafi"/>
        <w:rPr>
          <w:rFonts w:ascii="Garamond" w:hAnsi="Garamond"/>
          <w:sz w:val="24"/>
          <w:szCs w:val="24"/>
          <w:lang w:val="sq-AL"/>
        </w:rPr>
      </w:pPr>
    </w:p>
    <w:p w:rsidR="00280E31" w:rsidRPr="00870012" w:rsidRDefault="00280E31" w:rsidP="00280E31">
      <w:pPr>
        <w:pStyle w:val="VENDOSI"/>
        <w:keepNext w:val="0"/>
        <w:rPr>
          <w:rFonts w:ascii="Garamond" w:hAnsi="Garamond"/>
          <w:sz w:val="24"/>
          <w:szCs w:val="24"/>
          <w:lang w:val="sq-AL"/>
        </w:rPr>
      </w:pPr>
      <w:r w:rsidRPr="00870012">
        <w:rPr>
          <w:rFonts w:ascii="Garamond" w:hAnsi="Garamond"/>
          <w:sz w:val="24"/>
          <w:szCs w:val="24"/>
          <w:lang w:val="sq-AL"/>
        </w:rPr>
        <w:t>UDHËZOJ:</w:t>
      </w:r>
    </w:p>
    <w:p w:rsidR="00280E31" w:rsidRPr="00870012" w:rsidRDefault="00280E31" w:rsidP="00280E31">
      <w:pPr>
        <w:pStyle w:val="Paragrafi"/>
        <w:rPr>
          <w:rFonts w:ascii="Garamond" w:hAnsi="Garamond"/>
          <w:sz w:val="24"/>
          <w:szCs w:val="24"/>
          <w:lang w:val="sq-AL"/>
        </w:rPr>
      </w:pP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1</w:t>
      </w:r>
      <w:r w:rsidR="00A1793C">
        <w:rPr>
          <w:rStyle w:val="FootnoteReference"/>
          <w:rFonts w:ascii="Garamond" w:hAnsi="Garamond"/>
          <w:sz w:val="24"/>
          <w:szCs w:val="24"/>
          <w:lang w:val="sq-AL"/>
        </w:rPr>
        <w:footnoteReference w:id="1"/>
      </w:r>
      <w:r w:rsidR="00A1793C">
        <w:rPr>
          <w:rStyle w:val="FootnoteReference"/>
          <w:rFonts w:ascii="Garamond" w:hAnsi="Garamond"/>
          <w:sz w:val="24"/>
          <w:szCs w:val="24"/>
          <w:lang w:val="sq-AL"/>
        </w:rPr>
        <w:footnoteReference w:id="2"/>
      </w:r>
      <w:r w:rsidRPr="00870012">
        <w:rPr>
          <w:rFonts w:ascii="Garamond" w:hAnsi="Garamond"/>
          <w:sz w:val="24"/>
          <w:szCs w:val="24"/>
          <w:lang w:val="sq-AL"/>
        </w:rPr>
        <w:t xml:space="preserve">. A. Udhëzimi të zbatohet për miellin e grurit për konsum njerëzor të përgatitur nga gruri i zakonshëm, </w:t>
      </w:r>
      <w:proofErr w:type="spellStart"/>
      <w:r w:rsidRPr="00870012">
        <w:rPr>
          <w:rFonts w:ascii="Garamond" w:hAnsi="Garamond"/>
          <w:i/>
          <w:sz w:val="24"/>
          <w:szCs w:val="24"/>
          <w:lang w:val="sq-AL"/>
        </w:rPr>
        <w:t>Triticum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aestivum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Triticum</w:t>
      </w:r>
      <w:proofErr w:type="spellEnd"/>
      <w:r w:rsidRPr="00870012">
        <w:rPr>
          <w:rFonts w:ascii="Garamond" w:hAnsi="Garamond"/>
          <w:sz w:val="24"/>
          <w:szCs w:val="24"/>
          <w:lang w:val="sq-AL"/>
        </w:rPr>
        <w:t xml:space="preserve"> </w:t>
      </w:r>
      <w:r w:rsidRPr="00870012">
        <w:rPr>
          <w:rFonts w:ascii="Garamond" w:hAnsi="Garamond"/>
          <w:i/>
          <w:sz w:val="24"/>
          <w:szCs w:val="24"/>
          <w:lang w:val="sq-AL"/>
        </w:rPr>
        <w:t>vulgare</w:t>
      </w:r>
      <w:r w:rsidRPr="00870012">
        <w:rPr>
          <w:rFonts w:ascii="Garamond" w:hAnsi="Garamond"/>
          <w:sz w:val="24"/>
          <w:szCs w:val="24"/>
          <w:lang w:val="sq-AL"/>
        </w:rPr>
        <w:t xml:space="preserve"> ose grurë i species </w:t>
      </w:r>
      <w:proofErr w:type="spellStart"/>
      <w:r w:rsidRPr="00870012">
        <w:rPr>
          <w:rFonts w:ascii="Garamond" w:hAnsi="Garamond"/>
          <w:i/>
          <w:sz w:val="24"/>
          <w:szCs w:val="24"/>
          <w:lang w:val="sq-AL"/>
        </w:rPr>
        <w:t>Triticium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compactum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Host</w:t>
      </w:r>
      <w:proofErr w:type="spellEnd"/>
      <w:r w:rsidRPr="00870012">
        <w:rPr>
          <w:rFonts w:ascii="Garamond" w:hAnsi="Garamond"/>
          <w:sz w:val="24"/>
          <w:szCs w:val="24"/>
          <w:lang w:val="sq-AL"/>
        </w:rPr>
        <w:t xml:space="preserve"> ose nga përzierja e tyre, e cila </w:t>
      </w:r>
      <w:proofErr w:type="spellStart"/>
      <w:r w:rsidRPr="00870012">
        <w:rPr>
          <w:rFonts w:ascii="Garamond" w:hAnsi="Garamond"/>
          <w:sz w:val="24"/>
          <w:szCs w:val="24"/>
          <w:lang w:val="sq-AL"/>
        </w:rPr>
        <w:t>parapaketohet</w:t>
      </w:r>
      <w:proofErr w:type="spellEnd"/>
      <w:r w:rsidRPr="00870012">
        <w:rPr>
          <w:rFonts w:ascii="Garamond" w:hAnsi="Garamond"/>
          <w:sz w:val="24"/>
          <w:szCs w:val="24"/>
          <w:lang w:val="sq-AL"/>
        </w:rPr>
        <w:t xml:space="preserve"> për shitje për konsumatorin e fundit ose për prodhimin e produkteve të tjera ushqimore.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B. Udhëzimi të mos zbatohet: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a) Për çdo produkt që përgatitet nga grurë i fortë, </w:t>
      </w:r>
      <w:proofErr w:type="spellStart"/>
      <w:r w:rsidRPr="00870012">
        <w:rPr>
          <w:rFonts w:ascii="Garamond" w:hAnsi="Garamond"/>
          <w:i/>
          <w:sz w:val="24"/>
          <w:szCs w:val="24"/>
          <w:lang w:val="sq-AL"/>
        </w:rPr>
        <w:t>Triticum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durum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Desf</w:t>
      </w:r>
      <w:proofErr w:type="spellEnd"/>
      <w:r w:rsidRPr="00870012">
        <w:rPr>
          <w:rFonts w:ascii="Garamond" w:hAnsi="Garamond"/>
          <w:sz w:val="24"/>
          <w:szCs w:val="24"/>
          <w:lang w:val="sq-AL"/>
        </w:rPr>
        <w:t>, vetëm ose i kombinuar me grurë tjetër;</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b) Për miell integral, miell të afërt me atë integral ose </w:t>
      </w:r>
      <w:proofErr w:type="spellStart"/>
      <w:r w:rsidRPr="00870012">
        <w:rPr>
          <w:rFonts w:ascii="Garamond" w:hAnsi="Garamond"/>
          <w:i/>
          <w:sz w:val="24"/>
          <w:szCs w:val="24"/>
          <w:lang w:val="sq-AL"/>
        </w:rPr>
        <w:t>semolina</w:t>
      </w:r>
      <w:proofErr w:type="spellEnd"/>
      <w:r w:rsidRPr="00870012">
        <w:rPr>
          <w:rFonts w:ascii="Garamond" w:hAnsi="Garamond"/>
          <w:sz w:val="24"/>
          <w:szCs w:val="24"/>
          <w:lang w:val="sq-AL"/>
        </w:rPr>
        <w:t xml:space="preserve"> (grimca endosperme pas pasurimit që shkojnë për bluarje) nga grurë i zakonshëm</w:t>
      </w:r>
      <w:r w:rsidRPr="00870012">
        <w:rPr>
          <w:rFonts w:ascii="Garamond" w:hAnsi="Garamond"/>
          <w:i/>
          <w:sz w:val="24"/>
          <w:szCs w:val="24"/>
          <w:lang w:val="sq-AL"/>
        </w:rPr>
        <w:t xml:space="preserve">, </w:t>
      </w:r>
      <w:proofErr w:type="spellStart"/>
      <w:r w:rsidRPr="00870012">
        <w:rPr>
          <w:rFonts w:ascii="Garamond" w:hAnsi="Garamond"/>
          <w:i/>
          <w:sz w:val="24"/>
          <w:szCs w:val="24"/>
          <w:lang w:val="sq-AL"/>
        </w:rPr>
        <w:t>Triticum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aestivum</w:t>
      </w:r>
      <w:proofErr w:type="spellEnd"/>
      <w:r w:rsidRPr="00870012">
        <w:rPr>
          <w:rFonts w:ascii="Garamond" w:hAnsi="Garamond"/>
          <w:i/>
          <w:sz w:val="24"/>
          <w:szCs w:val="24"/>
          <w:lang w:val="sq-AL"/>
        </w:rPr>
        <w:t xml:space="preserve"> L</w:t>
      </w:r>
      <w:r w:rsidRPr="00870012">
        <w:rPr>
          <w:rFonts w:ascii="Garamond" w:hAnsi="Garamond"/>
          <w:sz w:val="24"/>
          <w:szCs w:val="24"/>
          <w:lang w:val="sq-AL"/>
        </w:rPr>
        <w:t xml:space="preserve">, ose grurë i species </w:t>
      </w:r>
      <w:proofErr w:type="spellStart"/>
      <w:r w:rsidRPr="00870012">
        <w:rPr>
          <w:rFonts w:ascii="Garamond" w:hAnsi="Garamond"/>
          <w:i/>
          <w:sz w:val="24"/>
          <w:szCs w:val="24"/>
          <w:lang w:val="sq-AL"/>
        </w:rPr>
        <w:t>Triticium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compactum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Host</w:t>
      </w:r>
      <w:proofErr w:type="spellEnd"/>
      <w:r w:rsidRPr="00870012">
        <w:rPr>
          <w:rFonts w:ascii="Garamond" w:hAnsi="Garamond"/>
          <w:sz w:val="24"/>
          <w:szCs w:val="24"/>
          <w:lang w:val="sq-AL"/>
        </w:rPr>
        <w:t xml:space="preserve"> ose përzierjet e tyre;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c) Për miell që përdoret si shtesë në industrinë e birrës ose për prodhimin e amidonit ose </w:t>
      </w:r>
      <w:proofErr w:type="spellStart"/>
      <w:r w:rsidRPr="00870012">
        <w:rPr>
          <w:rFonts w:ascii="Garamond" w:hAnsi="Garamond"/>
          <w:sz w:val="24"/>
          <w:szCs w:val="24"/>
          <w:lang w:val="sq-AL"/>
        </w:rPr>
        <w:t>glutenit</w:t>
      </w:r>
      <w:proofErr w:type="spellEnd"/>
      <w:r w:rsidRPr="00870012">
        <w:rPr>
          <w:rFonts w:ascii="Garamond" w:hAnsi="Garamond"/>
          <w:sz w:val="24"/>
          <w:szCs w:val="24"/>
          <w:lang w:val="sq-AL"/>
        </w:rPr>
        <w: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d) Për miell gruri që nuk përdoret në industrinë ushqimore; </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e) Për miellrat që kanë përmbajtje të ulët proteine ose që pas procesit të blojës kanë nevojë për trajtim special, përveç tharjes ose zbardhimit dhe/ose te të cilët janë shtuar përbërës që nuk përfshihen në pikat 3.b.ii dhe 4.</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2. Mielli i grurit është produkt i përgatitur nga grurë i zakonshëm, </w:t>
      </w:r>
      <w:proofErr w:type="spellStart"/>
      <w:r w:rsidRPr="00870012">
        <w:rPr>
          <w:rFonts w:ascii="Garamond" w:hAnsi="Garamond"/>
          <w:i/>
          <w:sz w:val="24"/>
          <w:szCs w:val="24"/>
          <w:lang w:val="sq-AL"/>
        </w:rPr>
        <w:t>Triticum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aestivum</w:t>
      </w:r>
      <w:proofErr w:type="spellEnd"/>
      <w:r w:rsidRPr="00870012">
        <w:rPr>
          <w:rFonts w:ascii="Garamond" w:hAnsi="Garamond"/>
          <w:i/>
          <w:sz w:val="24"/>
          <w:szCs w:val="24"/>
          <w:lang w:val="sq-AL"/>
        </w:rPr>
        <w:t xml:space="preserve"> L</w:t>
      </w:r>
      <w:r w:rsidRPr="00870012">
        <w:rPr>
          <w:rFonts w:ascii="Garamond" w:hAnsi="Garamond"/>
          <w:sz w:val="24"/>
          <w:szCs w:val="24"/>
          <w:lang w:val="sq-AL"/>
        </w:rPr>
        <w:t xml:space="preserve">, ose grurë i zakonshëm, </w:t>
      </w:r>
      <w:proofErr w:type="spellStart"/>
      <w:r w:rsidRPr="00870012">
        <w:rPr>
          <w:rFonts w:ascii="Garamond" w:hAnsi="Garamond"/>
          <w:i/>
          <w:sz w:val="24"/>
          <w:szCs w:val="24"/>
          <w:lang w:val="sq-AL"/>
        </w:rPr>
        <w:t>Triticium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compactum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Host</w:t>
      </w:r>
      <w:proofErr w:type="spellEnd"/>
      <w:r w:rsidRPr="00870012">
        <w:rPr>
          <w:rFonts w:ascii="Garamond" w:hAnsi="Garamond"/>
          <w:sz w:val="24"/>
          <w:szCs w:val="24"/>
          <w:lang w:val="sq-AL"/>
        </w:rPr>
        <w:t xml:space="preserve"> ose përzierjet e tyre, me anë të copëtimit ose proceseve të bluarjes, në të cilën janë hequr pjesërisht cipa dhe embrioni dhe mbetja bluhet në një shkallë të përshtatshme imtësie.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3. Mielli i grurit duhet të plotësojë treguesit cilësorë të mëposhtëm:</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a) Të përgjithshëm:</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i) Mielli i grurit dhe çdo përbërës që shtohet duhet të jetë i sigurt dhe i përshtatshëm për konsum njerëzor;</w:t>
      </w:r>
    </w:p>
    <w:p w:rsidR="00280E31" w:rsidRPr="00870012" w:rsidRDefault="00280E31" w:rsidP="00280E31">
      <w:pPr>
        <w:pStyle w:val="Paragrafi"/>
        <w:rPr>
          <w:rFonts w:ascii="Garamond" w:hAnsi="Garamond"/>
          <w:spacing w:val="-4"/>
          <w:sz w:val="24"/>
          <w:szCs w:val="24"/>
          <w:lang w:val="sq-AL"/>
        </w:rPr>
      </w:pPr>
      <w:proofErr w:type="spellStart"/>
      <w:r w:rsidRPr="00870012">
        <w:rPr>
          <w:rFonts w:ascii="Garamond" w:hAnsi="Garamond"/>
          <w:spacing w:val="-4"/>
          <w:sz w:val="24"/>
          <w:szCs w:val="24"/>
          <w:lang w:val="sq-AL"/>
        </w:rPr>
        <w:t>ii</w:t>
      </w:r>
      <w:proofErr w:type="spellEnd"/>
      <w:r w:rsidRPr="00870012">
        <w:rPr>
          <w:rFonts w:ascii="Garamond" w:hAnsi="Garamond"/>
          <w:spacing w:val="-4"/>
          <w:sz w:val="24"/>
          <w:szCs w:val="24"/>
          <w:lang w:val="sq-AL"/>
        </w:rPr>
        <w:t>) Mielli i grurit duhet të jetë pa erë dhe shije jonormale dhe pa insekte të gjalla;</w:t>
      </w:r>
    </w:p>
    <w:p w:rsidR="00280E31" w:rsidRPr="00870012" w:rsidRDefault="00280E31" w:rsidP="00280E31">
      <w:pPr>
        <w:pStyle w:val="Paragrafi"/>
        <w:rPr>
          <w:rFonts w:ascii="Garamond" w:hAnsi="Garamond"/>
          <w:sz w:val="24"/>
          <w:szCs w:val="24"/>
          <w:lang w:val="sq-AL"/>
        </w:rPr>
      </w:pPr>
      <w:proofErr w:type="spellStart"/>
      <w:r w:rsidRPr="00870012">
        <w:rPr>
          <w:rFonts w:ascii="Garamond" w:hAnsi="Garamond"/>
          <w:sz w:val="24"/>
          <w:szCs w:val="24"/>
          <w:lang w:val="sq-AL"/>
        </w:rPr>
        <w:t>iii</w:t>
      </w:r>
      <w:proofErr w:type="spellEnd"/>
      <w:r w:rsidRPr="00870012">
        <w:rPr>
          <w:rFonts w:ascii="Garamond" w:hAnsi="Garamond"/>
          <w:sz w:val="24"/>
          <w:szCs w:val="24"/>
          <w:lang w:val="sq-AL"/>
        </w:rPr>
        <w:t>) Mielli i grurit duhet të jetë pa papastërti me origjinë shtazore (duke përfshirë dhe insektet e ngordhura) në sasi të dëmshme për shëndetin e njeriut.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b) Specifike: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i) Përmbajtja e lagështisë 15.5% masë/masë </w:t>
      </w:r>
      <w:proofErr w:type="spellStart"/>
      <w:r w:rsidRPr="00870012">
        <w:rPr>
          <w:rFonts w:ascii="Garamond" w:hAnsi="Garamond"/>
          <w:sz w:val="24"/>
          <w:szCs w:val="24"/>
          <w:lang w:val="sq-AL"/>
        </w:rPr>
        <w:t>maks</w:t>
      </w:r>
      <w:proofErr w:type="spellEnd"/>
      <w:r w:rsidRPr="00870012">
        <w:rPr>
          <w:rFonts w:ascii="Garamond" w:hAnsi="Garamond"/>
          <w:sz w:val="24"/>
          <w:szCs w:val="24"/>
          <w:lang w:val="sq-AL"/>
        </w:rPr>
        <w: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Kufijtë më të ulët të lagështisë duhet të kërkohen për </w:t>
      </w:r>
      <w:proofErr w:type="spellStart"/>
      <w:r w:rsidRPr="00870012">
        <w:rPr>
          <w:rFonts w:ascii="Garamond" w:hAnsi="Garamond"/>
          <w:sz w:val="24"/>
          <w:szCs w:val="24"/>
          <w:lang w:val="sq-AL"/>
        </w:rPr>
        <w:t>destinacione</w:t>
      </w:r>
      <w:proofErr w:type="spellEnd"/>
      <w:r w:rsidRPr="00870012">
        <w:rPr>
          <w:rFonts w:ascii="Garamond" w:hAnsi="Garamond"/>
          <w:sz w:val="24"/>
          <w:szCs w:val="24"/>
          <w:lang w:val="sq-AL"/>
        </w:rPr>
        <w:t xml:space="preserve"> të caktuara në lidhje me klimën, kohën e transportit dhe të ruajtjes;</w:t>
      </w:r>
    </w:p>
    <w:p w:rsidR="00280E31" w:rsidRPr="00870012" w:rsidRDefault="00280E31" w:rsidP="00280E31">
      <w:pPr>
        <w:pStyle w:val="Paragrafi"/>
        <w:rPr>
          <w:rFonts w:ascii="Garamond" w:hAnsi="Garamond"/>
          <w:sz w:val="24"/>
          <w:szCs w:val="24"/>
          <w:lang w:val="sq-AL"/>
        </w:rPr>
      </w:pPr>
      <w:proofErr w:type="spellStart"/>
      <w:r w:rsidRPr="00870012">
        <w:rPr>
          <w:rFonts w:ascii="Garamond" w:hAnsi="Garamond"/>
          <w:sz w:val="24"/>
          <w:szCs w:val="24"/>
          <w:lang w:val="sq-AL"/>
        </w:rPr>
        <w:t>ii</w:t>
      </w:r>
      <w:proofErr w:type="spellEnd"/>
      <w:r w:rsidRPr="00870012">
        <w:rPr>
          <w:rFonts w:ascii="Garamond" w:hAnsi="Garamond"/>
          <w:sz w:val="24"/>
          <w:szCs w:val="24"/>
          <w:lang w:val="sq-AL"/>
        </w:rPr>
        <w:t>) Përbërësit e mëposhtëm mund të shtohen në miellin e grurit në sasi të nevojshme për qëllime teknologjike: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 Produkte të </w:t>
      </w:r>
      <w:proofErr w:type="spellStart"/>
      <w:r w:rsidRPr="00870012">
        <w:rPr>
          <w:rFonts w:ascii="Garamond" w:hAnsi="Garamond"/>
          <w:sz w:val="24"/>
          <w:szCs w:val="24"/>
          <w:lang w:val="sq-AL"/>
        </w:rPr>
        <w:t>maltuara</w:t>
      </w:r>
      <w:proofErr w:type="spellEnd"/>
      <w:r w:rsidRPr="00870012">
        <w:rPr>
          <w:rFonts w:ascii="Garamond" w:hAnsi="Garamond"/>
          <w:sz w:val="24"/>
          <w:szCs w:val="24"/>
          <w:lang w:val="sq-AL"/>
        </w:rPr>
        <w:t xml:space="preserve"> me aktivitet enzimatik të prodhuara nga gruri, elbi ose thekra;</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 </w:t>
      </w:r>
      <w:proofErr w:type="spellStart"/>
      <w:r w:rsidRPr="00870012">
        <w:rPr>
          <w:rFonts w:ascii="Garamond" w:hAnsi="Garamond"/>
          <w:sz w:val="24"/>
          <w:szCs w:val="24"/>
          <w:lang w:val="sq-AL"/>
        </w:rPr>
        <w:t>Gluten</w:t>
      </w:r>
      <w:proofErr w:type="spellEnd"/>
      <w:r w:rsidRPr="00870012">
        <w:rPr>
          <w:rFonts w:ascii="Garamond" w:hAnsi="Garamond"/>
          <w:sz w:val="24"/>
          <w:szCs w:val="24"/>
          <w:lang w:val="sq-AL"/>
        </w:rPr>
        <w:t xml:space="preserve"> vital gruri;</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Miell soje dhe miell leguminozesh.</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4. Niveli maksimal në produktin përfundimtar të enzimave dhe agjentëve përpunues të miellit, përcaktohet në shtojcën 1 bashkëlidhur këtij udhëzimi.</w:t>
      </w:r>
    </w:p>
    <w:p w:rsidR="00280E31" w:rsidRPr="00870012" w:rsidRDefault="00280E31" w:rsidP="00280E31">
      <w:pPr>
        <w:pStyle w:val="Paragrafi"/>
        <w:rPr>
          <w:rFonts w:ascii="Garamond" w:hAnsi="Garamond"/>
          <w:spacing w:val="-4"/>
          <w:sz w:val="24"/>
          <w:szCs w:val="24"/>
          <w:lang w:val="sq-AL"/>
        </w:rPr>
      </w:pPr>
      <w:r w:rsidRPr="00870012">
        <w:rPr>
          <w:rFonts w:ascii="Garamond" w:hAnsi="Garamond"/>
          <w:spacing w:val="-4"/>
          <w:sz w:val="24"/>
          <w:szCs w:val="24"/>
          <w:lang w:val="sq-AL"/>
        </w:rPr>
        <w:t xml:space="preserve">5. Mielli i grurit duhet të jetë pa metale të rënda në sasi të dëmshme për shëndetin e njeriut. Ato duhet të jenë në përputhje me nivelet e vendosura në udhëzimin nr. 13, datë 29.9.2010, “Për vendosjen e niveleve maksimale për disa </w:t>
      </w:r>
      <w:proofErr w:type="spellStart"/>
      <w:r w:rsidRPr="00870012">
        <w:rPr>
          <w:rFonts w:ascii="Garamond" w:hAnsi="Garamond"/>
          <w:spacing w:val="-4"/>
          <w:sz w:val="24"/>
          <w:szCs w:val="24"/>
          <w:lang w:val="sq-AL"/>
        </w:rPr>
        <w:t>kontaminues</w:t>
      </w:r>
      <w:proofErr w:type="spellEnd"/>
      <w:r w:rsidRPr="00870012">
        <w:rPr>
          <w:rFonts w:ascii="Garamond" w:hAnsi="Garamond"/>
          <w:spacing w:val="-4"/>
          <w:sz w:val="24"/>
          <w:szCs w:val="24"/>
          <w:lang w:val="sq-AL"/>
        </w:rPr>
        <w:t xml:space="preserve"> në produktet ushqimore”.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6. Mielli i grurit nuk duhet të ketë mbetje pesticidesh më shumë se vlera maksimale e lejuar për këtë produkt e vendosur në udhëzimin nr. 5, datë 14.5.2014, “Për nivelin maksimal të mbetjeve të pesticideve në banane, domate, grurë, kastravecë, mollë, patate, rrush tavoline, rrush për verë, speca, ullinj tavoline”. </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lastRenderedPageBreak/>
        <w:t xml:space="preserve">7. Mielli i grurit nuk duhet të ketë </w:t>
      </w:r>
      <w:proofErr w:type="spellStart"/>
      <w:r w:rsidRPr="00870012">
        <w:rPr>
          <w:rFonts w:ascii="Garamond" w:hAnsi="Garamond"/>
          <w:sz w:val="24"/>
          <w:szCs w:val="24"/>
          <w:lang w:val="sq-AL"/>
        </w:rPr>
        <w:t>mykotoksina</w:t>
      </w:r>
      <w:proofErr w:type="spellEnd"/>
      <w:r w:rsidRPr="00870012">
        <w:rPr>
          <w:rFonts w:ascii="Garamond" w:hAnsi="Garamond"/>
          <w:sz w:val="24"/>
          <w:szCs w:val="24"/>
          <w:lang w:val="sq-AL"/>
        </w:rPr>
        <w:t xml:space="preserve"> më shumë se vlera maksimale e lejuar për këtë produkt në përcaktimet e udhëzimit nr. 13, datë 29.9.2010, “Për vendosjen e niveleve maksimale për disa </w:t>
      </w:r>
      <w:proofErr w:type="spellStart"/>
      <w:r w:rsidRPr="00870012">
        <w:rPr>
          <w:rFonts w:ascii="Garamond" w:hAnsi="Garamond"/>
          <w:sz w:val="24"/>
          <w:szCs w:val="24"/>
          <w:lang w:val="sq-AL"/>
        </w:rPr>
        <w:t>kontaminues</w:t>
      </w:r>
      <w:proofErr w:type="spellEnd"/>
      <w:r w:rsidRPr="00870012">
        <w:rPr>
          <w:rFonts w:ascii="Garamond" w:hAnsi="Garamond"/>
          <w:sz w:val="24"/>
          <w:szCs w:val="24"/>
          <w:lang w:val="sq-AL"/>
        </w:rPr>
        <w:t xml:space="preserve"> në produktet ushqimore”.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8. Mielli i grurit duhet të plotësojë kushtet higjienike, të vendosura si më poshtë:</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a) Mielli i grurit duhet të jetë pa lëndë të huaja në shkallën që zbatohet procesi optimal teknologjik;</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b) Sipas metodave të caktuara të marrjes së mostrës dhe analizimit, mielli i grurit: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i) Duhet të jetë pa mikroorganizma në sasi, të cilat janë të dëmshme për shëndetin e njeriut;</w:t>
      </w:r>
    </w:p>
    <w:p w:rsidR="00280E31" w:rsidRPr="00870012" w:rsidRDefault="00280E31" w:rsidP="00280E31">
      <w:pPr>
        <w:pStyle w:val="Paragrafi"/>
        <w:rPr>
          <w:rFonts w:ascii="Garamond" w:hAnsi="Garamond"/>
          <w:sz w:val="24"/>
          <w:szCs w:val="24"/>
          <w:lang w:val="sq-AL"/>
        </w:rPr>
      </w:pPr>
      <w:proofErr w:type="spellStart"/>
      <w:r w:rsidRPr="00870012">
        <w:rPr>
          <w:rFonts w:ascii="Garamond" w:hAnsi="Garamond"/>
          <w:sz w:val="24"/>
          <w:szCs w:val="24"/>
          <w:lang w:val="sq-AL"/>
        </w:rPr>
        <w:t>ii</w:t>
      </w:r>
      <w:proofErr w:type="spellEnd"/>
      <w:r w:rsidRPr="00870012">
        <w:rPr>
          <w:rFonts w:ascii="Garamond" w:hAnsi="Garamond"/>
          <w:sz w:val="24"/>
          <w:szCs w:val="24"/>
          <w:lang w:val="sq-AL"/>
        </w:rPr>
        <w:t xml:space="preserve">) Duhet të jetë pa parazitë, të cilët janë të dëmshëm për shëndetin e njeriut; </w:t>
      </w:r>
    </w:p>
    <w:p w:rsidR="00280E31" w:rsidRPr="00870012" w:rsidRDefault="00280E31" w:rsidP="00280E31">
      <w:pPr>
        <w:pStyle w:val="Paragrafi"/>
        <w:rPr>
          <w:rFonts w:ascii="Garamond" w:hAnsi="Garamond"/>
          <w:sz w:val="24"/>
          <w:szCs w:val="24"/>
          <w:lang w:val="sq-AL"/>
        </w:rPr>
      </w:pPr>
      <w:proofErr w:type="spellStart"/>
      <w:r w:rsidRPr="00870012">
        <w:rPr>
          <w:rFonts w:ascii="Garamond" w:hAnsi="Garamond"/>
          <w:sz w:val="24"/>
          <w:szCs w:val="24"/>
          <w:lang w:val="sq-AL"/>
        </w:rPr>
        <w:t>iii</w:t>
      </w:r>
      <w:proofErr w:type="spellEnd"/>
      <w:r w:rsidRPr="00870012">
        <w:rPr>
          <w:rFonts w:ascii="Garamond" w:hAnsi="Garamond"/>
          <w:sz w:val="24"/>
          <w:szCs w:val="24"/>
          <w:lang w:val="sq-AL"/>
        </w:rPr>
        <w:t>) Nuk duhet të përmbajë asnjë substancë me origjinë nga mikroorganizma në sasi të dëmshme për shëndetin e njeriut.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9. Mielli i grurit paketohet në ambalazhe, të cilat sigurojnë cilësi higjienike, ushqimore, teknologjike dhe organo-</w:t>
      </w:r>
      <w:proofErr w:type="spellStart"/>
      <w:r w:rsidRPr="00870012">
        <w:rPr>
          <w:rFonts w:ascii="Garamond" w:hAnsi="Garamond"/>
          <w:sz w:val="24"/>
          <w:szCs w:val="24"/>
          <w:lang w:val="sq-AL"/>
        </w:rPr>
        <w:t>leptike</w:t>
      </w:r>
      <w:proofErr w:type="spellEnd"/>
      <w:r w:rsidRPr="00870012">
        <w:rPr>
          <w:rFonts w:ascii="Garamond" w:hAnsi="Garamond"/>
          <w:sz w:val="24"/>
          <w:szCs w:val="24"/>
          <w:lang w:val="sq-AL"/>
        </w:rPr>
        <w:t xml:space="preserve"> të produktit.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10. Ambalazhet duhet të jenë të sigurta dhe të përshtatshme për qëllimin e përdorimit. Ato nuk duhet të mbartin asnjë substancë toksike dhe nuk duhet të kenë shije dhe erë të padëshirueshme për produktin. Kur produkti është paketuar në thasë, ato duhet të jenë të pastër, të fortë, të qepur shumë mirë ose të ngjitur mirë.</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11. Mielli i grurit etiketohet në përputhje me vendimin e Këshillit të Ministrave nr. 1344, datë 10.10.2008, “Për miratimin e rregullores “Për etiketimin e produkteve ushqimore”. Gjithashtu, për etiketimin e tij zbatohen edhe rregullat e mëposhtme: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a) Emri i produktit në etiketë duhet të jetë “miell gruri”;</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b) Informacioni për ambalazhet që shiten me shumicë do të jepet ose në ambalazh ose në dokumentet shoqëruese. Emri i produktit, numri i identifikimit të lot-it, si dhe emri dhe adresa e stabilimentit prodhues apo paketues duhet të vendosen mbi ambalazh. Numri i identifikimit të lot-it, si dhe emri dhe adresa e stabilimentit prodhues apo paketues mund të vendosen me anë të një marke identifikimi, me kusht që një markë e tillë të jetë identike me atë të dokumenteve shoqëruese. </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12. Marrja e mostrave dhe analizimi, bëhet në përputhje me rregulloren nr. 220, datë 21.5.1999, “Mbi procedurat e marrjes së mostrave dhe kryerjes së analizave të produkteve ushqimore”, dhe shtojcën 2, “Kufiri i lejuar dhe metoda e analizimit për disa tregues të miellit të grurit”, bashkëlidhur këtij udhëzimi.</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13. Ngarkohen Drejtoria e Sigurisë Ushqimore dhe Peshkimit, Autoriteti Kombëtar i Ushqimit dhe Instituti i Sigurisë Ushqimore dhe Veterinarisë për zbatimin e këtij udhëzimi.</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Ky udhëzim hyn në fuqi pas botimit në Fletoren Zyrtare.</w:t>
      </w:r>
    </w:p>
    <w:p w:rsidR="00280E31" w:rsidRPr="00870012" w:rsidRDefault="00280E31" w:rsidP="00280E31">
      <w:pPr>
        <w:pStyle w:val="Autoriteti"/>
        <w:keepNext w:val="0"/>
        <w:rPr>
          <w:rFonts w:ascii="Garamond" w:hAnsi="Garamond"/>
          <w:sz w:val="24"/>
          <w:szCs w:val="24"/>
          <w:lang w:val="sq-AL"/>
        </w:rPr>
      </w:pPr>
    </w:p>
    <w:p w:rsidR="00280E31" w:rsidRPr="00870012" w:rsidRDefault="00280E31" w:rsidP="00280E31">
      <w:pPr>
        <w:pStyle w:val="Autoriteti"/>
        <w:keepNext w:val="0"/>
        <w:rPr>
          <w:rFonts w:ascii="Garamond" w:hAnsi="Garamond"/>
          <w:sz w:val="24"/>
          <w:szCs w:val="24"/>
          <w:lang w:val="sq-AL"/>
        </w:rPr>
      </w:pPr>
      <w:r w:rsidRPr="00870012">
        <w:rPr>
          <w:rFonts w:ascii="Garamond" w:hAnsi="Garamond"/>
          <w:sz w:val="24"/>
          <w:szCs w:val="24"/>
          <w:lang w:val="sq-AL"/>
        </w:rPr>
        <w:t xml:space="preserve">MINISTRI i bujqësisë, zhvillimit rural </w:t>
      </w:r>
    </w:p>
    <w:p w:rsidR="00280E31" w:rsidRPr="00870012" w:rsidRDefault="00280E31" w:rsidP="00280E31">
      <w:pPr>
        <w:pStyle w:val="Autoriteti"/>
        <w:keepNext w:val="0"/>
        <w:rPr>
          <w:rFonts w:ascii="Garamond" w:hAnsi="Garamond"/>
          <w:sz w:val="24"/>
          <w:szCs w:val="24"/>
          <w:lang w:val="sq-AL"/>
        </w:rPr>
      </w:pPr>
      <w:r w:rsidRPr="00870012">
        <w:rPr>
          <w:rFonts w:ascii="Garamond" w:hAnsi="Garamond"/>
          <w:sz w:val="24"/>
          <w:szCs w:val="24"/>
          <w:lang w:val="sq-AL"/>
        </w:rPr>
        <w:t>dhe administrimit të ujërave</w:t>
      </w:r>
    </w:p>
    <w:p w:rsidR="00280E31" w:rsidRPr="00870012" w:rsidRDefault="00280E31" w:rsidP="00280E31">
      <w:pPr>
        <w:pStyle w:val="Paragrafi"/>
        <w:jc w:val="right"/>
        <w:rPr>
          <w:rFonts w:ascii="Garamond" w:hAnsi="Garamond"/>
          <w:b/>
          <w:sz w:val="24"/>
          <w:szCs w:val="24"/>
          <w:lang w:val="sq-AL"/>
        </w:rPr>
      </w:pPr>
      <w:proofErr w:type="spellStart"/>
      <w:r w:rsidRPr="00870012">
        <w:rPr>
          <w:rFonts w:ascii="Garamond" w:hAnsi="Garamond"/>
          <w:b/>
          <w:sz w:val="24"/>
          <w:szCs w:val="24"/>
          <w:lang w:val="sq-AL"/>
        </w:rPr>
        <w:t>Edmond</w:t>
      </w:r>
      <w:proofErr w:type="spellEnd"/>
      <w:r w:rsidRPr="00870012">
        <w:rPr>
          <w:rFonts w:ascii="Garamond" w:hAnsi="Garamond"/>
          <w:b/>
          <w:sz w:val="24"/>
          <w:szCs w:val="24"/>
          <w:lang w:val="sq-AL"/>
        </w:rPr>
        <w:t xml:space="preserve"> Panariti</w:t>
      </w:r>
    </w:p>
    <w:p w:rsidR="00280E31" w:rsidRPr="00870012" w:rsidRDefault="00280E31" w:rsidP="00280E31">
      <w:pPr>
        <w:pStyle w:val="Paragrafi"/>
        <w:jc w:val="right"/>
        <w:rPr>
          <w:rFonts w:ascii="Garamond" w:hAnsi="Garamond"/>
          <w:b/>
          <w:sz w:val="24"/>
          <w:szCs w:val="24"/>
          <w:lang w:val="sq-AL"/>
        </w:rPr>
        <w:sectPr w:rsidR="00280E31" w:rsidRPr="00870012" w:rsidSect="00A1793C">
          <w:headerReference w:type="even" r:id="rId7"/>
          <w:footerReference w:type="even" r:id="rId8"/>
          <w:footerReference w:type="default" r:id="rId9"/>
          <w:pgSz w:w="11907" w:h="16840" w:code="9"/>
          <w:pgMar w:top="851" w:right="851" w:bottom="851" w:left="851" w:header="1134" w:footer="1134" w:gutter="0"/>
          <w:pgNumType w:start="5139"/>
          <w:cols w:space="454"/>
          <w:docGrid w:linePitch="360"/>
        </w:sectPr>
      </w:pPr>
    </w:p>
    <w:p w:rsidR="00280E31" w:rsidRPr="00870012" w:rsidRDefault="00280E31" w:rsidP="00280E31">
      <w:pPr>
        <w:pStyle w:val="Paragrafi"/>
        <w:jc w:val="right"/>
        <w:rPr>
          <w:rFonts w:ascii="Garamond" w:hAnsi="Garamond"/>
          <w:sz w:val="24"/>
          <w:szCs w:val="24"/>
          <w:lang w:val="sq-AL"/>
        </w:rPr>
      </w:pPr>
    </w:p>
    <w:p w:rsidR="00280E31" w:rsidRPr="00870012" w:rsidRDefault="00280E31" w:rsidP="00280E31">
      <w:pPr>
        <w:widowControl w:val="0"/>
        <w:spacing w:after="0"/>
        <w:jc w:val="center"/>
        <w:outlineLvl w:val="0"/>
        <w:rPr>
          <w:rFonts w:ascii="Garamond" w:hAnsi="Garamond"/>
          <w:sz w:val="24"/>
          <w:szCs w:val="24"/>
          <w:lang w:val="sq-AL"/>
        </w:rPr>
      </w:pPr>
      <w:r w:rsidRPr="00870012">
        <w:rPr>
          <w:rFonts w:ascii="Garamond" w:hAnsi="Garamond"/>
          <w:sz w:val="24"/>
          <w:szCs w:val="24"/>
          <w:lang w:val="sq-AL"/>
        </w:rPr>
        <w:t>SHTOJCA I</w:t>
      </w:r>
    </w:p>
    <w:p w:rsidR="00280E31" w:rsidRPr="00870012" w:rsidRDefault="00280E31" w:rsidP="00280E31">
      <w:pPr>
        <w:widowControl w:val="0"/>
        <w:spacing w:after="0"/>
        <w:jc w:val="center"/>
        <w:outlineLvl w:val="0"/>
        <w:rPr>
          <w:rFonts w:ascii="Garamond" w:hAnsi="Garamond"/>
          <w:sz w:val="24"/>
          <w:szCs w:val="24"/>
          <w:u w:val="single"/>
          <w:lang w:val="sq-AL"/>
        </w:rPr>
      </w:pPr>
      <w:r w:rsidRPr="00870012">
        <w:rPr>
          <w:rFonts w:ascii="Garamond" w:hAnsi="Garamond"/>
          <w:sz w:val="24"/>
          <w:szCs w:val="24"/>
          <w:lang w:val="sq-AL"/>
        </w:rPr>
        <w:t>NIVELI MAKSIMAL NË PRODUKTIN PËRFUNDIMTAR TË ENZIMAVE DHE AGJENTËVE PËRPUNUES TË MIELLIT</w:t>
      </w:r>
    </w:p>
    <w:tbl>
      <w:tblPr>
        <w:tblW w:w="41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0"/>
        <w:gridCol w:w="1779"/>
      </w:tblGrid>
      <w:tr w:rsidR="00280E31" w:rsidRPr="00870012" w:rsidTr="002938B3">
        <w:trPr>
          <w:trHeight w:val="399"/>
          <w:jc w:val="center"/>
        </w:trPr>
        <w:tc>
          <w:tcPr>
            <w:tcW w:w="3849" w:type="pct"/>
            <w:vAlign w:val="center"/>
          </w:tcPr>
          <w:p w:rsidR="00280E31" w:rsidRPr="00870012" w:rsidRDefault="00280E31" w:rsidP="002938B3">
            <w:pPr>
              <w:widowControl w:val="0"/>
              <w:spacing w:after="0" w:line="240" w:lineRule="auto"/>
              <w:jc w:val="center"/>
              <w:rPr>
                <w:rFonts w:ascii="Garamond" w:hAnsi="Garamond"/>
                <w:b/>
                <w:sz w:val="24"/>
                <w:szCs w:val="24"/>
                <w:lang w:val="sq-AL"/>
              </w:rPr>
            </w:pPr>
            <w:r w:rsidRPr="00870012">
              <w:rPr>
                <w:rFonts w:ascii="Garamond" w:hAnsi="Garamond"/>
                <w:b/>
                <w:sz w:val="24"/>
                <w:szCs w:val="24"/>
                <w:lang w:val="sq-AL"/>
              </w:rPr>
              <w:t>Aditivi ushqimor</w:t>
            </w:r>
          </w:p>
        </w:tc>
        <w:tc>
          <w:tcPr>
            <w:tcW w:w="1151" w:type="pct"/>
            <w:vAlign w:val="center"/>
          </w:tcPr>
          <w:p w:rsidR="00280E31" w:rsidRPr="00870012" w:rsidRDefault="00280E31" w:rsidP="002938B3">
            <w:pPr>
              <w:widowControl w:val="0"/>
              <w:spacing w:after="0" w:line="240" w:lineRule="auto"/>
              <w:jc w:val="center"/>
              <w:rPr>
                <w:rFonts w:ascii="Garamond" w:hAnsi="Garamond"/>
                <w:b/>
                <w:sz w:val="24"/>
                <w:szCs w:val="24"/>
                <w:lang w:val="sq-AL"/>
              </w:rPr>
            </w:pPr>
            <w:r w:rsidRPr="00870012">
              <w:rPr>
                <w:rFonts w:ascii="Garamond" w:hAnsi="Garamond"/>
                <w:b/>
                <w:sz w:val="24"/>
                <w:szCs w:val="24"/>
                <w:lang w:val="sq-AL"/>
              </w:rPr>
              <w:t>Niveli maksimal në produktin përfundimtar</w:t>
            </w:r>
          </w:p>
        </w:tc>
      </w:tr>
      <w:tr w:rsidR="00280E31" w:rsidRPr="00870012" w:rsidTr="002938B3">
        <w:trPr>
          <w:trHeight w:val="208"/>
          <w:jc w:val="center"/>
        </w:trPr>
        <w:tc>
          <w:tcPr>
            <w:tcW w:w="3849" w:type="pct"/>
            <w:vAlign w:val="center"/>
          </w:tcPr>
          <w:p w:rsidR="00280E31" w:rsidRPr="00870012" w:rsidRDefault="00280E31" w:rsidP="002938B3">
            <w:pPr>
              <w:widowControl w:val="0"/>
              <w:spacing w:after="0" w:line="240" w:lineRule="auto"/>
              <w:rPr>
                <w:rFonts w:ascii="Garamond" w:hAnsi="Garamond"/>
                <w:b/>
                <w:i/>
                <w:sz w:val="24"/>
                <w:szCs w:val="24"/>
                <w:lang w:val="sq-AL"/>
              </w:rPr>
            </w:pPr>
            <w:r w:rsidRPr="00870012">
              <w:rPr>
                <w:rFonts w:ascii="Garamond" w:hAnsi="Garamond"/>
                <w:b/>
                <w:i/>
                <w:sz w:val="24"/>
                <w:szCs w:val="24"/>
                <w:lang w:val="sq-AL"/>
              </w:rPr>
              <w:t>Enzimat</w:t>
            </w:r>
          </w:p>
        </w:tc>
        <w:tc>
          <w:tcPr>
            <w:tcW w:w="1151" w:type="pct"/>
          </w:tcPr>
          <w:p w:rsidR="00280E31" w:rsidRPr="00870012" w:rsidRDefault="00280E31" w:rsidP="002938B3">
            <w:pPr>
              <w:widowControl w:val="0"/>
              <w:spacing w:after="0" w:line="240" w:lineRule="auto"/>
              <w:jc w:val="center"/>
              <w:rPr>
                <w:rFonts w:ascii="Garamond" w:hAnsi="Garamond"/>
                <w:sz w:val="24"/>
                <w:szCs w:val="24"/>
                <w:lang w:val="sq-AL"/>
              </w:rPr>
            </w:pP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Amilaza nga myqet </w:t>
            </w:r>
            <w:proofErr w:type="spellStart"/>
            <w:r w:rsidRPr="00870012">
              <w:rPr>
                <w:rFonts w:ascii="Garamond" w:hAnsi="Garamond"/>
                <w:sz w:val="24"/>
                <w:szCs w:val="24"/>
                <w:lang w:val="sq-AL"/>
              </w:rPr>
              <w:t>Aspergillus</w:t>
            </w:r>
            <w:proofErr w:type="spellEnd"/>
            <w:r w:rsidRPr="00870012">
              <w:rPr>
                <w:rFonts w:ascii="Garamond" w:hAnsi="Garamond"/>
                <w:sz w:val="24"/>
                <w:szCs w:val="24"/>
                <w:lang w:val="sq-AL"/>
              </w:rPr>
              <w:t xml:space="preserve"> </w:t>
            </w:r>
            <w:proofErr w:type="spellStart"/>
            <w:r w:rsidRPr="00870012">
              <w:rPr>
                <w:rFonts w:ascii="Garamond" w:hAnsi="Garamond"/>
                <w:sz w:val="24"/>
                <w:szCs w:val="24"/>
                <w:lang w:val="sq-AL"/>
              </w:rPr>
              <w:t>niger</w:t>
            </w:r>
            <w:proofErr w:type="spellEnd"/>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GMP</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Amilaza nga myqet </w:t>
            </w:r>
            <w:proofErr w:type="spellStart"/>
            <w:r w:rsidRPr="00870012">
              <w:rPr>
                <w:rFonts w:ascii="Garamond" w:hAnsi="Garamond"/>
                <w:sz w:val="24"/>
                <w:szCs w:val="24"/>
                <w:lang w:val="sq-AL"/>
              </w:rPr>
              <w:t>Aspergillus</w:t>
            </w:r>
            <w:proofErr w:type="spellEnd"/>
            <w:r w:rsidRPr="00870012">
              <w:rPr>
                <w:rFonts w:ascii="Garamond" w:hAnsi="Garamond"/>
                <w:sz w:val="24"/>
                <w:szCs w:val="24"/>
                <w:lang w:val="sq-AL"/>
              </w:rPr>
              <w:t xml:space="preserve"> </w:t>
            </w:r>
            <w:proofErr w:type="spellStart"/>
            <w:r w:rsidRPr="00870012">
              <w:rPr>
                <w:rFonts w:ascii="Garamond" w:hAnsi="Garamond"/>
                <w:sz w:val="24"/>
                <w:szCs w:val="24"/>
                <w:lang w:val="sq-AL"/>
              </w:rPr>
              <w:t>oryzae</w:t>
            </w:r>
            <w:proofErr w:type="spellEnd"/>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GMP</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Enzime </w:t>
            </w:r>
            <w:proofErr w:type="spellStart"/>
            <w:r w:rsidRPr="00870012">
              <w:rPr>
                <w:rFonts w:ascii="Garamond" w:hAnsi="Garamond"/>
                <w:sz w:val="24"/>
                <w:szCs w:val="24"/>
                <w:lang w:val="sq-AL"/>
              </w:rPr>
              <w:t>proteolitike</w:t>
            </w:r>
            <w:proofErr w:type="spellEnd"/>
            <w:r w:rsidRPr="00870012">
              <w:rPr>
                <w:rFonts w:ascii="Garamond" w:hAnsi="Garamond"/>
                <w:sz w:val="24"/>
                <w:szCs w:val="24"/>
                <w:lang w:val="sq-AL"/>
              </w:rPr>
              <w:t xml:space="preserve"> nga </w:t>
            </w:r>
            <w:proofErr w:type="spellStart"/>
            <w:r w:rsidRPr="00870012">
              <w:rPr>
                <w:rFonts w:ascii="Garamond" w:hAnsi="Garamond"/>
                <w:sz w:val="24"/>
                <w:szCs w:val="24"/>
                <w:lang w:val="sq-AL"/>
              </w:rPr>
              <w:t>Bacillus</w:t>
            </w:r>
            <w:proofErr w:type="spellEnd"/>
            <w:r w:rsidRPr="00870012">
              <w:rPr>
                <w:rFonts w:ascii="Garamond" w:hAnsi="Garamond"/>
                <w:sz w:val="24"/>
                <w:szCs w:val="24"/>
                <w:lang w:val="sq-AL"/>
              </w:rPr>
              <w:t xml:space="preserve"> </w:t>
            </w:r>
            <w:proofErr w:type="spellStart"/>
            <w:r w:rsidRPr="00870012">
              <w:rPr>
                <w:rFonts w:ascii="Garamond" w:hAnsi="Garamond"/>
                <w:sz w:val="24"/>
                <w:szCs w:val="24"/>
                <w:lang w:val="sq-AL"/>
              </w:rPr>
              <w:t>subtilis</w:t>
            </w:r>
            <w:proofErr w:type="spellEnd"/>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GMP</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Enzime </w:t>
            </w:r>
            <w:proofErr w:type="spellStart"/>
            <w:r w:rsidRPr="00870012">
              <w:rPr>
                <w:rFonts w:ascii="Garamond" w:hAnsi="Garamond"/>
                <w:sz w:val="24"/>
                <w:szCs w:val="24"/>
                <w:lang w:val="sq-AL"/>
              </w:rPr>
              <w:t>proteolitike</w:t>
            </w:r>
            <w:proofErr w:type="spellEnd"/>
            <w:r w:rsidRPr="00870012">
              <w:rPr>
                <w:rFonts w:ascii="Garamond" w:hAnsi="Garamond"/>
                <w:sz w:val="24"/>
                <w:szCs w:val="24"/>
                <w:lang w:val="sq-AL"/>
              </w:rPr>
              <w:t xml:space="preserve"> nga </w:t>
            </w:r>
            <w:proofErr w:type="spellStart"/>
            <w:r w:rsidRPr="00870012">
              <w:rPr>
                <w:rFonts w:ascii="Garamond" w:hAnsi="Garamond"/>
                <w:sz w:val="24"/>
                <w:szCs w:val="24"/>
                <w:lang w:val="sq-AL"/>
              </w:rPr>
              <w:t>Bacillus</w:t>
            </w:r>
            <w:proofErr w:type="spellEnd"/>
            <w:r w:rsidRPr="00870012">
              <w:rPr>
                <w:rFonts w:ascii="Garamond" w:hAnsi="Garamond"/>
                <w:sz w:val="24"/>
                <w:szCs w:val="24"/>
                <w:lang w:val="sq-AL"/>
              </w:rPr>
              <w:t xml:space="preserve"> </w:t>
            </w:r>
            <w:proofErr w:type="spellStart"/>
            <w:r w:rsidRPr="00870012">
              <w:rPr>
                <w:rFonts w:ascii="Garamond" w:hAnsi="Garamond"/>
                <w:sz w:val="24"/>
                <w:szCs w:val="24"/>
                <w:lang w:val="sq-AL"/>
              </w:rPr>
              <w:t>oryzae</w:t>
            </w:r>
            <w:proofErr w:type="spellEnd"/>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GMP</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b/>
                <w:i/>
                <w:sz w:val="24"/>
                <w:szCs w:val="24"/>
                <w:lang w:val="sq-AL"/>
              </w:rPr>
            </w:pPr>
            <w:r w:rsidRPr="00870012">
              <w:rPr>
                <w:rFonts w:ascii="Garamond" w:hAnsi="Garamond"/>
                <w:b/>
                <w:i/>
                <w:sz w:val="24"/>
                <w:szCs w:val="24"/>
                <w:lang w:val="sq-AL"/>
              </w:rPr>
              <w:t>Agjentë përpunues të miellit</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L-acid </w:t>
            </w:r>
            <w:proofErr w:type="spellStart"/>
            <w:r w:rsidRPr="00870012">
              <w:rPr>
                <w:rFonts w:ascii="Garamond" w:hAnsi="Garamond"/>
                <w:sz w:val="24"/>
                <w:szCs w:val="24"/>
                <w:lang w:val="sq-AL"/>
              </w:rPr>
              <w:t>askorbik</w:t>
            </w:r>
            <w:proofErr w:type="spellEnd"/>
            <w:r w:rsidRPr="00870012">
              <w:rPr>
                <w:rFonts w:ascii="Garamond" w:hAnsi="Garamond"/>
                <w:sz w:val="24"/>
                <w:szCs w:val="24"/>
                <w:lang w:val="sq-AL"/>
              </w:rPr>
              <w:t xml:space="preserve"> dhe kripërat e tij të natriumit dhe kaliumit</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300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L-</w:t>
            </w:r>
            <w:proofErr w:type="spellStart"/>
            <w:r w:rsidRPr="00870012">
              <w:rPr>
                <w:rFonts w:ascii="Garamond" w:hAnsi="Garamond"/>
                <w:sz w:val="24"/>
                <w:szCs w:val="24"/>
                <w:lang w:val="sq-AL"/>
              </w:rPr>
              <w:t>cisteine</w:t>
            </w:r>
            <w:proofErr w:type="spellEnd"/>
            <w:r w:rsidRPr="00870012">
              <w:rPr>
                <w:rFonts w:ascii="Garamond" w:hAnsi="Garamond"/>
                <w:sz w:val="24"/>
                <w:szCs w:val="24"/>
                <w:lang w:val="sq-AL"/>
              </w:rPr>
              <w:t xml:space="preserve"> </w:t>
            </w:r>
            <w:proofErr w:type="spellStart"/>
            <w:r w:rsidRPr="00870012">
              <w:rPr>
                <w:rFonts w:ascii="Garamond" w:hAnsi="Garamond"/>
                <w:sz w:val="24"/>
                <w:szCs w:val="24"/>
                <w:lang w:val="sq-AL"/>
              </w:rPr>
              <w:t>klorhidrat</w:t>
            </w:r>
            <w:proofErr w:type="spellEnd"/>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90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Dioksid</w:t>
            </w:r>
            <w:proofErr w:type="spellEnd"/>
            <w:r w:rsidRPr="00870012">
              <w:rPr>
                <w:rFonts w:ascii="Garamond" w:hAnsi="Garamond"/>
                <w:sz w:val="24"/>
                <w:szCs w:val="24"/>
                <w:lang w:val="sq-AL"/>
              </w:rPr>
              <w:t xml:space="preserve"> squfuri (vetëm në miellrat për prodhim biskotash dhe pastiçerie)</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200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Mono-kalcium fosfat</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2500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Lecitine</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2000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Klor në miellrat e </w:t>
            </w:r>
            <w:proofErr w:type="spellStart"/>
            <w:r w:rsidRPr="00870012">
              <w:rPr>
                <w:rFonts w:ascii="Garamond" w:hAnsi="Garamond"/>
                <w:sz w:val="24"/>
                <w:szCs w:val="24"/>
                <w:lang w:val="sq-AL"/>
              </w:rPr>
              <w:t>kekeve</w:t>
            </w:r>
            <w:proofErr w:type="spellEnd"/>
            <w:r w:rsidRPr="00870012">
              <w:rPr>
                <w:rFonts w:ascii="Garamond" w:hAnsi="Garamond"/>
                <w:sz w:val="24"/>
                <w:szCs w:val="24"/>
                <w:lang w:val="sq-AL"/>
              </w:rPr>
              <w:t xml:space="preserve"> që përmbajnë më shumë sheqer se miell</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2500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Dioksid</w:t>
            </w:r>
            <w:proofErr w:type="spellEnd"/>
            <w:r w:rsidRPr="00870012">
              <w:rPr>
                <w:rFonts w:ascii="Garamond" w:hAnsi="Garamond"/>
                <w:sz w:val="24"/>
                <w:szCs w:val="24"/>
                <w:lang w:val="sq-AL"/>
              </w:rPr>
              <w:t xml:space="preserve"> klori për produkte furre që fryhen me maja</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30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Benzoil</w:t>
            </w:r>
            <w:proofErr w:type="spellEnd"/>
            <w:r w:rsidRPr="00870012">
              <w:rPr>
                <w:rFonts w:ascii="Garamond" w:hAnsi="Garamond"/>
                <w:sz w:val="24"/>
                <w:szCs w:val="24"/>
                <w:lang w:val="sq-AL"/>
              </w:rPr>
              <w:t xml:space="preserve"> peroksid</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60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Azodikarbonamid</w:t>
            </w:r>
            <w:proofErr w:type="spellEnd"/>
            <w:r w:rsidRPr="00870012">
              <w:rPr>
                <w:rFonts w:ascii="Garamond" w:hAnsi="Garamond"/>
                <w:sz w:val="24"/>
                <w:szCs w:val="24"/>
                <w:lang w:val="sq-AL"/>
              </w:rPr>
              <w:t xml:space="preserve"> për bukët e fermentuara (e ardhura)</w:t>
            </w:r>
            <w:r w:rsidRPr="00870012">
              <w:rPr>
                <w:rFonts w:ascii="Garamond" w:hAnsi="Garamond"/>
                <w:sz w:val="24"/>
                <w:szCs w:val="24"/>
                <w:lang w:val="sq-AL"/>
              </w:rPr>
              <w:tab/>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45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bl>
    <w:p w:rsidR="00280E31" w:rsidRPr="00870012" w:rsidRDefault="00280E31" w:rsidP="00280E31">
      <w:pPr>
        <w:pStyle w:val="Paragrafi"/>
        <w:rPr>
          <w:rFonts w:ascii="Garamond" w:hAnsi="Garamond"/>
          <w:sz w:val="24"/>
          <w:szCs w:val="24"/>
          <w:lang w:val="sq-AL"/>
        </w:rPr>
      </w:pPr>
    </w:p>
    <w:p w:rsidR="00280E31" w:rsidRPr="00870012" w:rsidRDefault="00280E31" w:rsidP="00280E31">
      <w:pPr>
        <w:pStyle w:val="Paragrafi"/>
        <w:rPr>
          <w:rFonts w:ascii="Garamond" w:hAnsi="Garamond"/>
          <w:sz w:val="24"/>
          <w:szCs w:val="24"/>
          <w:lang w:val="sq-AL"/>
        </w:rPr>
      </w:pPr>
    </w:p>
    <w:p w:rsidR="00280E31" w:rsidRPr="00870012" w:rsidRDefault="00280E31" w:rsidP="00280E31">
      <w:pPr>
        <w:widowControl w:val="0"/>
        <w:spacing w:after="0" w:line="240" w:lineRule="auto"/>
        <w:jc w:val="center"/>
        <w:outlineLvl w:val="0"/>
        <w:rPr>
          <w:rFonts w:ascii="Garamond" w:hAnsi="Garamond"/>
          <w:sz w:val="24"/>
          <w:szCs w:val="24"/>
          <w:lang w:val="sq-AL"/>
        </w:rPr>
      </w:pPr>
      <w:r w:rsidRPr="00870012">
        <w:rPr>
          <w:rFonts w:ascii="Garamond" w:hAnsi="Garamond"/>
          <w:sz w:val="24"/>
          <w:szCs w:val="24"/>
          <w:lang w:val="sq-AL"/>
        </w:rPr>
        <w:t>SHTOJCA II</w:t>
      </w:r>
    </w:p>
    <w:p w:rsidR="00280E31" w:rsidRPr="00870012" w:rsidRDefault="00280E31" w:rsidP="00280E31">
      <w:pPr>
        <w:widowControl w:val="0"/>
        <w:spacing w:after="0" w:line="240" w:lineRule="auto"/>
        <w:jc w:val="center"/>
        <w:outlineLvl w:val="0"/>
        <w:rPr>
          <w:rFonts w:ascii="Garamond" w:hAnsi="Garamond"/>
          <w:sz w:val="24"/>
          <w:szCs w:val="24"/>
          <w:lang w:val="sq-AL"/>
        </w:rPr>
      </w:pPr>
      <w:r w:rsidRPr="00870012">
        <w:rPr>
          <w:rFonts w:ascii="Garamond" w:hAnsi="Garamond"/>
          <w:sz w:val="24"/>
          <w:szCs w:val="24"/>
          <w:lang w:val="sq-AL"/>
        </w:rPr>
        <w:t>KUFIRI I LEJUAR DHE METODA E ANALIZIMIT PËR DISA TREGUES TË MIELLIT TË GRURIT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409"/>
        <w:gridCol w:w="2917"/>
      </w:tblGrid>
      <w:tr w:rsidR="00280E31" w:rsidRPr="00870012" w:rsidTr="002938B3">
        <w:trPr>
          <w:trHeight w:val="288"/>
          <w:jc w:val="center"/>
        </w:trPr>
        <w:tc>
          <w:tcPr>
            <w:tcW w:w="1617" w:type="pct"/>
          </w:tcPr>
          <w:p w:rsidR="00280E31" w:rsidRPr="00870012" w:rsidRDefault="00280E31" w:rsidP="002938B3">
            <w:pPr>
              <w:widowControl w:val="0"/>
              <w:spacing w:after="0" w:line="240" w:lineRule="auto"/>
              <w:jc w:val="center"/>
              <w:rPr>
                <w:rFonts w:ascii="Garamond" w:hAnsi="Garamond"/>
                <w:b/>
                <w:sz w:val="24"/>
                <w:szCs w:val="24"/>
                <w:lang w:val="sq-AL"/>
              </w:rPr>
            </w:pPr>
            <w:r w:rsidRPr="00870012">
              <w:rPr>
                <w:rFonts w:ascii="Garamond" w:hAnsi="Garamond"/>
                <w:b/>
                <w:sz w:val="24"/>
                <w:szCs w:val="24"/>
                <w:lang w:val="sq-AL"/>
              </w:rPr>
              <w:t>Treguesi/përshkrimi</w:t>
            </w:r>
          </w:p>
        </w:tc>
        <w:tc>
          <w:tcPr>
            <w:tcW w:w="1823" w:type="pct"/>
          </w:tcPr>
          <w:p w:rsidR="00280E31" w:rsidRPr="00870012" w:rsidRDefault="00280E31" w:rsidP="002938B3">
            <w:pPr>
              <w:widowControl w:val="0"/>
              <w:spacing w:after="0" w:line="240" w:lineRule="auto"/>
              <w:jc w:val="center"/>
              <w:rPr>
                <w:rFonts w:ascii="Garamond" w:hAnsi="Garamond"/>
                <w:b/>
                <w:sz w:val="24"/>
                <w:szCs w:val="24"/>
                <w:lang w:val="sq-AL"/>
              </w:rPr>
            </w:pPr>
            <w:r w:rsidRPr="00870012">
              <w:rPr>
                <w:rFonts w:ascii="Garamond" w:hAnsi="Garamond"/>
                <w:b/>
                <w:sz w:val="24"/>
                <w:szCs w:val="24"/>
                <w:lang w:val="sq-AL"/>
              </w:rPr>
              <w:t>Kufiri i lejuar</w:t>
            </w:r>
          </w:p>
        </w:tc>
        <w:tc>
          <w:tcPr>
            <w:tcW w:w="1560" w:type="pct"/>
          </w:tcPr>
          <w:p w:rsidR="00280E31" w:rsidRPr="00870012" w:rsidRDefault="00280E31" w:rsidP="002938B3">
            <w:pPr>
              <w:widowControl w:val="0"/>
              <w:spacing w:after="0" w:line="240" w:lineRule="auto"/>
              <w:jc w:val="center"/>
              <w:rPr>
                <w:rFonts w:ascii="Garamond" w:hAnsi="Garamond"/>
                <w:b/>
                <w:sz w:val="24"/>
                <w:szCs w:val="24"/>
                <w:lang w:val="sq-AL"/>
              </w:rPr>
            </w:pPr>
            <w:r w:rsidRPr="00870012">
              <w:rPr>
                <w:rFonts w:ascii="Garamond" w:hAnsi="Garamond"/>
                <w:b/>
                <w:sz w:val="24"/>
                <w:szCs w:val="24"/>
                <w:lang w:val="sq-AL"/>
              </w:rPr>
              <w:t>Metoda e analizës</w:t>
            </w:r>
          </w:p>
        </w:tc>
      </w:tr>
      <w:tr w:rsidR="00280E31" w:rsidRPr="00870012" w:rsidTr="002938B3">
        <w:trPr>
          <w:trHeight w:val="288"/>
          <w:jc w:val="center"/>
        </w:trPr>
        <w:tc>
          <w:tcPr>
            <w:tcW w:w="1617"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Hiri </w:t>
            </w:r>
          </w:p>
        </w:tc>
        <w:tc>
          <w:tcPr>
            <w:tcW w:w="1823"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Preferenca e blerësit</w:t>
            </w:r>
          </w:p>
        </w:tc>
        <w:tc>
          <w:tcPr>
            <w:tcW w:w="1560"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AOAC 92303 bot.18</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ISO 2171:1980</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ICC Metoda nr.104/1(1990)</w:t>
            </w:r>
          </w:p>
        </w:tc>
      </w:tr>
      <w:tr w:rsidR="00280E31" w:rsidRPr="00870012" w:rsidTr="002938B3">
        <w:trPr>
          <w:trHeight w:val="288"/>
          <w:jc w:val="center"/>
        </w:trPr>
        <w:tc>
          <w:tcPr>
            <w:tcW w:w="1617"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Aciditeti i yndyrës</w:t>
            </w:r>
          </w:p>
        </w:tc>
        <w:tc>
          <w:tcPr>
            <w:tcW w:w="1823"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Maksimumi 70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/100 g miell mbi bazën e lëndës së thatë, e shprehur si acid sulfurik.</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Ose</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Jo më shumë se 50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 xml:space="preserve"> hidroksid kaliumi për 100 g miell mbi bazën e lëndës së thatë.</w:t>
            </w:r>
          </w:p>
          <w:p w:rsidR="00280E31" w:rsidRPr="00870012" w:rsidRDefault="00280E31" w:rsidP="002938B3">
            <w:pPr>
              <w:widowControl w:val="0"/>
              <w:spacing w:after="0" w:line="240" w:lineRule="auto"/>
              <w:rPr>
                <w:rFonts w:ascii="Garamond" w:hAnsi="Garamond"/>
                <w:sz w:val="24"/>
                <w:szCs w:val="24"/>
                <w:lang w:val="sq-AL"/>
              </w:rPr>
            </w:pPr>
          </w:p>
        </w:tc>
        <w:tc>
          <w:tcPr>
            <w:tcW w:w="1560" w:type="pct"/>
          </w:tcPr>
          <w:p w:rsidR="00280E31" w:rsidRPr="00870012" w:rsidRDefault="00280E31" w:rsidP="002938B3">
            <w:pPr>
              <w:widowControl w:val="0"/>
              <w:spacing w:after="0" w:line="240" w:lineRule="auto"/>
              <w:rPr>
                <w:rFonts w:ascii="Garamond" w:hAnsi="Garamond"/>
                <w:sz w:val="24"/>
                <w:szCs w:val="24"/>
                <w:lang w:val="sq-AL"/>
              </w:rPr>
            </w:pP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ISO 7305:1986</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Ose</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AOAC 939,05 bot.18</w:t>
            </w:r>
          </w:p>
        </w:tc>
      </w:tr>
      <w:tr w:rsidR="00280E31" w:rsidRPr="00870012" w:rsidTr="002938B3">
        <w:trPr>
          <w:trHeight w:val="288"/>
          <w:jc w:val="center"/>
        </w:trPr>
        <w:tc>
          <w:tcPr>
            <w:tcW w:w="1617"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Proteina (Nx5,7)</w:t>
            </w:r>
          </w:p>
        </w:tc>
        <w:tc>
          <w:tcPr>
            <w:tcW w:w="1823"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Minimumi </w:t>
            </w:r>
            <w:bookmarkStart w:id="0" w:name="_GoBack"/>
            <w:bookmarkEnd w:id="0"/>
            <w:r w:rsidR="00191C59" w:rsidRPr="004D1060">
              <w:rPr>
                <w:rFonts w:ascii="Garamond" w:hAnsi="Garamond"/>
                <w:i/>
                <w:spacing w:val="-4"/>
                <w:sz w:val="24"/>
                <w:szCs w:val="24"/>
                <w:lang w:val="sq-AL"/>
              </w:rPr>
              <w:t>9%</w:t>
            </w:r>
            <w:r w:rsidR="00191C59" w:rsidRPr="00870012">
              <w:rPr>
                <w:rFonts w:ascii="Garamond" w:hAnsi="Garamond"/>
                <w:spacing w:val="-4"/>
                <w:sz w:val="24"/>
                <w:szCs w:val="24"/>
                <w:lang w:val="sq-AL"/>
              </w:rPr>
              <w:t xml:space="preserve"> </w:t>
            </w:r>
            <w:r w:rsidRPr="00870012">
              <w:rPr>
                <w:rFonts w:ascii="Garamond" w:hAnsi="Garamond"/>
                <w:sz w:val="24"/>
                <w:szCs w:val="24"/>
                <w:lang w:val="sq-AL"/>
              </w:rPr>
              <w:t>mbi bazën e peshës së thatë.</w:t>
            </w:r>
          </w:p>
        </w:tc>
        <w:tc>
          <w:tcPr>
            <w:tcW w:w="1560"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ICC 105/1 Metoda për përcaktimin e proteinës bruto në drithëra dhe </w:t>
            </w:r>
            <w:r w:rsidRPr="00870012">
              <w:rPr>
                <w:rFonts w:ascii="Garamond" w:hAnsi="Garamond"/>
                <w:sz w:val="24"/>
                <w:szCs w:val="24"/>
                <w:lang w:val="sq-AL"/>
              </w:rPr>
              <w:lastRenderedPageBreak/>
              <w:t xml:space="preserve">produkte drithërash për ushqim dhe për ushqim për kafshët (metodë e tipit I) katalizator </w:t>
            </w:r>
            <w:proofErr w:type="spellStart"/>
            <w:r w:rsidRPr="00870012">
              <w:rPr>
                <w:rFonts w:ascii="Garamond" w:hAnsi="Garamond"/>
                <w:sz w:val="24"/>
                <w:szCs w:val="24"/>
                <w:lang w:val="sq-AL"/>
              </w:rPr>
              <w:t>selenium</w:t>
            </w:r>
            <w:proofErr w:type="spellEnd"/>
            <w:r w:rsidRPr="00870012">
              <w:rPr>
                <w:rFonts w:ascii="Garamond" w:hAnsi="Garamond"/>
                <w:sz w:val="24"/>
                <w:szCs w:val="24"/>
                <w:lang w:val="sq-AL"/>
              </w:rPr>
              <w:t>/bakër.</w:t>
            </w:r>
          </w:p>
        </w:tc>
      </w:tr>
      <w:tr w:rsidR="00280E31" w:rsidRPr="00870012" w:rsidTr="002938B3">
        <w:trPr>
          <w:trHeight w:val="288"/>
          <w:jc w:val="center"/>
        </w:trPr>
        <w:tc>
          <w:tcPr>
            <w:tcW w:w="1617"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lastRenderedPageBreak/>
              <w:t>Ushqyesit:</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vitaminat;</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 </w:t>
            </w:r>
            <w:proofErr w:type="spellStart"/>
            <w:r w:rsidRPr="00870012">
              <w:rPr>
                <w:rFonts w:ascii="Garamond" w:hAnsi="Garamond"/>
                <w:sz w:val="24"/>
                <w:szCs w:val="24"/>
                <w:lang w:val="sq-AL"/>
              </w:rPr>
              <w:t>komponimet</w:t>
            </w:r>
            <w:proofErr w:type="spellEnd"/>
            <w:r w:rsidRPr="00870012">
              <w:rPr>
                <w:rFonts w:ascii="Garamond" w:hAnsi="Garamond"/>
                <w:sz w:val="24"/>
                <w:szCs w:val="24"/>
                <w:lang w:val="sq-AL"/>
              </w:rPr>
              <w:t xml:space="preserve"> minerale;</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aminoacidet.</w:t>
            </w:r>
          </w:p>
        </w:tc>
        <w:tc>
          <w:tcPr>
            <w:tcW w:w="1823"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Konform</w:t>
            </w:r>
            <w:proofErr w:type="spellEnd"/>
            <w:r w:rsidRPr="00870012">
              <w:rPr>
                <w:rFonts w:ascii="Garamond" w:hAnsi="Garamond"/>
                <w:sz w:val="24"/>
                <w:szCs w:val="24"/>
                <w:lang w:val="sq-AL"/>
              </w:rPr>
              <w:t xml:space="preserve"> legjislacionit shqiptar në fuqi.</w:t>
            </w:r>
          </w:p>
        </w:tc>
        <w:tc>
          <w:tcPr>
            <w:tcW w:w="1560"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Konform</w:t>
            </w:r>
            <w:proofErr w:type="spellEnd"/>
            <w:r w:rsidRPr="00870012">
              <w:rPr>
                <w:rFonts w:ascii="Garamond" w:hAnsi="Garamond"/>
                <w:sz w:val="24"/>
                <w:szCs w:val="24"/>
                <w:lang w:val="sq-AL"/>
              </w:rPr>
              <w:t xml:space="preserve"> legjislacionit shqiptar në fuqi.</w:t>
            </w:r>
          </w:p>
        </w:tc>
      </w:tr>
      <w:tr w:rsidR="00280E31" w:rsidRPr="00870012" w:rsidTr="002938B3">
        <w:trPr>
          <w:trHeight w:val="288"/>
          <w:jc w:val="center"/>
        </w:trPr>
        <w:tc>
          <w:tcPr>
            <w:tcW w:w="1617"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Madhësia e grimcave (</w:t>
            </w:r>
            <w:proofErr w:type="spellStart"/>
            <w:r w:rsidRPr="00870012">
              <w:rPr>
                <w:rFonts w:ascii="Garamond" w:hAnsi="Garamond"/>
                <w:sz w:val="24"/>
                <w:szCs w:val="24"/>
                <w:lang w:val="sq-AL"/>
              </w:rPr>
              <w:t>granulometria</w:t>
            </w:r>
            <w:proofErr w:type="spellEnd"/>
            <w:r w:rsidRPr="00870012">
              <w:rPr>
                <w:rFonts w:ascii="Garamond" w:hAnsi="Garamond"/>
                <w:sz w:val="24"/>
                <w:szCs w:val="24"/>
                <w:lang w:val="sq-AL"/>
              </w:rPr>
              <w:t>)</w:t>
            </w:r>
          </w:p>
        </w:tc>
        <w:tc>
          <w:tcPr>
            <w:tcW w:w="1823"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98% ose më shumë e miellit duhet të kalojë përmes hapësirës 212 mikron (sita nr.70)</w:t>
            </w:r>
          </w:p>
        </w:tc>
        <w:tc>
          <w:tcPr>
            <w:tcW w:w="1560"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AOAC 965,22 bot.18</w:t>
            </w:r>
          </w:p>
        </w:tc>
      </w:tr>
    </w:tbl>
    <w:p w:rsidR="00280E31" w:rsidRPr="00870012" w:rsidRDefault="00280E31" w:rsidP="00280E31">
      <w:pPr>
        <w:pStyle w:val="Paragrafi"/>
        <w:rPr>
          <w:rFonts w:ascii="Garamond" w:hAnsi="Garamond"/>
          <w:sz w:val="24"/>
          <w:szCs w:val="24"/>
          <w:lang w:val="sq-AL"/>
        </w:rPr>
      </w:pPr>
    </w:p>
    <w:p w:rsidR="00B612A6" w:rsidRPr="00870012" w:rsidRDefault="00B612A6">
      <w:pPr>
        <w:rPr>
          <w:rFonts w:ascii="Garamond" w:hAnsi="Garamond"/>
          <w:sz w:val="24"/>
          <w:szCs w:val="24"/>
        </w:rPr>
      </w:pPr>
    </w:p>
    <w:sectPr w:rsidR="00B612A6" w:rsidRPr="00870012" w:rsidSect="00A179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5409" w:rsidRDefault="00115409">
      <w:pPr>
        <w:spacing w:after="0" w:line="240" w:lineRule="auto"/>
      </w:pPr>
      <w:r>
        <w:separator/>
      </w:r>
    </w:p>
  </w:endnote>
  <w:endnote w:type="continuationSeparator" w:id="0">
    <w:p w:rsidR="00115409" w:rsidRDefault="00115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DE5" w:rsidRPr="007508BA" w:rsidRDefault="00280E31" w:rsidP="006474AB">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5152</w:t>
    </w:r>
    <w:r w:rsidRPr="007508BA">
      <w:rPr>
        <w:rFonts w:ascii="CG Times" w:hAnsi="CG Times"/>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DE5" w:rsidRPr="007508BA" w:rsidRDefault="00280E31" w:rsidP="000E2620">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5141</w:t>
    </w:r>
    <w:r w:rsidRPr="007508BA">
      <w:rPr>
        <w:rFonts w:ascii="CG Times" w:hAnsi="CG Time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5409" w:rsidRDefault="00115409">
      <w:pPr>
        <w:spacing w:after="0" w:line="240" w:lineRule="auto"/>
      </w:pPr>
      <w:r>
        <w:separator/>
      </w:r>
    </w:p>
  </w:footnote>
  <w:footnote w:type="continuationSeparator" w:id="0">
    <w:p w:rsidR="00115409" w:rsidRDefault="00115409">
      <w:pPr>
        <w:spacing w:after="0" w:line="240" w:lineRule="auto"/>
      </w:pPr>
      <w:r>
        <w:continuationSeparator/>
      </w:r>
    </w:p>
  </w:footnote>
  <w:footnote w:id="1">
    <w:p w:rsidR="00A1793C" w:rsidRPr="00A1793C" w:rsidRDefault="00A1793C">
      <w:pPr>
        <w:pStyle w:val="FootnoteText"/>
        <w:rPr>
          <w:rFonts w:ascii="Garamond" w:hAnsi="Garamond"/>
          <w:i/>
        </w:rPr>
      </w:pPr>
      <w:r w:rsidRPr="00A1793C">
        <w:rPr>
          <w:rStyle w:val="FootnoteReference"/>
          <w:rFonts w:ascii="Garamond" w:hAnsi="Garamond"/>
          <w:i/>
        </w:rPr>
        <w:footnoteRef/>
      </w:r>
      <w:r w:rsidRPr="00A1793C">
        <w:rPr>
          <w:rFonts w:ascii="Garamond" w:hAnsi="Garamond"/>
          <w:i/>
        </w:rPr>
        <w:t xml:space="preserve"> </w:t>
      </w:r>
      <w:proofErr w:type="spellStart"/>
      <w:r w:rsidRPr="00A1793C">
        <w:rPr>
          <w:rFonts w:ascii="Garamond" w:hAnsi="Garamond"/>
          <w:i/>
        </w:rPr>
        <w:t>Dispozita</w:t>
      </w:r>
      <w:proofErr w:type="spellEnd"/>
      <w:r w:rsidRPr="00A1793C">
        <w:rPr>
          <w:rFonts w:ascii="Garamond" w:hAnsi="Garamond"/>
          <w:i/>
        </w:rPr>
        <w:t xml:space="preserve"> e </w:t>
      </w:r>
      <w:proofErr w:type="spellStart"/>
      <w:r w:rsidRPr="00A1793C">
        <w:rPr>
          <w:rFonts w:ascii="Garamond" w:hAnsi="Garamond"/>
          <w:i/>
        </w:rPr>
        <w:t>pikës</w:t>
      </w:r>
      <w:proofErr w:type="spellEnd"/>
      <w:r w:rsidRPr="00A1793C">
        <w:rPr>
          <w:rFonts w:ascii="Garamond" w:hAnsi="Garamond"/>
          <w:i/>
        </w:rPr>
        <w:t xml:space="preserve"> 1 </w:t>
      </w:r>
      <w:proofErr w:type="spellStart"/>
      <w:r w:rsidRPr="00A1793C">
        <w:rPr>
          <w:rFonts w:ascii="Garamond" w:hAnsi="Garamond"/>
          <w:i/>
        </w:rPr>
        <w:t>të</w:t>
      </w:r>
      <w:proofErr w:type="spellEnd"/>
      <w:r w:rsidRPr="00A1793C">
        <w:rPr>
          <w:rFonts w:ascii="Garamond" w:hAnsi="Garamond"/>
          <w:i/>
        </w:rPr>
        <w:t xml:space="preserve"> </w:t>
      </w:r>
      <w:proofErr w:type="spellStart"/>
      <w:r w:rsidRPr="00A1793C">
        <w:rPr>
          <w:rFonts w:ascii="Garamond" w:hAnsi="Garamond"/>
          <w:i/>
        </w:rPr>
        <w:t>këtij</w:t>
      </w:r>
      <w:proofErr w:type="spellEnd"/>
      <w:r w:rsidRPr="00A1793C">
        <w:rPr>
          <w:rFonts w:ascii="Garamond" w:hAnsi="Garamond"/>
          <w:i/>
        </w:rPr>
        <w:t xml:space="preserve"> </w:t>
      </w:r>
      <w:proofErr w:type="spellStart"/>
      <w:r w:rsidRPr="00A1793C">
        <w:rPr>
          <w:rFonts w:ascii="Garamond" w:hAnsi="Garamond"/>
          <w:i/>
        </w:rPr>
        <w:t>udhëzimi</w:t>
      </w:r>
      <w:proofErr w:type="spellEnd"/>
      <w:r w:rsidRPr="00A1793C">
        <w:rPr>
          <w:rFonts w:ascii="Garamond" w:hAnsi="Garamond"/>
          <w:i/>
        </w:rPr>
        <w:t xml:space="preserve"> </w:t>
      </w:r>
      <w:proofErr w:type="spellStart"/>
      <w:r w:rsidRPr="00A1793C">
        <w:rPr>
          <w:rFonts w:ascii="Garamond" w:hAnsi="Garamond"/>
          <w:i/>
        </w:rPr>
        <w:t>është</w:t>
      </w:r>
      <w:proofErr w:type="spellEnd"/>
      <w:r w:rsidRPr="00A1793C">
        <w:rPr>
          <w:rFonts w:ascii="Garamond" w:hAnsi="Garamond"/>
          <w:i/>
        </w:rPr>
        <w:t xml:space="preserve"> e </w:t>
      </w:r>
      <w:proofErr w:type="spellStart"/>
      <w:r w:rsidRPr="00A1793C">
        <w:rPr>
          <w:rFonts w:ascii="Garamond" w:hAnsi="Garamond"/>
          <w:i/>
        </w:rPr>
        <w:t>vlefshme</w:t>
      </w:r>
      <w:proofErr w:type="spellEnd"/>
      <w:r w:rsidRPr="00A1793C">
        <w:rPr>
          <w:rFonts w:ascii="Garamond" w:hAnsi="Garamond"/>
          <w:i/>
        </w:rPr>
        <w:t xml:space="preserve"> </w:t>
      </w:r>
      <w:proofErr w:type="spellStart"/>
      <w:r w:rsidRPr="00A1793C">
        <w:rPr>
          <w:rFonts w:ascii="Garamond" w:hAnsi="Garamond"/>
          <w:i/>
        </w:rPr>
        <w:t>deri</w:t>
      </w:r>
      <w:proofErr w:type="spellEnd"/>
      <w:r w:rsidRPr="00A1793C">
        <w:rPr>
          <w:rFonts w:ascii="Garamond" w:hAnsi="Garamond"/>
          <w:i/>
        </w:rPr>
        <w:t xml:space="preserve"> </w:t>
      </w:r>
      <w:proofErr w:type="spellStart"/>
      <w:r w:rsidRPr="00A1793C">
        <w:rPr>
          <w:rFonts w:ascii="Garamond" w:hAnsi="Garamond"/>
          <w:i/>
        </w:rPr>
        <w:t>në</w:t>
      </w:r>
      <w:proofErr w:type="spellEnd"/>
      <w:r w:rsidRPr="00A1793C">
        <w:rPr>
          <w:rFonts w:ascii="Garamond" w:hAnsi="Garamond"/>
          <w:i/>
        </w:rPr>
        <w:t xml:space="preserve"> 1 </w:t>
      </w:r>
      <w:proofErr w:type="spellStart"/>
      <w:r w:rsidRPr="00A1793C">
        <w:rPr>
          <w:rFonts w:ascii="Garamond" w:hAnsi="Garamond"/>
          <w:i/>
        </w:rPr>
        <w:t>janar</w:t>
      </w:r>
      <w:proofErr w:type="spellEnd"/>
      <w:r w:rsidRPr="00A1793C">
        <w:rPr>
          <w:rFonts w:ascii="Garamond" w:hAnsi="Garamond"/>
          <w:i/>
        </w:rPr>
        <w:t xml:space="preserve"> 2015 </w:t>
      </w:r>
      <w:proofErr w:type="spellStart"/>
      <w:r w:rsidRPr="00A1793C">
        <w:rPr>
          <w:rFonts w:ascii="Garamond" w:hAnsi="Garamond"/>
          <w:i/>
        </w:rPr>
        <w:t>sipas</w:t>
      </w:r>
      <w:proofErr w:type="spellEnd"/>
      <w:r w:rsidRPr="00A1793C">
        <w:rPr>
          <w:rFonts w:ascii="Garamond" w:hAnsi="Garamond"/>
          <w:i/>
        </w:rPr>
        <w:t xml:space="preserve"> </w:t>
      </w:r>
      <w:proofErr w:type="spellStart"/>
      <w:r w:rsidRPr="00A1793C">
        <w:rPr>
          <w:rFonts w:ascii="Garamond" w:hAnsi="Garamond"/>
          <w:i/>
        </w:rPr>
        <w:t>udhëzimit</w:t>
      </w:r>
      <w:proofErr w:type="spellEnd"/>
      <w:r w:rsidRPr="00A1793C">
        <w:rPr>
          <w:rFonts w:ascii="Garamond" w:hAnsi="Garamond"/>
          <w:i/>
        </w:rPr>
        <w:t xml:space="preserve"> nr. 15, </w:t>
      </w:r>
      <w:proofErr w:type="spellStart"/>
      <w:r w:rsidRPr="00A1793C">
        <w:rPr>
          <w:rFonts w:ascii="Garamond" w:hAnsi="Garamond"/>
          <w:i/>
        </w:rPr>
        <w:t>datë</w:t>
      </w:r>
      <w:proofErr w:type="spellEnd"/>
      <w:r w:rsidRPr="00A1793C">
        <w:rPr>
          <w:rFonts w:ascii="Garamond" w:hAnsi="Garamond"/>
          <w:i/>
        </w:rPr>
        <w:t xml:space="preserve"> 20.10.2014.</w:t>
      </w:r>
    </w:p>
  </w:footnote>
  <w:footnote w:id="2">
    <w:p w:rsidR="00A1793C" w:rsidRDefault="00A1793C">
      <w:pPr>
        <w:pStyle w:val="FootnoteText"/>
      </w:pPr>
      <w:r w:rsidRPr="00A1793C">
        <w:rPr>
          <w:rStyle w:val="FootnoteReference"/>
          <w:rFonts w:ascii="Garamond" w:hAnsi="Garamond"/>
          <w:i/>
        </w:rPr>
        <w:footnoteRef/>
      </w:r>
      <w:r w:rsidRPr="00A1793C">
        <w:rPr>
          <w:rFonts w:ascii="Garamond" w:hAnsi="Garamond"/>
          <w:i/>
        </w:rPr>
        <w:t xml:space="preserve"> </w:t>
      </w:r>
      <w:proofErr w:type="spellStart"/>
      <w:r w:rsidRPr="00A1793C">
        <w:rPr>
          <w:rFonts w:ascii="Garamond" w:hAnsi="Garamond"/>
          <w:i/>
        </w:rPr>
        <w:t>Dispozita</w:t>
      </w:r>
      <w:proofErr w:type="spellEnd"/>
      <w:r w:rsidRPr="00A1793C">
        <w:rPr>
          <w:rFonts w:ascii="Garamond" w:hAnsi="Garamond"/>
          <w:i/>
        </w:rPr>
        <w:t xml:space="preserve"> e </w:t>
      </w:r>
      <w:proofErr w:type="spellStart"/>
      <w:r w:rsidRPr="00A1793C">
        <w:rPr>
          <w:rFonts w:ascii="Garamond" w:hAnsi="Garamond"/>
          <w:i/>
        </w:rPr>
        <w:t>pikës</w:t>
      </w:r>
      <w:proofErr w:type="spellEnd"/>
      <w:r w:rsidRPr="00A1793C">
        <w:rPr>
          <w:rFonts w:ascii="Garamond" w:hAnsi="Garamond"/>
          <w:i/>
        </w:rPr>
        <w:t xml:space="preserve"> 1 </w:t>
      </w:r>
      <w:proofErr w:type="spellStart"/>
      <w:r w:rsidRPr="00A1793C">
        <w:rPr>
          <w:rFonts w:ascii="Garamond" w:hAnsi="Garamond"/>
          <w:i/>
        </w:rPr>
        <w:t>të</w:t>
      </w:r>
      <w:proofErr w:type="spellEnd"/>
      <w:r w:rsidRPr="00A1793C">
        <w:rPr>
          <w:rFonts w:ascii="Garamond" w:hAnsi="Garamond"/>
          <w:i/>
        </w:rPr>
        <w:t xml:space="preserve"> </w:t>
      </w:r>
      <w:proofErr w:type="spellStart"/>
      <w:r w:rsidRPr="00A1793C">
        <w:rPr>
          <w:rFonts w:ascii="Garamond" w:hAnsi="Garamond"/>
          <w:i/>
        </w:rPr>
        <w:t>këtij</w:t>
      </w:r>
      <w:proofErr w:type="spellEnd"/>
      <w:r w:rsidRPr="00A1793C">
        <w:rPr>
          <w:rFonts w:ascii="Garamond" w:hAnsi="Garamond"/>
          <w:i/>
        </w:rPr>
        <w:t xml:space="preserve"> </w:t>
      </w:r>
      <w:proofErr w:type="spellStart"/>
      <w:r w:rsidRPr="00A1793C">
        <w:rPr>
          <w:rFonts w:ascii="Garamond" w:hAnsi="Garamond"/>
          <w:i/>
        </w:rPr>
        <w:t>udhëzimi</w:t>
      </w:r>
      <w:proofErr w:type="spellEnd"/>
      <w:r w:rsidRPr="00A1793C">
        <w:rPr>
          <w:rFonts w:ascii="Garamond" w:hAnsi="Garamond"/>
          <w:i/>
        </w:rPr>
        <w:t xml:space="preserve"> </w:t>
      </w:r>
      <w:proofErr w:type="spellStart"/>
      <w:r w:rsidRPr="00A1793C">
        <w:rPr>
          <w:rFonts w:ascii="Garamond" w:hAnsi="Garamond"/>
          <w:i/>
        </w:rPr>
        <w:t>është</w:t>
      </w:r>
      <w:proofErr w:type="spellEnd"/>
      <w:r w:rsidRPr="00A1793C">
        <w:rPr>
          <w:rFonts w:ascii="Garamond" w:hAnsi="Garamond"/>
          <w:i/>
        </w:rPr>
        <w:t xml:space="preserve"> e </w:t>
      </w:r>
      <w:proofErr w:type="spellStart"/>
      <w:r w:rsidRPr="00A1793C">
        <w:rPr>
          <w:rFonts w:ascii="Garamond" w:hAnsi="Garamond"/>
          <w:i/>
        </w:rPr>
        <w:t>vlefshme</w:t>
      </w:r>
      <w:proofErr w:type="spellEnd"/>
      <w:r w:rsidRPr="00A1793C">
        <w:rPr>
          <w:rFonts w:ascii="Garamond" w:hAnsi="Garamond"/>
          <w:i/>
        </w:rPr>
        <w:t xml:space="preserve"> </w:t>
      </w:r>
      <w:proofErr w:type="spellStart"/>
      <w:r w:rsidRPr="00A1793C">
        <w:rPr>
          <w:rFonts w:ascii="Garamond" w:hAnsi="Garamond"/>
          <w:i/>
        </w:rPr>
        <w:t>deri</w:t>
      </w:r>
      <w:proofErr w:type="spellEnd"/>
      <w:r w:rsidRPr="00A1793C">
        <w:rPr>
          <w:rFonts w:ascii="Garamond" w:hAnsi="Garamond"/>
          <w:i/>
        </w:rPr>
        <w:t xml:space="preserve"> </w:t>
      </w:r>
      <w:proofErr w:type="spellStart"/>
      <w:r w:rsidRPr="00A1793C">
        <w:rPr>
          <w:rFonts w:ascii="Garamond" w:hAnsi="Garamond"/>
          <w:i/>
        </w:rPr>
        <w:t>më</w:t>
      </w:r>
      <w:proofErr w:type="spellEnd"/>
      <w:r w:rsidRPr="00A1793C">
        <w:rPr>
          <w:rFonts w:ascii="Garamond" w:hAnsi="Garamond"/>
          <w:i/>
        </w:rPr>
        <w:t xml:space="preserve"> 1 </w:t>
      </w:r>
      <w:proofErr w:type="spellStart"/>
      <w:r w:rsidRPr="00A1793C">
        <w:rPr>
          <w:rFonts w:ascii="Garamond" w:hAnsi="Garamond"/>
          <w:i/>
        </w:rPr>
        <w:t>maj</w:t>
      </w:r>
      <w:proofErr w:type="spellEnd"/>
      <w:r w:rsidRPr="00A1793C">
        <w:rPr>
          <w:rFonts w:ascii="Garamond" w:hAnsi="Garamond"/>
          <w:i/>
        </w:rPr>
        <w:t xml:space="preserve"> 2015 </w:t>
      </w:r>
      <w:proofErr w:type="spellStart"/>
      <w:r w:rsidRPr="00A1793C">
        <w:rPr>
          <w:rFonts w:ascii="Garamond" w:hAnsi="Garamond"/>
          <w:i/>
        </w:rPr>
        <w:t>sipas</w:t>
      </w:r>
      <w:proofErr w:type="spellEnd"/>
      <w:r w:rsidRPr="00A1793C">
        <w:rPr>
          <w:rFonts w:ascii="Garamond" w:hAnsi="Garamond"/>
          <w:i/>
        </w:rPr>
        <w:t xml:space="preserve"> </w:t>
      </w:r>
      <w:proofErr w:type="spellStart"/>
      <w:r w:rsidRPr="00A1793C">
        <w:rPr>
          <w:rFonts w:ascii="Garamond" w:hAnsi="Garamond"/>
          <w:i/>
        </w:rPr>
        <w:t>udhëzimit</w:t>
      </w:r>
      <w:proofErr w:type="spellEnd"/>
      <w:r w:rsidRPr="00A1793C">
        <w:rPr>
          <w:rFonts w:ascii="Garamond" w:hAnsi="Garamond"/>
          <w:i/>
        </w:rPr>
        <w:t xml:space="preserve"> nr. 2, </w:t>
      </w:r>
      <w:proofErr w:type="spellStart"/>
      <w:r w:rsidRPr="00A1793C">
        <w:rPr>
          <w:rFonts w:ascii="Garamond" w:hAnsi="Garamond"/>
          <w:i/>
        </w:rPr>
        <w:t>datë</w:t>
      </w:r>
      <w:proofErr w:type="spellEnd"/>
      <w:r w:rsidRPr="00A1793C">
        <w:rPr>
          <w:rFonts w:ascii="Garamond" w:hAnsi="Garamond"/>
          <w:i/>
        </w:rPr>
        <w:t xml:space="preserve"> 2.2.2015.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DE5" w:rsidRDefault="00280E31" w:rsidP="00CE19B2">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nr.116, </w:t>
    </w:r>
    <w:proofErr w:type="spellStart"/>
    <w:r>
      <w:rPr>
        <w:rFonts w:ascii="CG Times" w:hAnsi="CG Times"/>
        <w:sz w:val="20"/>
        <w:szCs w:val="20"/>
      </w:rPr>
      <w:t>datë</w:t>
    </w:r>
    <w:proofErr w:type="spellEnd"/>
    <w:r>
      <w:rPr>
        <w:rFonts w:ascii="CG Times" w:hAnsi="CG Times"/>
        <w:sz w:val="20"/>
        <w:szCs w:val="20"/>
      </w:rPr>
      <w:t xml:space="preserve"> 30 </w:t>
    </w:r>
    <w:proofErr w:type="spellStart"/>
    <w:r>
      <w:rPr>
        <w:rFonts w:ascii="CG Times" w:hAnsi="CG Times"/>
        <w:sz w:val="20"/>
        <w:szCs w:val="20"/>
      </w:rPr>
      <w:t>korrik</w:t>
    </w:r>
    <w:proofErr w:type="spellEnd"/>
    <w:r>
      <w:rPr>
        <w:rFonts w:ascii="CG Times" w:hAnsi="CG Times"/>
        <w:sz w:val="20"/>
        <w:szCs w:val="20"/>
      </w:rPr>
      <w:t xml:space="preserve"> 2014</w:t>
    </w:r>
  </w:p>
  <w:p w:rsidR="001B3DE5" w:rsidRPr="00045422" w:rsidRDefault="00115409" w:rsidP="00214803">
    <w:pPr>
      <w:pBdr>
        <w:top w:val="single" w:sz="4" w:space="1" w:color="auto"/>
      </w:pBdr>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31"/>
    <w:rsid w:val="00115409"/>
    <w:rsid w:val="00191C59"/>
    <w:rsid w:val="00280E31"/>
    <w:rsid w:val="004D1060"/>
    <w:rsid w:val="005825FD"/>
    <w:rsid w:val="00863D58"/>
    <w:rsid w:val="00870012"/>
    <w:rsid w:val="00A1793C"/>
    <w:rsid w:val="00A336DD"/>
    <w:rsid w:val="00B61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F98CF4-F72C-41DA-8810-E7558CB9B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80E3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80E31"/>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280E3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80E31"/>
    <w:rPr>
      <w:rFonts w:ascii="CG Times" w:eastAsia="MS Mincho" w:hAnsi="CG Times" w:cs="CG Times"/>
      <w:b/>
      <w:bCs/>
      <w:sz w:val="21"/>
      <w:lang w:val="en-GB"/>
    </w:rPr>
  </w:style>
  <w:style w:type="paragraph" w:customStyle="1" w:styleId="Paragrafi">
    <w:name w:val="Paragrafi"/>
    <w:link w:val="ParagrafiChar"/>
    <w:rsid w:val="00280E3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80E31"/>
    <w:rPr>
      <w:rFonts w:ascii="CG Times" w:eastAsia="MS Mincho" w:hAnsi="CG Times" w:cs="CG Times"/>
      <w:sz w:val="21"/>
    </w:rPr>
  </w:style>
  <w:style w:type="paragraph" w:customStyle="1" w:styleId="Titulli">
    <w:name w:val="Titulli"/>
    <w:next w:val="Normal"/>
    <w:link w:val="TitulliChar"/>
    <w:rsid w:val="00280E3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80E3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80E31"/>
    <w:rPr>
      <w:rFonts w:ascii="CG Times" w:eastAsia="MS Mincho" w:hAnsi="CG Times" w:cs="CG Times"/>
      <w:caps/>
      <w:sz w:val="21"/>
      <w:lang w:val="en-GB"/>
    </w:rPr>
  </w:style>
  <w:style w:type="character" w:customStyle="1" w:styleId="TitulliChar">
    <w:name w:val="Titulli Char"/>
    <w:basedOn w:val="DefaultParagraphFont"/>
    <w:link w:val="Titulli"/>
    <w:rsid w:val="00280E31"/>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280E31"/>
    <w:rPr>
      <w:rFonts w:ascii="CG Times" w:eastAsia="MS Mincho" w:hAnsi="CG Times" w:cs="CG Times"/>
      <w:caps/>
      <w:sz w:val="21"/>
      <w:lang w:val="en-GB"/>
    </w:rPr>
  </w:style>
  <w:style w:type="character" w:customStyle="1" w:styleId="AktiChar">
    <w:name w:val="Akti Char"/>
    <w:basedOn w:val="DefaultParagraphFont"/>
    <w:link w:val="Akti"/>
    <w:rsid w:val="00280E31"/>
    <w:rPr>
      <w:rFonts w:ascii="CG Times" w:eastAsia="MS Mincho" w:hAnsi="CG Times" w:cs="CG Times"/>
      <w:b/>
      <w:bCs/>
      <w:caps/>
      <w:color w:val="000000"/>
      <w:sz w:val="21"/>
      <w:lang w:val="en-GB"/>
    </w:rPr>
  </w:style>
  <w:style w:type="paragraph" w:styleId="Header">
    <w:name w:val="header"/>
    <w:basedOn w:val="Normal"/>
    <w:link w:val="HeaderChar"/>
    <w:uiPriority w:val="99"/>
    <w:unhideWhenUsed/>
    <w:rsid w:val="00A17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93C"/>
  </w:style>
  <w:style w:type="paragraph" w:styleId="Footer">
    <w:name w:val="footer"/>
    <w:basedOn w:val="Normal"/>
    <w:link w:val="FooterChar"/>
    <w:uiPriority w:val="99"/>
    <w:unhideWhenUsed/>
    <w:rsid w:val="00A17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93C"/>
  </w:style>
  <w:style w:type="paragraph" w:styleId="FootnoteText">
    <w:name w:val="footnote text"/>
    <w:basedOn w:val="Normal"/>
    <w:link w:val="FootnoteTextChar"/>
    <w:uiPriority w:val="99"/>
    <w:semiHidden/>
    <w:unhideWhenUsed/>
    <w:rsid w:val="00A179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793C"/>
    <w:rPr>
      <w:sz w:val="20"/>
      <w:szCs w:val="20"/>
    </w:rPr>
  </w:style>
  <w:style w:type="character" w:styleId="FootnoteReference">
    <w:name w:val="footnote reference"/>
    <w:basedOn w:val="DefaultParagraphFont"/>
    <w:uiPriority w:val="99"/>
    <w:semiHidden/>
    <w:unhideWhenUsed/>
    <w:rsid w:val="00A179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3A4A5-D545-4B63-9949-1F3968555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test qbz</cp:lastModifiedBy>
  <cp:revision>3</cp:revision>
  <dcterms:created xsi:type="dcterms:W3CDTF">2025-12-02T09:54:00Z</dcterms:created>
  <dcterms:modified xsi:type="dcterms:W3CDTF">2025-12-02T09:55:00Z</dcterms:modified>
</cp:coreProperties>
</file>