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8C1" w:rsidRPr="00ED4A66" w:rsidRDefault="006938C1" w:rsidP="006938C1">
      <w:pPr>
        <w:pStyle w:val="Akti"/>
        <w:rPr>
          <w:spacing w:val="-4"/>
          <w:lang w:val="sq-AL"/>
        </w:rPr>
      </w:pPr>
      <w:r w:rsidRPr="00ED4A66">
        <w:rPr>
          <w:spacing w:val="-4"/>
          <w:lang w:val="sq-AL"/>
        </w:rPr>
        <w:t>Udhëzim</w:t>
      </w:r>
    </w:p>
    <w:p w:rsidR="006938C1" w:rsidRPr="00ED4A66" w:rsidRDefault="006938C1" w:rsidP="006938C1">
      <w:pPr>
        <w:pStyle w:val="NumriData"/>
        <w:rPr>
          <w:spacing w:val="-4"/>
          <w:lang w:val="sq-AL"/>
        </w:rPr>
      </w:pPr>
      <w:r w:rsidRPr="00ED4A66">
        <w:rPr>
          <w:spacing w:val="-4"/>
          <w:lang w:val="sq-AL"/>
        </w:rPr>
        <w:t>Nr. 15, datë 20.10.2014</w:t>
      </w:r>
    </w:p>
    <w:p w:rsidR="006938C1" w:rsidRPr="00ED4A66" w:rsidRDefault="006938C1" w:rsidP="006938C1">
      <w:pPr>
        <w:pStyle w:val="Paragrafi"/>
        <w:rPr>
          <w:spacing w:val="-4"/>
          <w:sz w:val="16"/>
          <w:szCs w:val="24"/>
          <w:lang w:val="sq-AL"/>
        </w:rPr>
      </w:pPr>
    </w:p>
    <w:p w:rsidR="006938C1" w:rsidRPr="00ED4A66" w:rsidRDefault="006938C1" w:rsidP="006938C1">
      <w:pPr>
        <w:pStyle w:val="Titulli"/>
        <w:rPr>
          <w:spacing w:val="-4"/>
          <w:lang w:val="sq-AL"/>
        </w:rPr>
      </w:pPr>
      <w:r w:rsidRPr="00ED4A66">
        <w:rPr>
          <w:spacing w:val="-4"/>
          <w:lang w:val="sq-AL"/>
        </w:rPr>
        <w:t xml:space="preserve">Për një ndryshim në udhëzimin nr. 12, datë 15.7.2014 “Për përcaktimin e treguesve të sigurisë dhe cilësisë së miellit të grurit të parapaketuar, për </w:t>
      </w:r>
      <w:proofErr w:type="spellStart"/>
      <w:r w:rsidRPr="00ED4A66">
        <w:rPr>
          <w:spacing w:val="-4"/>
          <w:lang w:val="sq-AL"/>
        </w:rPr>
        <w:t>t’u</w:t>
      </w:r>
      <w:proofErr w:type="spellEnd"/>
      <w:r w:rsidRPr="00ED4A66">
        <w:rPr>
          <w:spacing w:val="-4"/>
          <w:lang w:val="sq-AL"/>
        </w:rPr>
        <w:t xml:space="preserve"> shitur tek konsumatori i fundit ose për prodhimin e produkteve të tjera ushqimore”</w:t>
      </w:r>
    </w:p>
    <w:p w:rsidR="006938C1" w:rsidRPr="0082443B" w:rsidRDefault="006938C1" w:rsidP="006938C1">
      <w:pPr>
        <w:pStyle w:val="Paragrafi"/>
        <w:rPr>
          <w:spacing w:val="-4"/>
          <w:sz w:val="14"/>
          <w:szCs w:val="24"/>
          <w:lang w:val="sq-AL"/>
        </w:rPr>
      </w:pPr>
    </w:p>
    <w:p w:rsidR="006938C1" w:rsidRPr="00ED4A66" w:rsidRDefault="006938C1" w:rsidP="006938C1">
      <w:pPr>
        <w:pStyle w:val="Paragrafi"/>
        <w:rPr>
          <w:spacing w:val="-4"/>
          <w:szCs w:val="24"/>
          <w:lang w:val="sq-AL"/>
        </w:rPr>
      </w:pPr>
      <w:r w:rsidRPr="00ED4A66">
        <w:rPr>
          <w:spacing w:val="-4"/>
          <w:szCs w:val="24"/>
          <w:lang w:val="sq-AL"/>
        </w:rPr>
        <w:t>Në mbështetje të nenit 102, pika 4, të Kushtetutës</w:t>
      </w:r>
    </w:p>
    <w:p w:rsidR="006938C1" w:rsidRPr="00ED4A66" w:rsidRDefault="006938C1" w:rsidP="006938C1">
      <w:pPr>
        <w:pStyle w:val="Titull-Titull"/>
        <w:rPr>
          <w:spacing w:val="-4"/>
          <w:lang w:val="sq-AL"/>
        </w:rPr>
      </w:pPr>
      <w:r w:rsidRPr="00ED4A66">
        <w:rPr>
          <w:spacing w:val="-4"/>
          <w:lang w:val="sq-AL"/>
        </w:rPr>
        <w:t>Udhëzoj:</w:t>
      </w:r>
    </w:p>
    <w:p w:rsidR="006938C1" w:rsidRPr="00ED4A66" w:rsidRDefault="006938C1" w:rsidP="006938C1">
      <w:pPr>
        <w:pStyle w:val="Paragrafi"/>
        <w:rPr>
          <w:spacing w:val="-4"/>
          <w:sz w:val="14"/>
          <w:szCs w:val="24"/>
          <w:lang w:val="sq-AL"/>
        </w:rPr>
      </w:pPr>
    </w:p>
    <w:p w:rsidR="006938C1" w:rsidRPr="00ED4A66" w:rsidRDefault="006938C1" w:rsidP="006938C1">
      <w:pPr>
        <w:pStyle w:val="Paragrafi"/>
        <w:rPr>
          <w:spacing w:val="-4"/>
          <w:szCs w:val="24"/>
          <w:lang w:val="sq-AL"/>
        </w:rPr>
      </w:pPr>
      <w:r w:rsidRPr="00ED4A66">
        <w:rPr>
          <w:spacing w:val="-4"/>
          <w:szCs w:val="24"/>
          <w:lang w:val="sq-AL"/>
        </w:rPr>
        <w:t xml:space="preserve">1. Në udhëzimin nr. 12, datë 15.7.2014 “Për përcaktimin e treguesve të sigurisë dhe cilësisë së miellit të grurit të </w:t>
      </w:r>
      <w:proofErr w:type="spellStart"/>
      <w:r w:rsidRPr="00ED4A66">
        <w:rPr>
          <w:spacing w:val="-4"/>
          <w:szCs w:val="24"/>
          <w:lang w:val="sq-AL"/>
        </w:rPr>
        <w:t>parapaketuar</w:t>
      </w:r>
      <w:proofErr w:type="spellEnd"/>
      <w:r w:rsidRPr="00ED4A66">
        <w:rPr>
          <w:spacing w:val="-4"/>
          <w:szCs w:val="24"/>
          <w:lang w:val="sq-AL"/>
        </w:rPr>
        <w:t>, për t’u shitur tek konsumatori i fundit ose për prodhimin e produkteve të tjera ushqimore”, në tabelën e shtojcës II “Kufiri i lejuar dhe metoda e analizimit për disa tregues të miellit të grurit” kufiri i lejuar për proteinën (Nx5,7) mbi bazën e peshës së thatë është 12.5% dhe bëhet 9%.</w:t>
      </w:r>
    </w:p>
    <w:p w:rsidR="006938C1" w:rsidRPr="00ED4A66" w:rsidRDefault="006938C1" w:rsidP="006938C1">
      <w:pPr>
        <w:pStyle w:val="Paragrafi"/>
        <w:rPr>
          <w:spacing w:val="-4"/>
          <w:szCs w:val="24"/>
          <w:lang w:val="sq-AL"/>
        </w:rPr>
      </w:pPr>
      <w:r w:rsidRPr="00ED4A66">
        <w:rPr>
          <w:spacing w:val="-4"/>
          <w:szCs w:val="24"/>
          <w:lang w:val="sq-AL"/>
        </w:rPr>
        <w:t>2. Dispozita e pikës 1 të këtij udhëzimi është e vlefshme deri në 1 janar 2015.</w:t>
      </w:r>
    </w:p>
    <w:p w:rsidR="006938C1" w:rsidRPr="00ED4A66" w:rsidRDefault="006938C1" w:rsidP="006938C1">
      <w:pPr>
        <w:pStyle w:val="Paragrafi"/>
        <w:rPr>
          <w:spacing w:val="-4"/>
          <w:szCs w:val="24"/>
          <w:lang w:val="sq-AL"/>
        </w:rPr>
      </w:pPr>
      <w:r w:rsidRPr="00ED4A66">
        <w:rPr>
          <w:spacing w:val="-4"/>
          <w:szCs w:val="24"/>
          <w:lang w:val="sq-AL"/>
        </w:rPr>
        <w:t>3. Ngarkohen Drejtoria e Sigurisë Ushqimore dhe Peshkimit, Autoriteti Kombëtar i Ushqimit dhe Instituti i Sigurisë Ushqimore dhe Veterinarisë për zbatimin e këtij udhëzimi.</w:t>
      </w:r>
    </w:p>
    <w:p w:rsidR="006938C1" w:rsidRPr="00ED4A66" w:rsidRDefault="006938C1" w:rsidP="006938C1">
      <w:pPr>
        <w:pStyle w:val="Paragrafi"/>
        <w:rPr>
          <w:spacing w:val="-4"/>
          <w:szCs w:val="24"/>
          <w:lang w:val="sq-AL"/>
        </w:rPr>
      </w:pPr>
      <w:r w:rsidRPr="00ED4A66">
        <w:rPr>
          <w:spacing w:val="-4"/>
          <w:szCs w:val="24"/>
          <w:lang w:val="sq-AL"/>
        </w:rPr>
        <w:t>Ky udhëzim hyn në fuqi menjëherë.</w:t>
      </w:r>
    </w:p>
    <w:p w:rsidR="006938C1" w:rsidRPr="00ED4A66" w:rsidRDefault="006938C1" w:rsidP="006938C1">
      <w:pPr>
        <w:pStyle w:val="Paragrafi"/>
        <w:rPr>
          <w:spacing w:val="-4"/>
          <w:sz w:val="14"/>
          <w:szCs w:val="24"/>
          <w:lang w:val="sq-AL"/>
        </w:rPr>
      </w:pPr>
    </w:p>
    <w:p w:rsidR="006938C1" w:rsidRPr="00ED4A66" w:rsidRDefault="006938C1" w:rsidP="006938C1">
      <w:pPr>
        <w:pStyle w:val="Autoriteti"/>
        <w:jc w:val="center"/>
        <w:rPr>
          <w:spacing w:val="-4"/>
          <w:lang w:val="sq-AL"/>
        </w:rPr>
      </w:pPr>
      <w:r w:rsidRPr="00ED4A66">
        <w:rPr>
          <w:spacing w:val="-4"/>
          <w:lang w:val="sq-AL"/>
        </w:rPr>
        <w:t>Ministri i Bujqësisë, Zhvillimit Rural dhe Administrimit të Ujërave</w:t>
      </w:r>
    </w:p>
    <w:p w:rsidR="006938C1" w:rsidRPr="00ED4A66" w:rsidRDefault="006938C1" w:rsidP="006938C1">
      <w:pPr>
        <w:pStyle w:val="AutoritetiEmer"/>
        <w:jc w:val="center"/>
        <w:rPr>
          <w:spacing w:val="-4"/>
          <w:lang w:val="sq-AL"/>
        </w:rPr>
      </w:pPr>
      <w:proofErr w:type="spellStart"/>
      <w:r w:rsidRPr="00ED4A66">
        <w:rPr>
          <w:spacing w:val="-4"/>
          <w:lang w:val="sq-AL"/>
        </w:rPr>
        <w:t>Edmond</w:t>
      </w:r>
      <w:proofErr w:type="spellEnd"/>
      <w:r w:rsidRPr="00ED4A66">
        <w:rPr>
          <w:spacing w:val="-4"/>
          <w:lang w:val="sq-AL"/>
        </w:rPr>
        <w:t xml:space="preserve"> Panariti</w:t>
      </w:r>
    </w:p>
    <w:p w:rsidR="006938C1" w:rsidRPr="00ED4A66" w:rsidRDefault="006938C1" w:rsidP="006938C1">
      <w:pPr>
        <w:ind w:firstLine="0"/>
        <w:rPr>
          <w:spacing w:val="-4"/>
          <w:sz w:val="14"/>
          <w:lang w:val="sq-AL"/>
        </w:rPr>
      </w:pPr>
    </w:p>
    <w:p w:rsidR="006938C1" w:rsidRPr="00ED4A66" w:rsidRDefault="006938C1" w:rsidP="006938C1">
      <w:pPr>
        <w:pStyle w:val="Akti"/>
        <w:keepNext w:val="0"/>
        <w:rPr>
          <w:spacing w:val="-4"/>
          <w:sz w:val="14"/>
        </w:rPr>
      </w:pPr>
    </w:p>
    <w:p w:rsidR="00FD57DC" w:rsidRDefault="006938C1"/>
    <w:sectPr w:rsidR="00FD57DC" w:rsidSect="00DA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6938C1"/>
    <w:rsid w:val="002E7553"/>
    <w:rsid w:val="006938C1"/>
    <w:rsid w:val="00A3508F"/>
    <w:rsid w:val="00DA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8C1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938C1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938C1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938C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938C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938C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938C1"/>
    <w:pPr>
      <w:keepNext/>
      <w:widowControl w:val="0"/>
      <w:spacing w:after="0" w:line="240" w:lineRule="auto"/>
      <w:ind w:firstLine="284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938C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938C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938C1"/>
    <w:pPr>
      <w:keepNext/>
      <w:widowControl w:val="0"/>
      <w:spacing w:after="0" w:line="240" w:lineRule="auto"/>
      <w:ind w:firstLine="284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938C1"/>
    <w:pPr>
      <w:widowControl w:val="0"/>
      <w:spacing w:after="0" w:line="240" w:lineRule="auto"/>
      <w:ind w:firstLine="284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938C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938C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938C1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Company>Grizli777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2014-11-17T12:56:00Z</dcterms:created>
  <dcterms:modified xsi:type="dcterms:W3CDTF">2014-11-17T12:57:00Z</dcterms:modified>
</cp:coreProperties>
</file>