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91F75" w14:textId="4D907E12" w:rsidR="00FD2CF5" w:rsidRPr="00F139D1" w:rsidRDefault="00FD2CF5" w:rsidP="00FD2CF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39D1">
        <w:rPr>
          <w:rFonts w:ascii="Garamond" w:hAnsi="Garamond"/>
          <w:b/>
          <w:sz w:val="24"/>
          <w:szCs w:val="24"/>
          <w:lang w:val="sq-AL"/>
        </w:rPr>
        <w:t>UDHËZIM</w:t>
      </w:r>
      <w:r w:rsidR="00F139D1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1A089709" w14:textId="2DF0AF5F" w:rsidR="00FD2CF5" w:rsidRPr="00F139D1" w:rsidRDefault="00F139D1" w:rsidP="00FD2CF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406B">
        <w:rPr>
          <w:rFonts w:ascii="Garamond" w:hAnsi="Garamond"/>
          <w:b/>
          <w:sz w:val="24"/>
          <w:szCs w:val="24"/>
          <w:lang w:val="sq-AL"/>
        </w:rPr>
        <w:t>Nr. 3/2, datë 11.5.</w:t>
      </w:r>
      <w:r w:rsidR="00FD2CF5" w:rsidRPr="00DD406B">
        <w:rPr>
          <w:rFonts w:ascii="Garamond" w:hAnsi="Garamond"/>
          <w:b/>
          <w:sz w:val="24"/>
          <w:szCs w:val="24"/>
          <w:lang w:val="sq-AL"/>
        </w:rPr>
        <w:t>2020</w:t>
      </w:r>
    </w:p>
    <w:p w14:paraId="5696EB57" w14:textId="77777777" w:rsidR="00FD2CF5" w:rsidRPr="00F139D1" w:rsidRDefault="00FD2CF5" w:rsidP="00FD2CF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E90424" w14:textId="7AE33063" w:rsidR="00FD2CF5" w:rsidRPr="00F139D1" w:rsidRDefault="00FD2CF5" w:rsidP="00B450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39D1">
        <w:rPr>
          <w:rFonts w:ascii="Garamond" w:hAnsi="Garamond"/>
          <w:b/>
          <w:sz w:val="24"/>
          <w:szCs w:val="24"/>
          <w:lang w:val="sq-AL"/>
        </w:rPr>
        <w:t>PËR DISA NDRYSHIM</w:t>
      </w:r>
      <w:r w:rsidR="00A75677">
        <w:rPr>
          <w:rFonts w:ascii="Garamond" w:hAnsi="Garamond"/>
          <w:b/>
          <w:sz w:val="24"/>
          <w:szCs w:val="24"/>
          <w:lang w:val="sq-AL"/>
        </w:rPr>
        <w:t xml:space="preserve">E DHE SHTESA NË UDHËZIMIN NR. 3, </w:t>
      </w:r>
      <w:r w:rsidRPr="00F139D1">
        <w:rPr>
          <w:rFonts w:ascii="Garamond" w:hAnsi="Garamond"/>
          <w:b/>
          <w:sz w:val="24"/>
          <w:szCs w:val="24"/>
          <w:lang w:val="sq-AL"/>
        </w:rPr>
        <w:t>DATË 24.2.2020 “PËR KRITERET, PROCEDURAT DHE MËNYRËN E ADMINISTRIMIT TË FONDIT TË</w:t>
      </w:r>
      <w:r w:rsidR="00B4509A" w:rsidRPr="00F139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39D1">
        <w:rPr>
          <w:rFonts w:ascii="Garamond" w:hAnsi="Garamond"/>
          <w:b/>
          <w:sz w:val="24"/>
          <w:szCs w:val="24"/>
          <w:lang w:val="sq-AL"/>
        </w:rPr>
        <w:t>PROGRAMIT PËR BUJQËSINË DHE ZHVILLIMIN RURAL”, TË NDRYSHUAR</w:t>
      </w:r>
    </w:p>
    <w:p w14:paraId="06509C38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 </w:t>
      </w:r>
    </w:p>
    <w:p w14:paraId="5D85BA3A" w14:textId="73AA0DCD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së Republikës së Shqipërisë, të nenit 6, pika </w:t>
      </w:r>
      <w:r w:rsidR="00F139D1">
        <w:rPr>
          <w:rFonts w:ascii="Garamond" w:hAnsi="Garamond"/>
          <w:sz w:val="24"/>
          <w:szCs w:val="24"/>
          <w:lang w:val="sq-AL"/>
        </w:rPr>
        <w:t>3, të ligjit nr. 9817, datë 22.10.</w:t>
      </w:r>
      <w:r w:rsidRPr="00F139D1">
        <w:rPr>
          <w:rFonts w:ascii="Garamond" w:hAnsi="Garamond"/>
          <w:sz w:val="24"/>
          <w:szCs w:val="24"/>
          <w:lang w:val="sq-AL"/>
        </w:rPr>
        <w:t>2007, “Për bujqësinë dhe zhvillimin rural”, të ligjit nr. 88/2019 “Për buxhetin e vitit 2020”, të pikës 4, të VKM</w:t>
      </w:r>
      <w:r w:rsidR="00F139D1">
        <w:rPr>
          <w:rFonts w:ascii="Garamond" w:hAnsi="Garamond"/>
          <w:sz w:val="24"/>
          <w:szCs w:val="24"/>
          <w:lang w:val="sq-AL"/>
        </w:rPr>
        <w:t>-së</w:t>
      </w:r>
      <w:r w:rsidRPr="00F139D1">
        <w:rPr>
          <w:rFonts w:ascii="Garamond" w:hAnsi="Garamond"/>
          <w:sz w:val="24"/>
          <w:szCs w:val="24"/>
          <w:lang w:val="sq-AL"/>
        </w:rPr>
        <w:t xml:space="preserve"> nr. 100, datë 5.2.2020, “Për përcaktimin e kritereve bazë, të sektorëve që do mbështeten dhe të masës së përfitimit nga fondi i programit për bujqësinë dhe zhvillimin rural për vitin 2020”</w:t>
      </w:r>
      <w:r w:rsidR="006F2DD9">
        <w:rPr>
          <w:rFonts w:ascii="Garamond" w:hAnsi="Garamond"/>
          <w:sz w:val="24"/>
          <w:szCs w:val="24"/>
          <w:lang w:val="sq-AL"/>
        </w:rPr>
        <w:t>,</w:t>
      </w:r>
    </w:p>
    <w:p w14:paraId="6E463D02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090261" w14:textId="77777777" w:rsidR="00FD2CF5" w:rsidRPr="00F139D1" w:rsidRDefault="00FD2CF5" w:rsidP="00FD2CF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UDHËZOJMË:</w:t>
      </w:r>
    </w:p>
    <w:p w14:paraId="03AD2EFD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F05B08" w14:textId="02E9510A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Në udhëzimin nr. 3, datë 24.2.2020</w:t>
      </w:r>
      <w:r w:rsidR="00F139D1">
        <w:rPr>
          <w:rFonts w:ascii="Garamond" w:hAnsi="Garamond"/>
          <w:sz w:val="24"/>
          <w:szCs w:val="24"/>
          <w:lang w:val="sq-AL"/>
        </w:rPr>
        <w:t>, “Për kriteret, procedurat</w:t>
      </w:r>
      <w:r w:rsidRPr="00F139D1">
        <w:rPr>
          <w:rFonts w:ascii="Garamond" w:hAnsi="Garamond"/>
          <w:sz w:val="24"/>
          <w:szCs w:val="24"/>
          <w:lang w:val="sq-AL"/>
        </w:rPr>
        <w:t xml:space="preserve"> dhe mënyrën e administrimit të fondit për programin e bujqësisë dhe zhvillimit rural”, të ndryshuar</w:t>
      </w:r>
      <w:r w:rsidR="00F139D1">
        <w:rPr>
          <w:rFonts w:ascii="Garamond" w:hAnsi="Garamond"/>
          <w:sz w:val="24"/>
          <w:szCs w:val="24"/>
          <w:lang w:val="sq-AL"/>
        </w:rPr>
        <w:t>,</w:t>
      </w:r>
      <w:r w:rsidRPr="00F139D1">
        <w:rPr>
          <w:rFonts w:ascii="Garamond" w:hAnsi="Garamond"/>
          <w:sz w:val="24"/>
          <w:szCs w:val="24"/>
          <w:lang w:val="sq-AL"/>
        </w:rPr>
        <w:t xml:space="preserve"> bëhen ndryshimet dhe shtesat si më poshtë vijon:</w:t>
      </w:r>
    </w:p>
    <w:p w14:paraId="23014D74" w14:textId="05A36E83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1. Në kreun IV, pika 1, shkronja “c”, </w:t>
      </w:r>
      <w:r w:rsidR="00F139D1" w:rsidRPr="00F139D1">
        <w:rPr>
          <w:rFonts w:ascii="Garamond" w:hAnsi="Garamond"/>
          <w:sz w:val="24"/>
          <w:szCs w:val="24"/>
          <w:lang w:val="sq-AL"/>
        </w:rPr>
        <w:t>zëvendësohet</w:t>
      </w:r>
      <w:r w:rsidRPr="00F139D1">
        <w:rPr>
          <w:rFonts w:ascii="Garamond" w:hAnsi="Garamond"/>
          <w:sz w:val="24"/>
          <w:szCs w:val="24"/>
          <w:lang w:val="sq-AL"/>
        </w:rPr>
        <w:t xml:space="preserve"> me formulimin:</w:t>
      </w:r>
    </w:p>
    <w:p w14:paraId="04052938" w14:textId="5DE056D9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“c. Aplikimi </w:t>
      </w:r>
      <w:r w:rsidRPr="00A75677">
        <w:rPr>
          <w:rFonts w:ascii="Garamond" w:hAnsi="Garamond"/>
          <w:i/>
          <w:sz w:val="24"/>
          <w:szCs w:val="24"/>
          <w:lang w:val="sq-AL"/>
        </w:rPr>
        <w:t>on-line</w:t>
      </w:r>
      <w:r w:rsidRPr="00F139D1">
        <w:rPr>
          <w:rFonts w:ascii="Garamond" w:hAnsi="Garamond"/>
          <w:sz w:val="24"/>
          <w:szCs w:val="24"/>
          <w:lang w:val="sq-AL"/>
        </w:rPr>
        <w:t xml:space="preserve"> do të bëhet nga aplikanti në portalin </w:t>
      </w:r>
      <w:r w:rsidRPr="00A75677">
        <w:rPr>
          <w:rFonts w:ascii="Garamond" w:hAnsi="Garamond"/>
          <w:i/>
          <w:sz w:val="24"/>
          <w:szCs w:val="24"/>
          <w:lang w:val="sq-AL"/>
        </w:rPr>
        <w:t>e-Albania</w:t>
      </w:r>
      <w:r w:rsidRPr="00F139D1">
        <w:rPr>
          <w:rFonts w:ascii="Garamond" w:hAnsi="Garamond"/>
          <w:sz w:val="24"/>
          <w:szCs w:val="24"/>
          <w:lang w:val="sq-AL"/>
        </w:rPr>
        <w:t xml:space="preserve">”. Aplikantët kur e kanë të nevojshme gjatë procesit të aplikimit asistohen </w:t>
      </w:r>
      <w:r w:rsidRPr="00A75677">
        <w:rPr>
          <w:rFonts w:ascii="Garamond" w:hAnsi="Garamond"/>
          <w:i/>
          <w:sz w:val="24"/>
          <w:szCs w:val="24"/>
          <w:lang w:val="sq-AL"/>
        </w:rPr>
        <w:t>online</w:t>
      </w:r>
      <w:r w:rsidRPr="00F139D1">
        <w:rPr>
          <w:rFonts w:ascii="Garamond" w:hAnsi="Garamond"/>
          <w:sz w:val="24"/>
          <w:szCs w:val="24"/>
          <w:lang w:val="sq-AL"/>
        </w:rPr>
        <w:t>, nëpërmjet numrit jeshil 08008383, nga specialistët e Agropika-ve, Agjencive Rajonale të Ekstensionit Bujqësor</w:t>
      </w:r>
      <w:r w:rsidR="006F2DD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F139D1">
        <w:rPr>
          <w:rFonts w:ascii="Garamond" w:hAnsi="Garamond"/>
          <w:sz w:val="24"/>
          <w:szCs w:val="24"/>
          <w:lang w:val="sq-AL"/>
        </w:rPr>
        <w:t xml:space="preserve"> si dhe shërbimit </w:t>
      </w:r>
      <w:r w:rsidRPr="00A75677">
        <w:rPr>
          <w:rFonts w:ascii="Garamond" w:hAnsi="Garamond"/>
          <w:i/>
          <w:sz w:val="24"/>
          <w:szCs w:val="24"/>
          <w:lang w:val="sq-AL"/>
        </w:rPr>
        <w:t>online (call center)</w:t>
      </w:r>
      <w:r w:rsidRPr="00F139D1">
        <w:rPr>
          <w:rFonts w:ascii="Garamond" w:hAnsi="Garamond"/>
          <w:sz w:val="24"/>
          <w:szCs w:val="24"/>
          <w:lang w:val="sq-AL"/>
        </w:rPr>
        <w:t xml:space="preserve"> nga Qendra e Ofrimit të Shërbimeve Publike të Integruara (ADISA)”. </w:t>
      </w:r>
    </w:p>
    <w:p w14:paraId="231E841E" w14:textId="6E70AD02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2. Në kreun IV, pika 1, shkronjat “d”, “e”, “h”, “j”, “k”, “l”, “m” dhe “n”</w:t>
      </w:r>
      <w:r w:rsidR="006F2DD9">
        <w:rPr>
          <w:rFonts w:ascii="Garamond" w:hAnsi="Garamond"/>
          <w:sz w:val="24"/>
          <w:szCs w:val="24"/>
          <w:lang w:val="sq-AL"/>
        </w:rPr>
        <w:t>,</w:t>
      </w:r>
      <w:r w:rsidRPr="00F139D1">
        <w:rPr>
          <w:rFonts w:ascii="Garamond" w:hAnsi="Garamond"/>
          <w:sz w:val="24"/>
          <w:szCs w:val="24"/>
          <w:lang w:val="sq-AL"/>
        </w:rPr>
        <w:t xml:space="preserve"> shfuqizohen.</w:t>
      </w:r>
    </w:p>
    <w:p w14:paraId="152177B0" w14:textId="1A9415E1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3. Në kreun IV, pika 1, shkronja “g”</w:t>
      </w:r>
      <w:r w:rsidR="00F139D1">
        <w:rPr>
          <w:rFonts w:ascii="Garamond" w:hAnsi="Garamond"/>
          <w:sz w:val="24"/>
          <w:szCs w:val="24"/>
          <w:lang w:val="sq-AL"/>
        </w:rPr>
        <w:t>,</w:t>
      </w:r>
      <w:r w:rsidRPr="00F139D1">
        <w:rPr>
          <w:rFonts w:ascii="Garamond" w:hAnsi="Garamond"/>
          <w:sz w:val="24"/>
          <w:szCs w:val="24"/>
          <w:lang w:val="sq-AL"/>
        </w:rPr>
        <w:t xml:space="preserve"> </w:t>
      </w:r>
      <w:r w:rsidR="00F139D1" w:rsidRPr="00F139D1">
        <w:rPr>
          <w:rFonts w:ascii="Garamond" w:hAnsi="Garamond"/>
          <w:sz w:val="24"/>
          <w:szCs w:val="24"/>
          <w:lang w:val="sq-AL"/>
        </w:rPr>
        <w:t>zëvendësohet</w:t>
      </w:r>
      <w:r w:rsidRPr="00F139D1">
        <w:rPr>
          <w:rFonts w:ascii="Garamond" w:hAnsi="Garamond"/>
          <w:sz w:val="24"/>
          <w:szCs w:val="24"/>
          <w:lang w:val="sq-AL"/>
        </w:rPr>
        <w:t xml:space="preserve"> me formulimin:</w:t>
      </w:r>
    </w:p>
    <w:p w14:paraId="3FF94D11" w14:textId="6808D80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“e. Aplikimi </w:t>
      </w:r>
      <w:r w:rsidRPr="00A75677">
        <w:rPr>
          <w:rFonts w:ascii="Garamond" w:hAnsi="Garamond"/>
          <w:i/>
          <w:sz w:val="24"/>
          <w:szCs w:val="24"/>
          <w:lang w:val="sq-AL"/>
        </w:rPr>
        <w:t>on-line</w:t>
      </w:r>
      <w:r w:rsidRPr="00F139D1">
        <w:rPr>
          <w:rFonts w:ascii="Garamond" w:hAnsi="Garamond"/>
          <w:sz w:val="24"/>
          <w:szCs w:val="24"/>
          <w:lang w:val="sq-AL"/>
        </w:rPr>
        <w:t xml:space="preserve"> është i mundshëm përgjatë 24-orëve nga data e hapjes deri në përfundim të periudhës së aplikimit”.</w:t>
      </w:r>
    </w:p>
    <w:p w14:paraId="7199EE11" w14:textId="41C57C45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4. Në kreun VI, Masa 1, </w:t>
      </w:r>
      <w:r w:rsidR="00F139D1" w:rsidRPr="00F139D1">
        <w:rPr>
          <w:rFonts w:ascii="Garamond" w:hAnsi="Garamond"/>
          <w:sz w:val="24"/>
          <w:szCs w:val="24"/>
          <w:lang w:val="sq-AL"/>
        </w:rPr>
        <w:t>nënndarja</w:t>
      </w:r>
      <w:r w:rsidRPr="00F139D1">
        <w:rPr>
          <w:rFonts w:ascii="Garamond" w:hAnsi="Garamond"/>
          <w:sz w:val="24"/>
          <w:szCs w:val="24"/>
          <w:lang w:val="sq-AL"/>
        </w:rPr>
        <w:t xml:space="preserve"> “i”, shkronja “d”, shfuqizohet.</w:t>
      </w:r>
    </w:p>
    <w:p w14:paraId="245AD4BF" w14:textId="0BB0A44C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5. Në kreun VI, Masa 2, </w:t>
      </w:r>
      <w:r w:rsidR="00F139D1" w:rsidRPr="00F139D1">
        <w:rPr>
          <w:rFonts w:ascii="Garamond" w:hAnsi="Garamond"/>
          <w:sz w:val="24"/>
          <w:szCs w:val="24"/>
          <w:lang w:val="sq-AL"/>
        </w:rPr>
        <w:t>nënndarja</w:t>
      </w:r>
      <w:r w:rsidRPr="00F139D1">
        <w:rPr>
          <w:rFonts w:ascii="Garamond" w:hAnsi="Garamond"/>
          <w:sz w:val="24"/>
          <w:szCs w:val="24"/>
          <w:lang w:val="sq-AL"/>
        </w:rPr>
        <w:t xml:space="preserve"> “i”, shkronja “j”, shfuqizohet.</w:t>
      </w:r>
    </w:p>
    <w:p w14:paraId="7714C9E3" w14:textId="559EC140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6. Në kreun VI, Aplikimi për masat 1-6, </w:t>
      </w:r>
      <w:r w:rsidR="00F139D1" w:rsidRPr="00F139D1">
        <w:rPr>
          <w:rFonts w:ascii="Garamond" w:hAnsi="Garamond"/>
          <w:sz w:val="24"/>
          <w:szCs w:val="24"/>
          <w:lang w:val="sq-AL"/>
        </w:rPr>
        <w:t>zëvendësohet</w:t>
      </w:r>
      <w:r w:rsidRPr="00F139D1">
        <w:rPr>
          <w:rFonts w:ascii="Garamond" w:hAnsi="Garamond"/>
          <w:sz w:val="24"/>
          <w:szCs w:val="24"/>
          <w:lang w:val="sq-AL"/>
        </w:rPr>
        <w:t xml:space="preserve"> me formulimin:</w:t>
      </w:r>
    </w:p>
    <w:p w14:paraId="44CEB3C4" w14:textId="23B8BA3A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 “APLIKIMI PËR MASAT 1-6.</w:t>
      </w:r>
    </w:p>
    <w:p w14:paraId="68F6D291" w14:textId="4CCB7733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Aplikanti/përfaqësuesi i tij ligjor kryen </w:t>
      </w:r>
      <w:r w:rsidR="00F139D1" w:rsidRPr="00F139D1">
        <w:rPr>
          <w:rFonts w:ascii="Garamond" w:hAnsi="Garamond"/>
          <w:sz w:val="24"/>
          <w:szCs w:val="24"/>
          <w:lang w:val="sq-AL"/>
        </w:rPr>
        <w:t>regjistrimin</w:t>
      </w:r>
      <w:r w:rsidRPr="00F139D1">
        <w:rPr>
          <w:rFonts w:ascii="Garamond" w:hAnsi="Garamond"/>
          <w:sz w:val="24"/>
          <w:szCs w:val="24"/>
          <w:lang w:val="sq-AL"/>
        </w:rPr>
        <w:t xml:space="preserve"> në portalin </w:t>
      </w:r>
      <w:r w:rsidRPr="00F139D1">
        <w:rPr>
          <w:rFonts w:ascii="Garamond" w:hAnsi="Garamond"/>
          <w:i/>
          <w:sz w:val="24"/>
          <w:szCs w:val="24"/>
          <w:lang w:val="sq-AL"/>
        </w:rPr>
        <w:t>e-Albania</w:t>
      </w:r>
      <w:r w:rsidRPr="00F139D1">
        <w:rPr>
          <w:rFonts w:ascii="Garamond" w:hAnsi="Garamond"/>
          <w:sz w:val="24"/>
          <w:szCs w:val="24"/>
          <w:lang w:val="sq-AL"/>
        </w:rPr>
        <w:t xml:space="preserve"> me kartën e identitetit. Pas </w:t>
      </w:r>
      <w:r w:rsidR="00F139D1" w:rsidRPr="00F139D1">
        <w:rPr>
          <w:rFonts w:ascii="Garamond" w:hAnsi="Garamond"/>
          <w:sz w:val="24"/>
          <w:szCs w:val="24"/>
          <w:lang w:val="sq-AL"/>
        </w:rPr>
        <w:t>regjistrimit</w:t>
      </w:r>
      <w:r w:rsidRPr="00F139D1">
        <w:rPr>
          <w:rFonts w:ascii="Garamond" w:hAnsi="Garamond"/>
          <w:sz w:val="24"/>
          <w:szCs w:val="24"/>
          <w:lang w:val="sq-AL"/>
        </w:rPr>
        <w:t xml:space="preserve">, aplikantit i shfaqet ne sistem dritarja “Aplikim </w:t>
      </w:r>
      <w:r w:rsidR="00F139D1" w:rsidRPr="00F139D1">
        <w:rPr>
          <w:rFonts w:ascii="Garamond" w:hAnsi="Garamond"/>
          <w:sz w:val="24"/>
          <w:szCs w:val="24"/>
          <w:lang w:val="sq-AL"/>
        </w:rPr>
        <w:t>për</w:t>
      </w:r>
      <w:r w:rsidRPr="00F139D1">
        <w:rPr>
          <w:rFonts w:ascii="Garamond" w:hAnsi="Garamond"/>
          <w:sz w:val="24"/>
          <w:szCs w:val="24"/>
          <w:lang w:val="sq-AL"/>
        </w:rPr>
        <w:t xml:space="preserve"> skemat kombëtare”. Aplikanti plotëson NIPT-in e fermerit, përzgjedh masën mbështetëse dhe plotëson (vet</w:t>
      </w:r>
      <w:r w:rsidR="00F139D1">
        <w:rPr>
          <w:rFonts w:ascii="Garamond" w:hAnsi="Garamond"/>
          <w:sz w:val="24"/>
          <w:szCs w:val="24"/>
          <w:lang w:val="sq-AL"/>
        </w:rPr>
        <w:t>ë</w:t>
      </w:r>
      <w:r w:rsidRPr="00F139D1">
        <w:rPr>
          <w:rFonts w:ascii="Garamond" w:hAnsi="Garamond"/>
          <w:sz w:val="24"/>
          <w:szCs w:val="24"/>
          <w:lang w:val="sq-AL"/>
        </w:rPr>
        <w:t xml:space="preserve">deklaron) sasinë që ka (krerë, sipërfaqe) dhe jep komandën “dërgo”. </w:t>
      </w:r>
    </w:p>
    <w:p w14:paraId="6B65E9A3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Rubrikat që shfaqen në sistem janë:</w:t>
      </w:r>
    </w:p>
    <w:p w14:paraId="3FC107ED" w14:textId="00CD040A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1. Masa mbështetëse;</w:t>
      </w:r>
    </w:p>
    <w:p w14:paraId="6B59F6B9" w14:textId="40FA3A93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2. Të dhënat e kartës së identitetit të aplikantit (në rast kur ka përfaqësues, të dhënat në formular të jenë ato të aplikantit);</w:t>
      </w:r>
    </w:p>
    <w:p w14:paraId="755AF90F" w14:textId="4B5CF478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3. Statusi nëse aplikanti ka NIPT </w:t>
      </w:r>
      <w:r w:rsidR="00F139D1">
        <w:rPr>
          <w:rFonts w:ascii="Garamond" w:hAnsi="Garamond"/>
          <w:sz w:val="24"/>
          <w:szCs w:val="24"/>
          <w:lang w:val="sq-AL"/>
        </w:rPr>
        <w:t>a</w:t>
      </w:r>
      <w:r w:rsidRPr="00F139D1">
        <w:rPr>
          <w:rFonts w:ascii="Garamond" w:hAnsi="Garamond"/>
          <w:sz w:val="24"/>
          <w:szCs w:val="24"/>
          <w:lang w:val="sq-AL"/>
        </w:rPr>
        <w:t>ktiv;</w:t>
      </w:r>
    </w:p>
    <w:p w14:paraId="3E11BD58" w14:textId="287A855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4. Vendndodhje e aplikimit; </w:t>
      </w:r>
    </w:p>
    <w:p w14:paraId="4999AD6A" w14:textId="7F5A1B6A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5. Sasia e aplikuar (krerë/koshere/sipërfaqja në ha);</w:t>
      </w:r>
    </w:p>
    <w:p w14:paraId="279E8A2F" w14:textId="3EDAB648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6. Vlera e aplikimit;</w:t>
      </w:r>
    </w:p>
    <w:p w14:paraId="0827FC47" w14:textId="678FBCE6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7. Numër kontakti;</w:t>
      </w:r>
    </w:p>
    <w:p w14:paraId="0105E30C" w14:textId="63C609B3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8. Konfirmimi për raste kur aplikanti është i regjistruar në QKB, nuk është debitor ndaj Drejtorisë së Tatimeve</w:t>
      </w:r>
      <w:r w:rsidR="00F139D1">
        <w:rPr>
          <w:rFonts w:ascii="Garamond" w:hAnsi="Garamond"/>
          <w:sz w:val="24"/>
          <w:szCs w:val="24"/>
          <w:lang w:val="sq-AL"/>
        </w:rPr>
        <w:t>;</w:t>
      </w:r>
    </w:p>
    <w:p w14:paraId="59E40020" w14:textId="3F6EF191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9. Të dhëna për sigurimet shoqërore koherente, nëse janë paguar në momentin e aplikimit</w:t>
      </w:r>
      <w:r w:rsidR="00F139D1">
        <w:rPr>
          <w:rFonts w:ascii="Garamond" w:hAnsi="Garamond"/>
          <w:sz w:val="24"/>
          <w:szCs w:val="24"/>
          <w:lang w:val="sq-AL"/>
        </w:rPr>
        <w:t>;</w:t>
      </w:r>
    </w:p>
    <w:p w14:paraId="1AE5B162" w14:textId="1E09B29E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lastRenderedPageBreak/>
        <w:t xml:space="preserve">10. Kodi i aplikimit dhe koha e </w:t>
      </w:r>
      <w:r w:rsidR="00F139D1" w:rsidRPr="00F139D1">
        <w:rPr>
          <w:rFonts w:ascii="Garamond" w:hAnsi="Garamond"/>
          <w:sz w:val="24"/>
          <w:szCs w:val="24"/>
          <w:lang w:val="sq-AL"/>
        </w:rPr>
        <w:t>regjistrimit</w:t>
      </w:r>
      <w:r w:rsidRPr="00F139D1">
        <w:rPr>
          <w:rFonts w:ascii="Garamond" w:hAnsi="Garamond"/>
          <w:sz w:val="24"/>
          <w:szCs w:val="24"/>
          <w:lang w:val="sq-AL"/>
        </w:rPr>
        <w:t xml:space="preserve"> në sistem, të cilat gjenerohen automatikisht nga sistemi;</w:t>
      </w:r>
    </w:p>
    <w:p w14:paraId="78D2AECD" w14:textId="7516241F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11. Aplikanti pranon që të dhënat e tij personale të përdoren vetëm për qëllim të këtij aplikimi. AZHBR</w:t>
      </w:r>
      <w:r w:rsidR="00F139D1">
        <w:rPr>
          <w:rFonts w:ascii="Garamond" w:hAnsi="Garamond"/>
          <w:sz w:val="24"/>
          <w:szCs w:val="24"/>
          <w:lang w:val="sq-AL"/>
        </w:rPr>
        <w:t>-ja</w:t>
      </w:r>
      <w:r w:rsidRPr="00F139D1">
        <w:rPr>
          <w:rFonts w:ascii="Garamond" w:hAnsi="Garamond"/>
          <w:sz w:val="24"/>
          <w:szCs w:val="24"/>
          <w:lang w:val="sq-AL"/>
        </w:rPr>
        <w:t xml:space="preserve"> garanton mbrojtjen e të dhënave personale të aplikantëve sipas ligjeve në fuqi.</w:t>
      </w:r>
    </w:p>
    <w:p w14:paraId="4588E323" w14:textId="3A6E33BF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12. Aplikanti informohet se nuk mund të përfitojë nëse është debito</w:t>
      </w:r>
      <w:r w:rsidR="00F139D1">
        <w:rPr>
          <w:rFonts w:ascii="Garamond" w:hAnsi="Garamond"/>
          <w:sz w:val="24"/>
          <w:szCs w:val="24"/>
          <w:lang w:val="sq-AL"/>
        </w:rPr>
        <w:t>r ndaj AZHBR-së, dhe/ose MBZHR-</w:t>
      </w:r>
      <w:r w:rsidRPr="00F139D1">
        <w:rPr>
          <w:rFonts w:ascii="Garamond" w:hAnsi="Garamond"/>
          <w:sz w:val="24"/>
          <w:szCs w:val="24"/>
          <w:lang w:val="sq-AL"/>
        </w:rPr>
        <w:t>së dhe/ose nuk ka derdhur detyrimet koherente për sigurimet shoqërore. Afati përfundimtar për dorëzim dokumenti është deri në 20 ditë pun</w:t>
      </w:r>
      <w:r w:rsidR="00F139D1">
        <w:rPr>
          <w:rFonts w:ascii="Garamond" w:hAnsi="Garamond"/>
          <w:sz w:val="24"/>
          <w:szCs w:val="24"/>
          <w:lang w:val="sq-AL"/>
        </w:rPr>
        <w:t>e</w:t>
      </w:r>
      <w:r w:rsidRPr="00F139D1">
        <w:rPr>
          <w:rFonts w:ascii="Garamond" w:hAnsi="Garamond"/>
          <w:sz w:val="24"/>
          <w:szCs w:val="24"/>
          <w:lang w:val="sq-AL"/>
        </w:rPr>
        <w:t xml:space="preserve"> nga data e </w:t>
      </w:r>
      <w:r w:rsidR="00F139D1" w:rsidRPr="00F139D1">
        <w:rPr>
          <w:rFonts w:ascii="Garamond" w:hAnsi="Garamond"/>
          <w:sz w:val="24"/>
          <w:szCs w:val="24"/>
          <w:lang w:val="sq-AL"/>
        </w:rPr>
        <w:t>përfundimit</w:t>
      </w:r>
      <w:r w:rsidRPr="00F139D1">
        <w:rPr>
          <w:rFonts w:ascii="Garamond" w:hAnsi="Garamond"/>
          <w:sz w:val="24"/>
          <w:szCs w:val="24"/>
          <w:lang w:val="sq-AL"/>
        </w:rPr>
        <w:t xml:space="preserve"> të aplikimeve.</w:t>
      </w:r>
    </w:p>
    <w:p w14:paraId="2F7E8883" w14:textId="6A5E51A5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Procedura e aplikimit përfu</w:t>
      </w:r>
      <w:r w:rsidR="002D4883">
        <w:rPr>
          <w:rFonts w:ascii="Garamond" w:hAnsi="Garamond"/>
          <w:sz w:val="24"/>
          <w:szCs w:val="24"/>
          <w:lang w:val="sq-AL"/>
        </w:rPr>
        <w:t>ndon</w:t>
      </w:r>
      <w:r w:rsidRPr="00F139D1">
        <w:rPr>
          <w:rFonts w:ascii="Garamond" w:hAnsi="Garamond"/>
          <w:sz w:val="24"/>
          <w:szCs w:val="24"/>
          <w:lang w:val="sq-AL"/>
        </w:rPr>
        <w:t xml:space="preserve"> me mesazhin në </w:t>
      </w:r>
      <w:r w:rsidR="00F139D1" w:rsidRPr="00F139D1">
        <w:rPr>
          <w:rFonts w:ascii="Garamond" w:hAnsi="Garamond"/>
          <w:sz w:val="24"/>
          <w:szCs w:val="24"/>
          <w:lang w:val="sq-AL"/>
        </w:rPr>
        <w:t>sistem</w:t>
      </w:r>
      <w:r w:rsidRPr="00F139D1">
        <w:rPr>
          <w:rFonts w:ascii="Garamond" w:hAnsi="Garamond"/>
          <w:sz w:val="24"/>
          <w:szCs w:val="24"/>
          <w:lang w:val="sq-AL"/>
        </w:rPr>
        <w:t xml:space="preserve"> </w:t>
      </w:r>
      <w:r w:rsidR="00F139D1">
        <w:rPr>
          <w:rFonts w:ascii="Garamond" w:hAnsi="Garamond"/>
          <w:sz w:val="24"/>
          <w:szCs w:val="24"/>
          <w:lang w:val="sq-AL"/>
        </w:rPr>
        <w:t>‘</w:t>
      </w:r>
      <w:r w:rsidRPr="00F139D1">
        <w:rPr>
          <w:rFonts w:ascii="Garamond" w:hAnsi="Garamond"/>
          <w:sz w:val="24"/>
          <w:szCs w:val="24"/>
          <w:lang w:val="sq-AL"/>
        </w:rPr>
        <w:t xml:space="preserve">Aplikimi u </w:t>
      </w:r>
      <w:r w:rsidR="00F139D1" w:rsidRPr="00F139D1">
        <w:rPr>
          <w:rFonts w:ascii="Garamond" w:hAnsi="Garamond"/>
          <w:sz w:val="24"/>
          <w:szCs w:val="24"/>
          <w:lang w:val="sq-AL"/>
        </w:rPr>
        <w:t>regjistrua</w:t>
      </w:r>
      <w:r w:rsidRPr="00F139D1">
        <w:rPr>
          <w:rFonts w:ascii="Garamond" w:hAnsi="Garamond"/>
          <w:sz w:val="24"/>
          <w:szCs w:val="24"/>
          <w:lang w:val="sq-AL"/>
        </w:rPr>
        <w:t xml:space="preserve"> me sukses</w:t>
      </w:r>
      <w:r w:rsidR="00F139D1">
        <w:rPr>
          <w:rFonts w:ascii="Garamond" w:hAnsi="Garamond"/>
          <w:sz w:val="24"/>
          <w:szCs w:val="24"/>
          <w:lang w:val="sq-AL"/>
        </w:rPr>
        <w:t>’</w:t>
      </w:r>
      <w:r w:rsidRPr="00F139D1">
        <w:rPr>
          <w:rFonts w:ascii="Garamond" w:hAnsi="Garamond"/>
          <w:sz w:val="24"/>
          <w:szCs w:val="24"/>
          <w:lang w:val="sq-AL"/>
        </w:rPr>
        <w:t>”.</w:t>
      </w:r>
    </w:p>
    <w:p w14:paraId="67D18650" w14:textId="62741FA5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7. Në kreun VII, pika 3, në fund të fjalisë, hiqen fjalët “...si dhe listën e printuar në të gjitha pikat e pranimit të aplikimeve”.</w:t>
      </w:r>
    </w:p>
    <w:p w14:paraId="51F05200" w14:textId="3AABBFFF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8. Në kreun VII, pika 4, </w:t>
      </w:r>
      <w:r w:rsidR="00F139D1" w:rsidRPr="00F139D1">
        <w:rPr>
          <w:rFonts w:ascii="Garamond" w:hAnsi="Garamond"/>
          <w:sz w:val="24"/>
          <w:szCs w:val="24"/>
          <w:lang w:val="sq-AL"/>
        </w:rPr>
        <w:t>zëvendësohet</w:t>
      </w:r>
      <w:r w:rsidRPr="00F139D1">
        <w:rPr>
          <w:rFonts w:ascii="Garamond" w:hAnsi="Garamond"/>
          <w:sz w:val="24"/>
          <w:szCs w:val="24"/>
          <w:lang w:val="sq-AL"/>
        </w:rPr>
        <w:t xml:space="preserve"> me formulimin: </w:t>
      </w:r>
    </w:p>
    <w:p w14:paraId="0B86B287" w14:textId="7C09050B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“4. Të gjithë aplikantët mbi vijën e financimit, sipas evidentimeve në listën e shpallur, kanë afat deri në 20 ditë pun</w:t>
      </w:r>
      <w:r w:rsidR="00F139D1">
        <w:rPr>
          <w:rFonts w:ascii="Garamond" w:hAnsi="Garamond"/>
          <w:sz w:val="24"/>
          <w:szCs w:val="24"/>
          <w:lang w:val="sq-AL"/>
        </w:rPr>
        <w:t>e</w:t>
      </w:r>
      <w:r w:rsidRPr="00F139D1">
        <w:rPr>
          <w:rFonts w:ascii="Garamond" w:hAnsi="Garamond"/>
          <w:sz w:val="24"/>
          <w:szCs w:val="24"/>
          <w:lang w:val="sq-AL"/>
        </w:rPr>
        <w:t xml:space="preserve"> nga data e </w:t>
      </w:r>
      <w:r w:rsidR="00F139D1" w:rsidRPr="00F139D1">
        <w:rPr>
          <w:rFonts w:ascii="Garamond" w:hAnsi="Garamond"/>
          <w:sz w:val="24"/>
          <w:szCs w:val="24"/>
          <w:lang w:val="sq-AL"/>
        </w:rPr>
        <w:t>përfundimit</w:t>
      </w:r>
      <w:r w:rsidRPr="00F139D1">
        <w:rPr>
          <w:rFonts w:ascii="Garamond" w:hAnsi="Garamond"/>
          <w:sz w:val="24"/>
          <w:szCs w:val="24"/>
          <w:lang w:val="sq-AL"/>
        </w:rPr>
        <w:t xml:space="preserve"> të aplikimeve, të dorëzojnë </w:t>
      </w:r>
      <w:r w:rsidR="00F139D1" w:rsidRPr="00F139D1">
        <w:rPr>
          <w:rFonts w:ascii="Garamond" w:hAnsi="Garamond"/>
          <w:sz w:val="24"/>
          <w:szCs w:val="24"/>
          <w:lang w:val="sq-AL"/>
        </w:rPr>
        <w:t>dokumentet</w:t>
      </w:r>
      <w:r w:rsidRPr="00F139D1">
        <w:rPr>
          <w:rFonts w:ascii="Garamond" w:hAnsi="Garamond"/>
          <w:sz w:val="24"/>
          <w:szCs w:val="24"/>
          <w:lang w:val="sq-AL"/>
        </w:rPr>
        <w:t xml:space="preserve"> e kërkuar në Agropikën më të afërt ose në zyrat qendrore të AZHBR-së, ose me Postë në zyrat qendrore të AZHBR-së. Lista e Agropikave jepet në </w:t>
      </w:r>
      <w:r w:rsidR="00F139D1">
        <w:rPr>
          <w:rFonts w:ascii="Garamond" w:hAnsi="Garamond"/>
          <w:sz w:val="24"/>
          <w:szCs w:val="24"/>
          <w:lang w:val="sq-AL"/>
        </w:rPr>
        <w:t>a</w:t>
      </w:r>
      <w:r w:rsidRPr="00F139D1">
        <w:rPr>
          <w:rFonts w:ascii="Garamond" w:hAnsi="Garamond"/>
          <w:sz w:val="24"/>
          <w:szCs w:val="24"/>
          <w:lang w:val="sq-AL"/>
        </w:rPr>
        <w:t>neksin 1, bashkëlidhur këtij udhëzimi.</w:t>
      </w:r>
    </w:p>
    <w:p w14:paraId="497BA76E" w14:textId="60BA0954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Inspektori/specialisti i Agropikës për çdo dokument të paraqitur nga aplikanti/përfaqësuesi ligjor apo çdo dokument tjetër të gjeneruar nga regjistrat publik, mban p</w:t>
      </w:r>
      <w:r w:rsidR="00F139D1">
        <w:rPr>
          <w:rFonts w:ascii="Garamond" w:hAnsi="Garamond"/>
          <w:sz w:val="24"/>
          <w:szCs w:val="24"/>
          <w:lang w:val="sq-AL"/>
        </w:rPr>
        <w:t>roces</w:t>
      </w:r>
      <w:r w:rsidRPr="00F139D1">
        <w:rPr>
          <w:rFonts w:ascii="Garamond" w:hAnsi="Garamond"/>
          <w:sz w:val="24"/>
          <w:szCs w:val="24"/>
          <w:lang w:val="sq-AL"/>
        </w:rPr>
        <w:t>verbal në dy kopje, të marrjes në dorëzim të dokumenteve dhe i dërgon në AZHBR, Tiranë.”.</w:t>
      </w:r>
    </w:p>
    <w:p w14:paraId="6470CE8A" w14:textId="5C04BB20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9. Në kreun VII, pas pikës 9, shtohet pika 9/1</w:t>
      </w:r>
      <w:r w:rsidR="00F139D1">
        <w:rPr>
          <w:rFonts w:ascii="Garamond" w:hAnsi="Garamond"/>
          <w:sz w:val="24"/>
          <w:szCs w:val="24"/>
          <w:lang w:val="sq-AL"/>
        </w:rPr>
        <w:t>,</w:t>
      </w:r>
      <w:r w:rsidRPr="00F139D1">
        <w:rPr>
          <w:rFonts w:ascii="Garamond" w:hAnsi="Garamond"/>
          <w:sz w:val="24"/>
          <w:szCs w:val="24"/>
          <w:lang w:val="sq-AL"/>
        </w:rPr>
        <w:t xml:space="preserve"> me këtë formulim: </w:t>
      </w:r>
    </w:p>
    <w:p w14:paraId="56B0768C" w14:textId="5235C61E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 xml:space="preserve">“9/1. Para pagesës, në momentin e verifikimit, të gjithë aplikantët me status fermer ose person fizik dhe juridik, që kryejnë aktivitet për prodhimin bujqësor dhe blegtoral, duhet të plotësojnë formularin e regjistrit të fermës sipas </w:t>
      </w:r>
      <w:r w:rsidR="00F139D1">
        <w:rPr>
          <w:rFonts w:ascii="Garamond" w:hAnsi="Garamond"/>
          <w:sz w:val="24"/>
          <w:szCs w:val="24"/>
          <w:lang w:val="sq-AL"/>
        </w:rPr>
        <w:t>a</w:t>
      </w:r>
      <w:r w:rsidRPr="00F139D1">
        <w:rPr>
          <w:rFonts w:ascii="Garamond" w:hAnsi="Garamond"/>
          <w:sz w:val="24"/>
          <w:szCs w:val="24"/>
          <w:lang w:val="sq-AL"/>
        </w:rPr>
        <w:t>neksit 2, të udhëzimit.</w:t>
      </w:r>
    </w:p>
    <w:p w14:paraId="5FADD683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2B0B5BF9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225DC" w14:textId="1EA38595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MINIST</w:t>
      </w:r>
      <w:r w:rsidR="00F139D1">
        <w:rPr>
          <w:rFonts w:ascii="Garamond" w:hAnsi="Garamond"/>
          <w:sz w:val="24"/>
          <w:szCs w:val="24"/>
          <w:lang w:val="sq-AL"/>
        </w:rPr>
        <w:t>ËR</w:t>
      </w:r>
      <w:r w:rsidRPr="00F139D1">
        <w:rPr>
          <w:rFonts w:ascii="Garamond" w:hAnsi="Garamond"/>
          <w:sz w:val="24"/>
          <w:szCs w:val="24"/>
          <w:lang w:val="sq-AL"/>
        </w:rPr>
        <w:t xml:space="preserve"> BUJQËSISË DHE</w:t>
      </w:r>
    </w:p>
    <w:p w14:paraId="78FB40A1" w14:textId="30AF9421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ZHVILLIMIT RURAL</w:t>
      </w:r>
    </w:p>
    <w:p w14:paraId="59EB57B3" w14:textId="46433100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139D1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05187E9A" w14:textId="77777777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E989D5" w14:textId="798ACC6A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MINIST</w:t>
      </w:r>
      <w:r w:rsidR="00F139D1">
        <w:rPr>
          <w:rFonts w:ascii="Garamond" w:hAnsi="Garamond"/>
          <w:sz w:val="24"/>
          <w:szCs w:val="24"/>
          <w:lang w:val="sq-AL"/>
        </w:rPr>
        <w:t>ËR</w:t>
      </w:r>
      <w:r w:rsidRPr="00F139D1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6059B85F" w14:textId="10516A53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DHE EKONOMISË</w:t>
      </w:r>
    </w:p>
    <w:p w14:paraId="6D03086C" w14:textId="493BE0FA" w:rsidR="00FD2CF5" w:rsidRPr="00F139D1" w:rsidRDefault="00FD2CF5" w:rsidP="00FD2C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139D1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12782495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70D19D" w14:textId="5CD1005B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39D1">
        <w:rPr>
          <w:rFonts w:ascii="Garamond" w:hAnsi="Garamond"/>
          <w:sz w:val="24"/>
          <w:szCs w:val="24"/>
          <w:lang w:val="sq-AL"/>
        </w:rPr>
        <w:t>ANEKSI 1</w:t>
      </w:r>
      <w:r w:rsidR="00F139D1">
        <w:rPr>
          <w:rFonts w:ascii="Garamond" w:hAnsi="Garamond"/>
          <w:sz w:val="24"/>
          <w:szCs w:val="24"/>
          <w:lang w:val="sq-AL"/>
        </w:rPr>
        <w:t>.</w:t>
      </w:r>
      <w:r w:rsidRPr="00F139D1">
        <w:rPr>
          <w:rFonts w:ascii="Garamond" w:hAnsi="Garamond"/>
          <w:sz w:val="24"/>
          <w:szCs w:val="24"/>
          <w:lang w:val="sq-AL"/>
        </w:rPr>
        <w:t xml:space="preserve"> </w:t>
      </w:r>
      <w:r w:rsidRPr="00F139D1">
        <w:rPr>
          <w:rFonts w:ascii="Garamond" w:hAnsi="Garamond"/>
          <w:sz w:val="24"/>
          <w:szCs w:val="24"/>
          <w:lang w:val="sq-AL"/>
        </w:rPr>
        <w:tab/>
        <w:t>LISTA E AGROPIKAVE</w:t>
      </w:r>
    </w:p>
    <w:p w14:paraId="0E26244B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979"/>
        <w:gridCol w:w="6251"/>
      </w:tblGrid>
      <w:tr w:rsidR="00FD2CF5" w:rsidRPr="00F139D1" w14:paraId="643C18C7" w14:textId="77777777" w:rsidTr="00220C6F">
        <w:trPr>
          <w:trHeight w:val="323"/>
        </w:trPr>
        <w:tc>
          <w:tcPr>
            <w:tcW w:w="1225" w:type="pct"/>
            <w:vAlign w:val="center"/>
          </w:tcPr>
          <w:p w14:paraId="684B03D2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Qarku</w:t>
            </w:r>
          </w:p>
        </w:tc>
        <w:tc>
          <w:tcPr>
            <w:tcW w:w="511" w:type="pct"/>
            <w:vAlign w:val="center"/>
          </w:tcPr>
          <w:p w14:paraId="20DE806F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Nr.</w:t>
            </w:r>
          </w:p>
        </w:tc>
        <w:tc>
          <w:tcPr>
            <w:tcW w:w="3264" w:type="pct"/>
            <w:vAlign w:val="center"/>
          </w:tcPr>
          <w:p w14:paraId="12F1E071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D2CF5" w:rsidRPr="00F139D1" w14:paraId="07564C40" w14:textId="77777777" w:rsidTr="00220C6F">
        <w:trPr>
          <w:trHeight w:val="271"/>
        </w:trPr>
        <w:tc>
          <w:tcPr>
            <w:tcW w:w="1225" w:type="pct"/>
            <w:vAlign w:val="center"/>
          </w:tcPr>
          <w:p w14:paraId="708F804D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511" w:type="pct"/>
            <w:vAlign w:val="center"/>
          </w:tcPr>
          <w:p w14:paraId="4C3A0D65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6A20CC9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Berat</w:t>
            </w:r>
          </w:p>
        </w:tc>
      </w:tr>
      <w:tr w:rsidR="00FD2CF5" w:rsidRPr="00F139D1" w14:paraId="286C632C" w14:textId="77777777" w:rsidTr="00220C6F">
        <w:trPr>
          <w:trHeight w:val="275"/>
        </w:trPr>
        <w:tc>
          <w:tcPr>
            <w:tcW w:w="1225" w:type="pct"/>
            <w:vMerge w:val="restart"/>
            <w:vAlign w:val="center"/>
          </w:tcPr>
          <w:p w14:paraId="14B7E2F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511" w:type="pct"/>
            <w:vAlign w:val="center"/>
          </w:tcPr>
          <w:p w14:paraId="6D8B85B5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1C955862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Dibër</w:t>
            </w:r>
          </w:p>
        </w:tc>
      </w:tr>
      <w:tr w:rsidR="00FD2CF5" w:rsidRPr="00F139D1" w14:paraId="51CA91E0" w14:textId="77777777" w:rsidTr="00220C6F">
        <w:trPr>
          <w:trHeight w:val="266"/>
        </w:trPr>
        <w:tc>
          <w:tcPr>
            <w:tcW w:w="1225" w:type="pct"/>
            <w:vMerge/>
            <w:vAlign w:val="center"/>
          </w:tcPr>
          <w:p w14:paraId="612551F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6FC67FC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2D2078E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Mat</w:t>
            </w:r>
          </w:p>
        </w:tc>
      </w:tr>
      <w:tr w:rsidR="00FD2CF5" w:rsidRPr="00F139D1" w14:paraId="242DDE2C" w14:textId="77777777" w:rsidTr="00220C6F">
        <w:trPr>
          <w:trHeight w:val="283"/>
        </w:trPr>
        <w:tc>
          <w:tcPr>
            <w:tcW w:w="1225" w:type="pct"/>
            <w:vAlign w:val="center"/>
          </w:tcPr>
          <w:p w14:paraId="634B306A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511" w:type="pct"/>
            <w:vAlign w:val="center"/>
          </w:tcPr>
          <w:p w14:paraId="568D3DE1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038BC5BF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Rrashbull, Durrës</w:t>
            </w:r>
          </w:p>
        </w:tc>
      </w:tr>
      <w:tr w:rsidR="00FD2CF5" w:rsidRPr="00F139D1" w14:paraId="4AD95114" w14:textId="77777777" w:rsidTr="00220C6F">
        <w:trPr>
          <w:trHeight w:val="273"/>
        </w:trPr>
        <w:tc>
          <w:tcPr>
            <w:tcW w:w="1225" w:type="pct"/>
            <w:vMerge w:val="restart"/>
            <w:vAlign w:val="center"/>
          </w:tcPr>
          <w:p w14:paraId="0EB0F0CA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511" w:type="pct"/>
            <w:vAlign w:val="center"/>
          </w:tcPr>
          <w:p w14:paraId="35122EB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15968782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Elbasan</w:t>
            </w:r>
          </w:p>
        </w:tc>
      </w:tr>
      <w:tr w:rsidR="00FD2CF5" w:rsidRPr="00F139D1" w14:paraId="266A51C8" w14:textId="77777777" w:rsidTr="00220C6F">
        <w:trPr>
          <w:trHeight w:val="263"/>
        </w:trPr>
        <w:tc>
          <w:tcPr>
            <w:tcW w:w="1225" w:type="pct"/>
            <w:vMerge/>
            <w:vAlign w:val="center"/>
          </w:tcPr>
          <w:p w14:paraId="0E0857B7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7119CD16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05DDBB62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Librazhd</w:t>
            </w:r>
          </w:p>
        </w:tc>
      </w:tr>
      <w:tr w:rsidR="00FD2CF5" w:rsidRPr="00F139D1" w14:paraId="5623FF8D" w14:textId="77777777" w:rsidTr="00220C6F">
        <w:trPr>
          <w:trHeight w:val="281"/>
        </w:trPr>
        <w:tc>
          <w:tcPr>
            <w:tcW w:w="1225" w:type="pct"/>
            <w:vMerge w:val="restart"/>
            <w:vAlign w:val="center"/>
          </w:tcPr>
          <w:p w14:paraId="57D01B7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Fier</w:t>
            </w:r>
          </w:p>
        </w:tc>
        <w:tc>
          <w:tcPr>
            <w:tcW w:w="511" w:type="pct"/>
            <w:vAlign w:val="center"/>
          </w:tcPr>
          <w:p w14:paraId="65BA1B03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2FAB352E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Fier</w:t>
            </w:r>
          </w:p>
        </w:tc>
      </w:tr>
      <w:tr w:rsidR="00FD2CF5" w:rsidRPr="00F139D1" w14:paraId="5FA9ABCF" w14:textId="77777777" w:rsidTr="00220C6F">
        <w:trPr>
          <w:trHeight w:val="285"/>
        </w:trPr>
        <w:tc>
          <w:tcPr>
            <w:tcW w:w="1225" w:type="pct"/>
            <w:vMerge/>
            <w:vAlign w:val="center"/>
          </w:tcPr>
          <w:p w14:paraId="3E0F95E5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76F64B9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61BE615A" w14:textId="13D2E13E" w:rsidR="00FD2CF5" w:rsidRPr="00F139D1" w:rsidRDefault="00FD2CF5" w:rsidP="00F139D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Lushnj</w:t>
            </w:r>
            <w:r w:rsidR="00F139D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FD2CF5" w:rsidRPr="00F139D1" w14:paraId="65527419" w14:textId="77777777" w:rsidTr="00220C6F">
        <w:trPr>
          <w:trHeight w:val="261"/>
        </w:trPr>
        <w:tc>
          <w:tcPr>
            <w:tcW w:w="1225" w:type="pct"/>
            <w:vMerge w:val="restart"/>
            <w:vAlign w:val="center"/>
          </w:tcPr>
          <w:p w14:paraId="0B31168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511" w:type="pct"/>
            <w:vAlign w:val="center"/>
          </w:tcPr>
          <w:p w14:paraId="753A8D03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6240A6F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Gjirokastër</w:t>
            </w:r>
          </w:p>
        </w:tc>
      </w:tr>
      <w:tr w:rsidR="00FD2CF5" w:rsidRPr="00F139D1" w14:paraId="635FFC14" w14:textId="77777777" w:rsidTr="00220C6F">
        <w:trPr>
          <w:trHeight w:val="279"/>
        </w:trPr>
        <w:tc>
          <w:tcPr>
            <w:tcW w:w="1225" w:type="pct"/>
            <w:vMerge/>
            <w:vAlign w:val="center"/>
          </w:tcPr>
          <w:p w14:paraId="273CD486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63B1F2A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3CB769B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Përmet</w:t>
            </w:r>
          </w:p>
        </w:tc>
      </w:tr>
      <w:tr w:rsidR="00FD2CF5" w:rsidRPr="00F139D1" w14:paraId="6E852769" w14:textId="77777777" w:rsidTr="00220C6F">
        <w:trPr>
          <w:trHeight w:val="274"/>
        </w:trPr>
        <w:tc>
          <w:tcPr>
            <w:tcW w:w="1225" w:type="pct"/>
            <w:vMerge w:val="restart"/>
            <w:vAlign w:val="center"/>
          </w:tcPr>
          <w:p w14:paraId="7456809A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511" w:type="pct"/>
            <w:vAlign w:val="center"/>
          </w:tcPr>
          <w:p w14:paraId="35907F05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0365AC06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Pogradec</w:t>
            </w:r>
          </w:p>
        </w:tc>
      </w:tr>
      <w:tr w:rsidR="00FD2CF5" w:rsidRPr="00F139D1" w14:paraId="40DF6132" w14:textId="77777777" w:rsidTr="00220C6F">
        <w:trPr>
          <w:trHeight w:val="274"/>
        </w:trPr>
        <w:tc>
          <w:tcPr>
            <w:tcW w:w="1225" w:type="pct"/>
            <w:vMerge/>
            <w:vAlign w:val="center"/>
          </w:tcPr>
          <w:p w14:paraId="0545E10F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64D79DF1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3ED307CF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Korçë</w:t>
            </w:r>
          </w:p>
        </w:tc>
      </w:tr>
      <w:tr w:rsidR="00FD2CF5" w:rsidRPr="00F139D1" w14:paraId="2280A153" w14:textId="77777777" w:rsidTr="00220C6F">
        <w:trPr>
          <w:trHeight w:val="277"/>
        </w:trPr>
        <w:tc>
          <w:tcPr>
            <w:tcW w:w="1225" w:type="pct"/>
            <w:vAlign w:val="center"/>
          </w:tcPr>
          <w:p w14:paraId="54A0A290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511" w:type="pct"/>
            <w:vAlign w:val="center"/>
          </w:tcPr>
          <w:p w14:paraId="318961A1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7E7325DE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Kukës</w:t>
            </w:r>
          </w:p>
        </w:tc>
      </w:tr>
      <w:tr w:rsidR="00FD2CF5" w:rsidRPr="00F139D1" w14:paraId="17F948C6" w14:textId="77777777" w:rsidTr="00220C6F">
        <w:trPr>
          <w:trHeight w:val="268"/>
        </w:trPr>
        <w:tc>
          <w:tcPr>
            <w:tcW w:w="1225" w:type="pct"/>
            <w:vAlign w:val="center"/>
          </w:tcPr>
          <w:p w14:paraId="3BB9A161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 xml:space="preserve">Lezhë </w:t>
            </w:r>
          </w:p>
        </w:tc>
        <w:tc>
          <w:tcPr>
            <w:tcW w:w="511" w:type="pct"/>
            <w:vAlign w:val="center"/>
          </w:tcPr>
          <w:p w14:paraId="5B70D0DE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1209AB32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Lezhë</w:t>
            </w:r>
          </w:p>
        </w:tc>
      </w:tr>
      <w:tr w:rsidR="00FD2CF5" w:rsidRPr="00F139D1" w14:paraId="10D8CAD9" w14:textId="77777777" w:rsidTr="00220C6F">
        <w:trPr>
          <w:trHeight w:val="272"/>
        </w:trPr>
        <w:tc>
          <w:tcPr>
            <w:tcW w:w="1225" w:type="pct"/>
            <w:vAlign w:val="center"/>
          </w:tcPr>
          <w:p w14:paraId="5169A2D4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511" w:type="pct"/>
            <w:vAlign w:val="center"/>
          </w:tcPr>
          <w:p w14:paraId="5C98831E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61EB0983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Shkodër</w:t>
            </w:r>
          </w:p>
        </w:tc>
      </w:tr>
      <w:tr w:rsidR="00FD2CF5" w:rsidRPr="00F139D1" w14:paraId="44CA9ACB" w14:textId="77777777" w:rsidTr="00220C6F">
        <w:trPr>
          <w:trHeight w:val="290"/>
        </w:trPr>
        <w:tc>
          <w:tcPr>
            <w:tcW w:w="1225" w:type="pct"/>
            <w:vAlign w:val="center"/>
          </w:tcPr>
          <w:p w14:paraId="67EA9BA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2E62580B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0DD879F0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Pukë</w:t>
            </w:r>
          </w:p>
        </w:tc>
      </w:tr>
      <w:tr w:rsidR="00FD2CF5" w:rsidRPr="00F139D1" w14:paraId="5B675F80" w14:textId="77777777" w:rsidTr="00220C6F">
        <w:trPr>
          <w:trHeight w:val="266"/>
        </w:trPr>
        <w:tc>
          <w:tcPr>
            <w:tcW w:w="1225" w:type="pct"/>
            <w:vMerge w:val="restart"/>
            <w:vAlign w:val="center"/>
          </w:tcPr>
          <w:p w14:paraId="2BA136D6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511" w:type="pct"/>
            <w:vAlign w:val="center"/>
          </w:tcPr>
          <w:p w14:paraId="62C18875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359CCCBE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 xml:space="preserve">AGROPIKA Tiranë </w:t>
            </w:r>
          </w:p>
        </w:tc>
      </w:tr>
      <w:tr w:rsidR="00FD2CF5" w:rsidRPr="00F139D1" w14:paraId="10B4457C" w14:textId="77777777" w:rsidTr="00220C6F">
        <w:trPr>
          <w:trHeight w:val="269"/>
        </w:trPr>
        <w:tc>
          <w:tcPr>
            <w:tcW w:w="1225" w:type="pct"/>
            <w:vMerge/>
            <w:vAlign w:val="center"/>
          </w:tcPr>
          <w:p w14:paraId="27C7A07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3063F5CF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05D9D45A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Kavajë</w:t>
            </w:r>
          </w:p>
        </w:tc>
      </w:tr>
      <w:tr w:rsidR="00FD2CF5" w:rsidRPr="00F139D1" w14:paraId="7B12F0DB" w14:textId="77777777" w:rsidTr="00220C6F">
        <w:trPr>
          <w:trHeight w:val="273"/>
        </w:trPr>
        <w:tc>
          <w:tcPr>
            <w:tcW w:w="1225" w:type="pct"/>
            <w:vMerge w:val="restart"/>
            <w:vAlign w:val="center"/>
          </w:tcPr>
          <w:p w14:paraId="6EDA4FC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 xml:space="preserve">Vlorë </w:t>
            </w:r>
          </w:p>
        </w:tc>
        <w:tc>
          <w:tcPr>
            <w:tcW w:w="511" w:type="pct"/>
            <w:vAlign w:val="center"/>
          </w:tcPr>
          <w:p w14:paraId="48338C2A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4" w:type="pct"/>
            <w:vAlign w:val="center"/>
          </w:tcPr>
          <w:p w14:paraId="7C94FF4C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Vlorë</w:t>
            </w:r>
          </w:p>
        </w:tc>
      </w:tr>
      <w:tr w:rsidR="00FD2CF5" w:rsidRPr="00F139D1" w14:paraId="636319D7" w14:textId="77777777" w:rsidTr="00220C6F">
        <w:trPr>
          <w:trHeight w:val="135"/>
        </w:trPr>
        <w:tc>
          <w:tcPr>
            <w:tcW w:w="1225" w:type="pct"/>
            <w:vMerge/>
            <w:vAlign w:val="center"/>
          </w:tcPr>
          <w:p w14:paraId="20AEF147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11" w:type="pct"/>
            <w:vAlign w:val="center"/>
          </w:tcPr>
          <w:p w14:paraId="726B0409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64" w:type="pct"/>
            <w:vAlign w:val="center"/>
          </w:tcPr>
          <w:p w14:paraId="0E86C5E8" w14:textId="77777777" w:rsidR="00FD2CF5" w:rsidRPr="00F139D1" w:rsidRDefault="00FD2CF5" w:rsidP="00220C6F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139D1">
              <w:rPr>
                <w:rFonts w:ascii="Garamond" w:hAnsi="Garamond"/>
                <w:sz w:val="20"/>
                <w:szCs w:val="20"/>
                <w:lang w:val="sq-AL"/>
              </w:rPr>
              <w:t>AGROPIKA Sarandë</w:t>
            </w:r>
          </w:p>
        </w:tc>
      </w:tr>
    </w:tbl>
    <w:p w14:paraId="6BE32EA9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81F645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2CEDC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F6D9AA" w14:textId="77777777" w:rsidR="00FD2CF5" w:rsidRPr="00F139D1" w:rsidRDefault="00FD2CF5" w:rsidP="00FD2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D2CF5" w:rsidRPr="00F13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25C89"/>
    <w:multiLevelType w:val="hybridMultilevel"/>
    <w:tmpl w:val="B2BE9906"/>
    <w:lvl w:ilvl="0" w:tplc="F13AF7F0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1534DF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EF66A2B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BE155C"/>
    <w:multiLevelType w:val="hybridMultilevel"/>
    <w:tmpl w:val="7012BB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9A"/>
    <w:rsid w:val="00172782"/>
    <w:rsid w:val="00220C6F"/>
    <w:rsid w:val="002D4883"/>
    <w:rsid w:val="0033389A"/>
    <w:rsid w:val="006F2DD9"/>
    <w:rsid w:val="008045F4"/>
    <w:rsid w:val="009C56B1"/>
    <w:rsid w:val="00A4011C"/>
    <w:rsid w:val="00A75677"/>
    <w:rsid w:val="00B4509A"/>
    <w:rsid w:val="00BD1B17"/>
    <w:rsid w:val="00C44E0E"/>
    <w:rsid w:val="00DD406B"/>
    <w:rsid w:val="00F139D1"/>
    <w:rsid w:val="00FD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2032C"/>
  <w15:docId w15:val="{F2B61A9F-C23F-43B3-B957-E445CF77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FD2CF5"/>
    <w:pPr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FD2CF5"/>
    <w:rPr>
      <w:rFonts w:ascii="Calibri" w:eastAsia="Calibri" w:hAnsi="Calibri" w:cs="Times New Roman"/>
      <w:lang w:val="x-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CF5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CF5"/>
    <w:rPr>
      <w:rFonts w:ascii="Calibri" w:eastAsia="Calibri" w:hAnsi="Calibri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2020-05-22T14:41:03Z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disa ndryshime dhe  shtesa në udhëzimin nr.3  datë 24.2.2020 "Për  kriteret, procedurat dhe mënyrën e administrimit të fondit të programit për bujqësinë dhe zhvillimin rural" të ndryshuar</Titulli>
    <Modifikuesi xmlns="0e656187-b300-4fb0-8bf4-3a50f872073c">Amarilda.Halilaj</Modifikuesi>
    <Nr_x002e__x0020_prot_x0020_QBZ xmlns="0e656187-b300-4fb0-8bf4-3a50f872073c">808/1</Nr_x002e__x0020_prot_x0020_QBZ>
    <Data_x0020_e_x0020_Modifikimit xmlns="0e656187-b300-4fb0-8bf4-3a50f872073c">2020-05-26T09:28:24Z</Data_x0020_e_x0020_Modifikimit>
    <Dekretuar xmlns="0e656187-b300-4fb0-8bf4-3a50f872073c">false</Dekretuar>
    <Data xmlns="0e656187-b300-4fb0-8bf4-3a50f872073c">2020-05-10T22:00:00Z</Data>
    <Nr_x002e__x0020_protokolli_x0020_i_x0020_aktit xmlns="0e656187-b300-4fb0-8bf4-3a50f872073c">1849/13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FDE5E9A2B48BD94CBD85AEC70F6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FDE5E9A2B48BD94CBD85AEC70F6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A2E1F-FC75-4EB7-BF95-8B83C11C2C86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221AB96-1907-4DC4-B3EB-090CDFCC2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9FD23-5D0A-41FB-82FC-C23441931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E5D3A2-E1EC-41E5-B4DD-3C546EA0BB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78D503-44D7-40EE-8A2C-17EC0398F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D0BF5C-C7DB-4DD9-B566-6013640D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nr.3 datë 24.2.2020 "Për kriteret, procedurat dhe mënyrën e administrimit të fondit të programit për bujqësinë dhe zhvillimin rural" të ndryshuar</vt:lpstr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nr.3 datë 24.2.2020 "Për kriteret, procedurat dhe mënyrën e administrimit të fondit të programit për bujqësinë dhe zhvillimin rural" të ndryshuar</dc:title>
  <dc:creator>Entela Suli</dc:creator>
  <cp:lastModifiedBy>Entela Suli</cp:lastModifiedBy>
  <cp:revision>11</cp:revision>
  <dcterms:created xsi:type="dcterms:W3CDTF">2020-05-22T14:41:00Z</dcterms:created>
  <dcterms:modified xsi:type="dcterms:W3CDTF">2020-05-27T08:16:00Z</dcterms:modified>
</cp:coreProperties>
</file>