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725C6E" w14:textId="77777777" w:rsidR="00CC4DFC" w:rsidRPr="00CA3C54" w:rsidRDefault="00CC4DFC" w:rsidP="00CC4D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C54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4684A811" w14:textId="2FB69DAF" w:rsidR="00CC4DFC" w:rsidRPr="00CA3C54" w:rsidRDefault="00CC4DFC" w:rsidP="00CC4D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C54">
        <w:rPr>
          <w:rFonts w:ascii="Garamond" w:hAnsi="Garamond"/>
          <w:b/>
          <w:sz w:val="24"/>
          <w:szCs w:val="24"/>
          <w:lang w:val="sq-AL"/>
        </w:rPr>
        <w:t>Nr. 16, datë 28.12.2020</w:t>
      </w:r>
    </w:p>
    <w:p w14:paraId="6A306AB8" w14:textId="77777777" w:rsidR="00CC4DFC" w:rsidRPr="00CA3C54" w:rsidRDefault="00CC4DFC" w:rsidP="00CC4D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9B1B531" w14:textId="7A283D89" w:rsidR="00CC4DFC" w:rsidRPr="00CA3C54" w:rsidRDefault="00CC4DFC" w:rsidP="00CC4DFC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CA3C54">
        <w:rPr>
          <w:rFonts w:ascii="Garamond" w:hAnsi="Garamond"/>
          <w:b/>
          <w:sz w:val="24"/>
          <w:szCs w:val="24"/>
          <w:lang w:val="sq-AL"/>
        </w:rPr>
        <w:t>PËR PROCEDURËN E PAJISJES ME LEJE PESHKIMI PËR ANIJET QË ZËVENDËSOJNË ANIJET E MBYTURA TË PESHKIMIT</w:t>
      </w:r>
    </w:p>
    <w:p w14:paraId="4180E5FA" w14:textId="77777777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163C1E" w14:textId="12898F11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 xml:space="preserve">Në mbështetje të pikës 4, të nenit 102 të Kushtetutës, të shkronjës “b”, të pikës 11, të nenit 30, të </w:t>
      </w:r>
      <w:r w:rsidR="00CA3C54" w:rsidRPr="00CA3C54">
        <w:rPr>
          <w:rFonts w:ascii="Garamond" w:hAnsi="Garamond"/>
          <w:sz w:val="24"/>
          <w:szCs w:val="24"/>
          <w:lang w:val="sq-AL"/>
        </w:rPr>
        <w:t xml:space="preserve">ligjit </w:t>
      </w:r>
      <w:r w:rsidRPr="00CA3C54">
        <w:rPr>
          <w:rFonts w:ascii="Garamond" w:hAnsi="Garamond"/>
          <w:sz w:val="24"/>
          <w:szCs w:val="24"/>
          <w:lang w:val="sq-AL"/>
        </w:rPr>
        <w:t>nr. 64, datë 31.5.2012</w:t>
      </w:r>
      <w:r w:rsidR="00CA3C54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“Për </w:t>
      </w:r>
      <w:r w:rsidR="00CA3C54" w:rsidRPr="00CA3C54">
        <w:rPr>
          <w:rFonts w:ascii="Garamond" w:hAnsi="Garamond"/>
          <w:sz w:val="24"/>
          <w:szCs w:val="24"/>
          <w:lang w:val="sq-AL"/>
        </w:rPr>
        <w:t>peshkimin</w:t>
      </w:r>
      <w:r w:rsidRPr="00CA3C54">
        <w:rPr>
          <w:rFonts w:ascii="Garamond" w:hAnsi="Garamond"/>
          <w:sz w:val="24"/>
          <w:szCs w:val="24"/>
          <w:lang w:val="sq-AL"/>
        </w:rPr>
        <w:t xml:space="preserve">”, të ndryshuar, </w:t>
      </w:r>
    </w:p>
    <w:p w14:paraId="5B0D2689" w14:textId="77777777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28C353B" w14:textId="77777777" w:rsidR="00CC4DFC" w:rsidRPr="00CA3C54" w:rsidRDefault="00CC4DFC" w:rsidP="00CC4DFC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UDHËZOJ:</w:t>
      </w:r>
    </w:p>
    <w:p w14:paraId="77E2DBA4" w14:textId="77777777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112028" w14:textId="4F64034C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1. Subjekti pronar i një anijeje të mbytur pe</w:t>
      </w:r>
      <w:r w:rsidR="00CA3C54">
        <w:rPr>
          <w:rFonts w:ascii="Garamond" w:hAnsi="Garamond"/>
          <w:sz w:val="24"/>
          <w:szCs w:val="24"/>
          <w:lang w:val="sq-AL"/>
        </w:rPr>
        <w:t>shkimi ose trashëgimtarët e tij</w:t>
      </w:r>
      <w:r w:rsidRPr="00CA3C54">
        <w:rPr>
          <w:rFonts w:ascii="Garamond" w:hAnsi="Garamond"/>
          <w:sz w:val="24"/>
          <w:szCs w:val="24"/>
          <w:lang w:val="sq-AL"/>
        </w:rPr>
        <w:t xml:space="preserve"> aplikojnë për leje peshkimi pranë Qendrës Kombëtare të Biznesit</w:t>
      </w:r>
      <w:r w:rsidR="00CA3C54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në vijim </w:t>
      </w:r>
      <w:r w:rsidR="00CA3C54">
        <w:rPr>
          <w:rFonts w:ascii="Garamond" w:hAnsi="Garamond"/>
          <w:sz w:val="24"/>
          <w:szCs w:val="24"/>
          <w:lang w:val="sq-AL"/>
        </w:rPr>
        <w:t>“</w:t>
      </w:r>
      <w:r w:rsidRPr="00CA3C54">
        <w:rPr>
          <w:rFonts w:ascii="Garamond" w:hAnsi="Garamond"/>
          <w:sz w:val="24"/>
          <w:szCs w:val="24"/>
          <w:lang w:val="sq-AL"/>
        </w:rPr>
        <w:t>QKB</w:t>
      </w:r>
      <w:r w:rsidR="00CA3C54">
        <w:rPr>
          <w:rFonts w:ascii="Garamond" w:hAnsi="Garamond"/>
          <w:sz w:val="24"/>
          <w:szCs w:val="24"/>
          <w:lang w:val="sq-AL"/>
        </w:rPr>
        <w:t>”</w:t>
      </w:r>
      <w:r w:rsidRPr="00CA3C54">
        <w:rPr>
          <w:rFonts w:ascii="Garamond" w:hAnsi="Garamond"/>
          <w:sz w:val="24"/>
          <w:szCs w:val="24"/>
          <w:lang w:val="sq-AL"/>
        </w:rPr>
        <w:t>, duke zbatuar të njëjtat rregulla që zbatohen në procedurat e aplikimeve fillestare për pajisje me leje peshkimi.</w:t>
      </w:r>
    </w:p>
    <w:p w14:paraId="0D0B88DC" w14:textId="79C27DD2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2. Në kërkesën e aplikimit për t</w:t>
      </w:r>
      <w:bookmarkStart w:id="0" w:name="_GoBack"/>
      <w:bookmarkEnd w:id="0"/>
      <w:r w:rsidRPr="00CA3C54">
        <w:rPr>
          <w:rFonts w:ascii="Garamond" w:hAnsi="Garamond"/>
          <w:sz w:val="24"/>
          <w:szCs w:val="24"/>
          <w:lang w:val="sq-AL"/>
        </w:rPr>
        <w:t>’u pajisur me leje, subjekti i peshkimit duhet të përcaktojë që aplikimi bëhet për zëvendësimin e anijes së mbytur duke specifikuar edhe emrin e saj.</w:t>
      </w:r>
    </w:p>
    <w:p w14:paraId="0E8E09BC" w14:textId="692D0704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3. Me marrjen dhe shqyrtimin e dokumentacionit për anijen e re zëvendësuese, Komisioni i Lejeve të Peshkimit Detar në ministri, verifikon</w:t>
      </w:r>
      <w:r w:rsidR="004E2E11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gjithashtu</w:t>
      </w:r>
      <w:r w:rsidR="004E2E11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nëse anija e mbytur e peshkimit ka qenë e pajisur me leje të vlefshme peshkimi. </w:t>
      </w:r>
    </w:p>
    <w:p w14:paraId="7A183268" w14:textId="2D94D97D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 xml:space="preserve">4. Komisioni i Lejeve të Peshkimit Detar i drejtohet </w:t>
      </w:r>
      <w:r w:rsidR="004E2E11" w:rsidRPr="00CA3C54">
        <w:rPr>
          <w:rFonts w:ascii="Garamond" w:hAnsi="Garamond"/>
          <w:sz w:val="24"/>
          <w:szCs w:val="24"/>
          <w:lang w:val="sq-AL"/>
        </w:rPr>
        <w:t>Kapitenarisë</w:t>
      </w:r>
      <w:r w:rsidRPr="00CA3C54">
        <w:rPr>
          <w:rFonts w:ascii="Garamond" w:hAnsi="Garamond"/>
          <w:sz w:val="24"/>
          <w:szCs w:val="24"/>
          <w:lang w:val="sq-AL"/>
        </w:rPr>
        <w:t xml:space="preserve"> së Portit për të verifikuar pronësinë e anijes së mbytur dhe për të marrë një vërtetim për mbytjen e kësaj anijeje mbi bazën e ditarit të </w:t>
      </w:r>
      <w:r w:rsidR="00134F84" w:rsidRPr="00CA3C54">
        <w:rPr>
          <w:rFonts w:ascii="Garamond" w:hAnsi="Garamond"/>
          <w:sz w:val="24"/>
          <w:szCs w:val="24"/>
          <w:lang w:val="sq-AL"/>
        </w:rPr>
        <w:t>Kapitenarisë</w:t>
      </w:r>
      <w:r w:rsidRPr="00CA3C54">
        <w:rPr>
          <w:rFonts w:ascii="Garamond" w:hAnsi="Garamond"/>
          <w:sz w:val="24"/>
          <w:szCs w:val="24"/>
          <w:lang w:val="sq-AL"/>
        </w:rPr>
        <w:t xml:space="preserve"> së Portit, së bashku me një fotokopje të fletës së ditarit.</w:t>
      </w:r>
    </w:p>
    <w:p w14:paraId="0D52BA11" w14:textId="7DB24883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5. Leja e peshkimit lëshohet nga QKB-ja pas shqyrtimit, verifikimit dhe plotësimit të kushteve të parashikuara në pikat 3 dhe 4 të këtij udhëzimi, nga Komisioni i Lejeve të Peshkimit Detar në ministri.</w:t>
      </w:r>
    </w:p>
    <w:p w14:paraId="04D3A860" w14:textId="4268562B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6. Subjekti pronar i një anijeje të mbytur peshkimi ose trashëgimtarët e tij</w:t>
      </w:r>
      <w:r w:rsidR="00134F84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kur aplikojnë për t’u pajisur me leje për anijen e re të peshkimit, si zëvendësim i anijes së mbytur, duhet të vërtetojnë se anija zëvendësuese plotëson kushtet e tjera për pajisje me leje peshkimi, sipas legjislacionit në fuqi të lejeve dhe të licencave. </w:t>
      </w:r>
    </w:p>
    <w:p w14:paraId="46EF1B81" w14:textId="10D62685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7. Anijes së re të peshkimit</w:t>
      </w:r>
      <w:r w:rsidR="001451F0">
        <w:rPr>
          <w:rFonts w:ascii="Garamond" w:hAnsi="Garamond"/>
          <w:sz w:val="24"/>
          <w:szCs w:val="24"/>
          <w:lang w:val="sq-AL"/>
        </w:rPr>
        <w:t>,</w:t>
      </w:r>
      <w:r w:rsidRPr="00CA3C54">
        <w:rPr>
          <w:rFonts w:ascii="Garamond" w:hAnsi="Garamond"/>
          <w:sz w:val="24"/>
          <w:szCs w:val="24"/>
          <w:lang w:val="sq-AL"/>
        </w:rPr>
        <w:t xml:space="preserve"> që zëvendëson anijen e mbytur, i vendoset në regjistër një Numër i Ri Identifikimi (NFR), me qëllim shmangien e mbivendosjes së të dhënave dhe </w:t>
      </w:r>
      <w:r w:rsidR="001451F0">
        <w:rPr>
          <w:rFonts w:ascii="Garamond" w:hAnsi="Garamond"/>
          <w:sz w:val="24"/>
          <w:szCs w:val="24"/>
          <w:lang w:val="sq-AL"/>
        </w:rPr>
        <w:t xml:space="preserve">të </w:t>
      </w:r>
      <w:r w:rsidRPr="00CA3C54">
        <w:rPr>
          <w:rFonts w:ascii="Garamond" w:hAnsi="Garamond"/>
          <w:sz w:val="24"/>
          <w:szCs w:val="24"/>
          <w:lang w:val="sq-AL"/>
        </w:rPr>
        <w:t>informacionit (si data e regjistrimit, data e prodhimit, përmasat etj.,) me anijen që ajo zëvendëson.</w:t>
      </w:r>
    </w:p>
    <w:p w14:paraId="5DFEF948" w14:textId="5E2DCA20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8. Ngarkohet Komisi</w:t>
      </w:r>
      <w:r w:rsidR="00D331CE">
        <w:rPr>
          <w:rFonts w:ascii="Garamond" w:hAnsi="Garamond"/>
          <w:sz w:val="24"/>
          <w:szCs w:val="24"/>
          <w:lang w:val="sq-AL"/>
        </w:rPr>
        <w:t>oni i Lejeve të Peshkimit Detar</w:t>
      </w:r>
      <w:r w:rsidRPr="00CA3C54">
        <w:rPr>
          <w:rFonts w:ascii="Garamond" w:hAnsi="Garamond"/>
          <w:sz w:val="24"/>
          <w:szCs w:val="24"/>
          <w:lang w:val="sq-AL"/>
        </w:rPr>
        <w:t xml:space="preserve"> për zbatimin e këtij udhëzimi.</w:t>
      </w:r>
    </w:p>
    <w:p w14:paraId="19AE1BB2" w14:textId="77777777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Ky udhëzim hyn në fuqi pas botimit në Fletoren Zyrtare.</w:t>
      </w:r>
    </w:p>
    <w:p w14:paraId="121849D9" w14:textId="77777777" w:rsidR="00CC4DFC" w:rsidRPr="00CA3C54" w:rsidRDefault="00CC4DFC" w:rsidP="00CC4DF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CBF53D" w14:textId="77777777" w:rsidR="00CC4DFC" w:rsidRPr="00CA3C54" w:rsidRDefault="00CC4DFC" w:rsidP="00CC4D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 xml:space="preserve">MINISTËR I BUJQËSISË DHE </w:t>
      </w:r>
    </w:p>
    <w:p w14:paraId="53BED93A" w14:textId="728C1793" w:rsidR="002F714C" w:rsidRPr="00CA3C54" w:rsidRDefault="00CC4DFC" w:rsidP="00CC4DF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A3C54">
        <w:rPr>
          <w:rFonts w:ascii="Garamond" w:hAnsi="Garamond"/>
          <w:sz w:val="24"/>
          <w:szCs w:val="24"/>
          <w:lang w:val="sq-AL"/>
        </w:rPr>
        <w:t>ZHVILLIMIT RURAL</w:t>
      </w:r>
    </w:p>
    <w:p w14:paraId="6BF32BA6" w14:textId="73A09DA0" w:rsidR="00CC4DFC" w:rsidRPr="00CA3C54" w:rsidRDefault="00CC4DFC" w:rsidP="00CC4DF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A3C54">
        <w:rPr>
          <w:rFonts w:ascii="Garamond" w:hAnsi="Garamond"/>
          <w:b/>
          <w:sz w:val="24"/>
          <w:szCs w:val="24"/>
          <w:lang w:val="sq-AL"/>
        </w:rPr>
        <w:t>Milva Ekonomi</w:t>
      </w:r>
    </w:p>
    <w:sectPr w:rsidR="00CC4DFC" w:rsidRPr="00CA3C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0475A7"/>
    <w:multiLevelType w:val="hybridMultilevel"/>
    <w:tmpl w:val="D436B9A6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116CCD"/>
    <w:rsid w:val="00130547"/>
    <w:rsid w:val="001321BA"/>
    <w:rsid w:val="00134F84"/>
    <w:rsid w:val="001451F0"/>
    <w:rsid w:val="00156412"/>
    <w:rsid w:val="001C3573"/>
    <w:rsid w:val="001E007C"/>
    <w:rsid w:val="00202529"/>
    <w:rsid w:val="002120B9"/>
    <w:rsid w:val="0022123B"/>
    <w:rsid w:val="00231900"/>
    <w:rsid w:val="002A11CD"/>
    <w:rsid w:val="002F714C"/>
    <w:rsid w:val="002F77EE"/>
    <w:rsid w:val="003945E2"/>
    <w:rsid w:val="00431368"/>
    <w:rsid w:val="00470ED6"/>
    <w:rsid w:val="00473050"/>
    <w:rsid w:val="004A0B51"/>
    <w:rsid w:val="004E2E11"/>
    <w:rsid w:val="004E31F0"/>
    <w:rsid w:val="00515780"/>
    <w:rsid w:val="00540D44"/>
    <w:rsid w:val="00556ABC"/>
    <w:rsid w:val="00610100"/>
    <w:rsid w:val="00633EC9"/>
    <w:rsid w:val="0067738C"/>
    <w:rsid w:val="006C7310"/>
    <w:rsid w:val="00711A12"/>
    <w:rsid w:val="00723307"/>
    <w:rsid w:val="00734F05"/>
    <w:rsid w:val="007350C6"/>
    <w:rsid w:val="00790BD1"/>
    <w:rsid w:val="007928E9"/>
    <w:rsid w:val="007B3B12"/>
    <w:rsid w:val="007C3C22"/>
    <w:rsid w:val="008352AA"/>
    <w:rsid w:val="00836E4C"/>
    <w:rsid w:val="008663A4"/>
    <w:rsid w:val="00896DBD"/>
    <w:rsid w:val="008A08DA"/>
    <w:rsid w:val="008B44D7"/>
    <w:rsid w:val="008F7209"/>
    <w:rsid w:val="0096397D"/>
    <w:rsid w:val="00966831"/>
    <w:rsid w:val="00985775"/>
    <w:rsid w:val="009933AE"/>
    <w:rsid w:val="009B768D"/>
    <w:rsid w:val="009C6EAC"/>
    <w:rsid w:val="009E2193"/>
    <w:rsid w:val="00A10AAB"/>
    <w:rsid w:val="00AA612E"/>
    <w:rsid w:val="00B278D4"/>
    <w:rsid w:val="00B94134"/>
    <w:rsid w:val="00BA0B9B"/>
    <w:rsid w:val="00BD601D"/>
    <w:rsid w:val="00BF7BC2"/>
    <w:rsid w:val="00C76182"/>
    <w:rsid w:val="00CA3C54"/>
    <w:rsid w:val="00CC4DFC"/>
    <w:rsid w:val="00D331CE"/>
    <w:rsid w:val="00D41911"/>
    <w:rsid w:val="00D57760"/>
    <w:rsid w:val="00D65623"/>
    <w:rsid w:val="00D85D11"/>
    <w:rsid w:val="00DA773A"/>
    <w:rsid w:val="00E20EBA"/>
    <w:rsid w:val="00E2155C"/>
    <w:rsid w:val="00E81396"/>
    <w:rsid w:val="00E95916"/>
    <w:rsid w:val="00F278EB"/>
    <w:rsid w:val="00F8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ED939"/>
  <w15:docId w15:val="{30FAD8DA-D2D5-47FD-A672-75B8790C5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link w:val="BodyText"/>
    <w:rsid w:val="00CC4DFC"/>
    <w:rPr>
      <w:rFonts w:ascii="Garamond" w:eastAsia="Garamond" w:hAnsi="Garamond" w:cs="Garamond"/>
      <w:sz w:val="24"/>
      <w:szCs w:val="24"/>
      <w:shd w:val="clear" w:color="auto" w:fill="FFFFFF"/>
    </w:rPr>
  </w:style>
  <w:style w:type="paragraph" w:styleId="BodyText">
    <w:name w:val="Body Text"/>
    <w:basedOn w:val="Normal"/>
    <w:link w:val="BodyTextChar"/>
    <w:qFormat/>
    <w:rsid w:val="00CC4DFC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sz w:val="24"/>
      <w:szCs w:val="24"/>
    </w:rPr>
  </w:style>
  <w:style w:type="character" w:customStyle="1" w:styleId="BodyTextChar1">
    <w:name w:val="Body Text Char1"/>
    <w:basedOn w:val="DefaultParagraphFont"/>
    <w:uiPriority w:val="99"/>
    <w:semiHidden/>
    <w:rsid w:val="00CC4DFC"/>
  </w:style>
  <w:style w:type="paragraph" w:customStyle="1" w:styleId="NeniTitull">
    <w:name w:val="Neni_Titull"/>
    <w:next w:val="Normal"/>
    <w:uiPriority w:val="99"/>
    <w:qFormat/>
    <w:rsid w:val="00CC4DFC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styleId="ListParagraph">
    <w:name w:val="List Paragraph"/>
    <w:basedOn w:val="Normal"/>
    <w:uiPriority w:val="34"/>
    <w:qFormat/>
    <w:rsid w:val="00CC4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</Nr_x002e__x0020_akti>
    <Data_x0020_e_x0020_Krijimit xmlns="0e656187-b300-4fb0-8bf4-3a50f872073c">2021-01-06T10:40:27Z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2021-01-04T23:00:00Z</Date_x0020_protokolli>
    <Titulli xmlns="0e656187-b300-4fb0-8bf4-3a50f872073c">Për procedurën e pajisjes me leje peshkimi për anijet që zëvendësojnë anijet e mbytura të peshkimit</Titulli>
    <Modifikuesi xmlns="0e656187-b300-4fb0-8bf4-3a50f872073c">vjollca.pacrami</Modifikuesi>
    <Nr_x002e__x0020_prot_x0020_QBZ xmlns="0e656187-b300-4fb0-8bf4-3a50f872073c">5/1</Nr_x002e__x0020_prot_x0020_QBZ>
    <Data_x0020_e_x0020_Modifikimit xmlns="0e656187-b300-4fb0-8bf4-3a50f872073c">2021-01-06T10:56:58Z</Data_x0020_e_x0020_Modifikimit>
    <Dekretuar xmlns="0e656187-b300-4fb0-8bf4-3a50f872073c">false</Dekretuar>
    <Data xmlns="0e656187-b300-4fb0-8bf4-3a50f872073c">2020-12-27T23:00:00Z</Data>
    <Nr_x002e__x0020_protokolli_x0020_i_x0020_aktit xmlns="0e656187-b300-4fb0-8bf4-3a50f872073c">11449/2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0C8D8497D494F8E7731F2E711B4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A0C8D8497D494F8E7731F2E711B4A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BF9043-0AD9-405F-9FCF-217467B31AC2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A6618CD-9032-4075-AA2E-BA2434EA58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44004D5-FF4D-45EA-B019-99FD6ED436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7901B29-2EC2-41F0-9125-B860161B315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E664948-775C-4AD4-906C-086832199C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00B1A6-9364-4A07-AA67-1CF17D390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procedurën e pajisjes me leje peshkimi për anijet që zëvendësojnë anijet e mbytura të peshkimit</vt:lpstr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procedurën e pajisjes me leje peshkimi për anijet që zëvendësojnë anijet e mbytura të peshkimit</dc:title>
  <dc:creator>Entela Suli</dc:creator>
  <cp:lastModifiedBy>Alma Lisaku</cp:lastModifiedBy>
  <cp:revision>14</cp:revision>
  <dcterms:created xsi:type="dcterms:W3CDTF">2021-01-06T10:38:00Z</dcterms:created>
  <dcterms:modified xsi:type="dcterms:W3CDTF">2021-01-06T12:47:00Z</dcterms:modified>
</cp:coreProperties>
</file>