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B90C3A" w14:textId="77777777" w:rsidR="00941D99" w:rsidRPr="00DF193A" w:rsidRDefault="00941D99" w:rsidP="005311BE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DF193A">
        <w:rPr>
          <w:rFonts w:ascii="Garamond" w:hAnsi="Garamond"/>
          <w:b/>
          <w:sz w:val="24"/>
          <w:lang w:val="sq-AL"/>
        </w:rPr>
        <w:t>UDHËZIM</w:t>
      </w:r>
    </w:p>
    <w:p w14:paraId="1E16F765" w14:textId="2628A4B3" w:rsidR="00941D99" w:rsidRPr="00DF193A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/>
          <w:b/>
          <w:sz w:val="24"/>
          <w:lang w:val="sq-AL"/>
        </w:rPr>
        <w:t>Nr.</w:t>
      </w:r>
      <w:r w:rsidR="00DF193A" w:rsidRPr="00DF193A">
        <w:rPr>
          <w:rFonts w:ascii="Garamond" w:hAnsi="Garamond"/>
          <w:b/>
          <w:sz w:val="24"/>
          <w:lang w:val="sq-AL"/>
        </w:rPr>
        <w:t xml:space="preserve"> </w:t>
      </w:r>
      <w:r w:rsidRPr="00DF193A">
        <w:rPr>
          <w:rFonts w:ascii="Garamond" w:hAnsi="Garamond"/>
          <w:b/>
          <w:sz w:val="24"/>
          <w:lang w:val="sq-AL"/>
        </w:rPr>
        <w:t>23, datë 7.12.2021</w:t>
      </w:r>
    </w:p>
    <w:p w14:paraId="721DADDD" w14:textId="77777777" w:rsidR="00941D99" w:rsidRPr="00DF193A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BAB9FE4" w14:textId="2B0DB8E9" w:rsidR="00941D99" w:rsidRPr="00DF193A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DISA NDRYSHIME DHE SHTESA NË UDHËZIMIN </w:t>
      </w:r>
      <w:r w:rsidR="00DF193A">
        <w:rPr>
          <w:rFonts w:ascii="Garamond" w:hAnsi="Garamond" w:cs="Times New Roman"/>
          <w:b/>
          <w:bCs/>
          <w:color w:val="222222"/>
          <w:sz w:val="24"/>
          <w:szCs w:val="24"/>
          <w:lang w:val="sq-AL"/>
        </w:rPr>
        <w:t>NR. 9, DATË 26.</w:t>
      </w:r>
      <w:r w:rsidRPr="00DF193A">
        <w:rPr>
          <w:rFonts w:ascii="Garamond" w:hAnsi="Garamond" w:cs="Times New Roman"/>
          <w:b/>
          <w:bCs/>
          <w:color w:val="222222"/>
          <w:sz w:val="24"/>
          <w:szCs w:val="24"/>
          <w:lang w:val="sq-AL"/>
        </w:rPr>
        <w:t>2.2021</w:t>
      </w:r>
      <w:r w:rsidR="00DF193A">
        <w:rPr>
          <w:rFonts w:ascii="Garamond" w:hAnsi="Garamond" w:cs="Times New Roman"/>
          <w:b/>
          <w:bCs/>
          <w:color w:val="222222"/>
          <w:sz w:val="24"/>
          <w:szCs w:val="24"/>
          <w:lang w:val="sq-AL"/>
        </w:rPr>
        <w:t>,</w:t>
      </w:r>
      <w:r w:rsidRPr="00DF193A">
        <w:rPr>
          <w:rFonts w:ascii="Garamond" w:hAnsi="Garamond" w:cs="Times New Roman"/>
          <w:color w:val="222222"/>
          <w:sz w:val="24"/>
          <w:szCs w:val="24"/>
          <w:lang w:val="sq-AL"/>
        </w:rPr>
        <w:t xml:space="preserve"> </w:t>
      </w:r>
      <w:r w:rsidRPr="00DF193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“PËR KRITERET, PROCEDURAT DHE MËNYRËN E ADMINISTRIMIT TË FONDIT TË PROGRAMIT PËR BUJQËSINË DHE ZHVILLIMIN RURAL”, TË NDRYSHUAR</w:t>
      </w:r>
    </w:p>
    <w:p w14:paraId="7EFCEAD1" w14:textId="77777777" w:rsidR="005311BE" w:rsidRPr="00DF193A" w:rsidRDefault="005311BE" w:rsidP="005311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889281A" w14:textId="0989DF4C" w:rsidR="00941D99" w:rsidRPr="00DF193A" w:rsidRDefault="00941D99" w:rsidP="003473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4, të Kushtetutës së Republikës së Shqipërisë, të pikës 3, të nenit 6, t</w:t>
      </w:r>
      <w:r w:rsidR="003473D9">
        <w:rPr>
          <w:rFonts w:ascii="Garamond" w:hAnsi="Garamond" w:cs="Times New Roman"/>
          <w:color w:val="000000"/>
          <w:sz w:val="24"/>
          <w:szCs w:val="24"/>
          <w:lang w:val="sq-AL"/>
        </w:rPr>
        <w:t>ë ligjit nr. 9817, datë 22.10.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2007, “Për bujqësinë dhe zhvillimin rural”, të ligjit nr. 137/2021, “Për buxhetin e vitit 2021”, të pikës 4, të VKM</w:t>
      </w:r>
      <w:r w:rsidR="003473D9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3473D9"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1102, datë 24.12.2020, “Për përcaktimin e kritereve bazë, të sektorëve që do mbështeten dhe të masës së përfitimit nga fondi i programit për bujqësinë dhe zhvillimin rural për vitin 2021”</w:t>
      </w:r>
      <w:r w:rsidR="003473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10D415D6" w14:textId="77777777" w:rsidR="00941D99" w:rsidRPr="00DF193A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56628C" w14:textId="77777777" w:rsidR="00941D99" w:rsidRPr="00DF193A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UDHËZOJMË:</w:t>
      </w:r>
    </w:p>
    <w:p w14:paraId="140F6A5B" w14:textId="77777777" w:rsidR="00941D99" w:rsidRPr="00DF193A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E6FE234" w14:textId="0DC513AA" w:rsidR="00941D99" w:rsidRPr="00DF193A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udhëzimin </w:t>
      </w:r>
      <w:r w:rsidR="003473D9">
        <w:rPr>
          <w:rFonts w:ascii="Garamond" w:hAnsi="Garamond" w:cs="Times New Roman"/>
          <w:color w:val="222222"/>
          <w:sz w:val="24"/>
          <w:szCs w:val="24"/>
          <w:lang w:val="sq-AL"/>
        </w:rPr>
        <w:t>nr. 9, datë 26.</w:t>
      </w:r>
      <w:r w:rsidRPr="00DF193A">
        <w:rPr>
          <w:rFonts w:ascii="Garamond" w:hAnsi="Garamond" w:cs="Times New Roman"/>
          <w:color w:val="222222"/>
          <w:sz w:val="24"/>
          <w:szCs w:val="24"/>
          <w:lang w:val="sq-AL"/>
        </w:rPr>
        <w:t>2.2021</w:t>
      </w:r>
      <w:r w:rsidR="00CB57A1">
        <w:rPr>
          <w:rFonts w:ascii="Garamond" w:hAnsi="Garamond" w:cs="Times New Roman"/>
          <w:color w:val="222222"/>
          <w:sz w:val="24"/>
          <w:szCs w:val="24"/>
          <w:lang w:val="sq-AL"/>
        </w:rPr>
        <w:t>,</w:t>
      </w:r>
      <w:r w:rsidRPr="00DF193A">
        <w:rPr>
          <w:rFonts w:ascii="Garamond" w:hAnsi="Garamond" w:cs="Times New Roman"/>
          <w:color w:val="222222"/>
          <w:sz w:val="24"/>
          <w:szCs w:val="24"/>
          <w:lang w:val="sq-AL"/>
        </w:rPr>
        <w:t xml:space="preserve"> 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“Për kriteret, procedurat dhe mënyrën e administrimit të fondit për programin e bujqësisë dhe zhvillimit rural”, të ndryshuar, bëhen ndryshimet dhe shtesat si më poshtë vijon:</w:t>
      </w:r>
      <w:bookmarkStart w:id="0" w:name="_GoBack"/>
      <w:bookmarkEnd w:id="0"/>
    </w:p>
    <w:p w14:paraId="2B351156" w14:textId="78ACCBBA" w:rsidR="00941D99" w:rsidRPr="00DF193A" w:rsidRDefault="00941D99" w:rsidP="003473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5311BE"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kreun V, pas paragrafit “Afati i fundit i dorëzimit të dokumentacionit është 15 ditë </w:t>
      </w:r>
      <w:r w:rsidR="003473D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alendarike pas publikimit së listës së aplikantëve të kualifikuar, në faqen zyrtare  </w:t>
      </w:r>
      <w:r w:rsidRPr="00DF193A">
        <w:rPr>
          <w:rFonts w:ascii="Garamond" w:hAnsi="Garamond" w:cs="Times New Roman"/>
          <w:color w:val="0563C1"/>
          <w:sz w:val="24"/>
          <w:szCs w:val="24"/>
          <w:u w:val="single"/>
          <w:lang w:val="sq-AL"/>
        </w:rPr>
        <w:t>www.azhbr.gov.al</w:t>
      </w:r>
      <w:r w:rsidR="003473D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, shtohet paragrafi me formulimin:</w:t>
      </w:r>
    </w:p>
    <w:p w14:paraId="2DE6E86F" w14:textId="2B91A1CA" w:rsidR="00941D99" w:rsidRPr="00DF193A" w:rsidRDefault="00941D99" w:rsidP="003473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fondet shtesë të akorduara sipas </w:t>
      </w:r>
      <w:r w:rsidR="003473D9"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normativ 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nr. 34</w:t>
      </w:r>
      <w:r w:rsidR="003473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3.12</w:t>
      </w:r>
      <w:r w:rsidR="003473D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2021, afati i fundit i dorëzimit të dokumentacionit është 5 ditë kalendarike pas publikimit të vijës së financimit, të përditësuar sipas listës së aplikantëve të kualifikuar, në faqen zyrtare </w:t>
      </w:r>
      <w:r w:rsidRPr="00DF193A">
        <w:rPr>
          <w:rFonts w:ascii="Garamond" w:hAnsi="Garamond" w:cs="Times New Roman"/>
          <w:color w:val="0563C1"/>
          <w:sz w:val="24"/>
          <w:szCs w:val="24"/>
          <w:u w:val="single"/>
          <w:lang w:val="sq-AL"/>
        </w:rPr>
        <w:t>www.azhbr.gov.al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22C6A892" w14:textId="6750E2B8" w:rsidR="00033E25" w:rsidRPr="00DF193A" w:rsidRDefault="00941D99" w:rsidP="00033E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5311BE"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kreun VI, </w:t>
      </w:r>
      <w:r w:rsidR="003473D9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asa 5, </w:t>
      </w:r>
      <w:r w:rsidRPr="00DF193A">
        <w:rPr>
          <w:rFonts w:ascii="Garamond" w:hAnsi="Garamond" w:cs="Times New Roman"/>
          <w:color w:val="222222"/>
          <w:sz w:val="24"/>
          <w:szCs w:val="24"/>
          <w:lang w:val="sq-AL"/>
        </w:rPr>
        <w:t xml:space="preserve"> nën</w:t>
      </w:r>
      <w:r w:rsidR="00DF193A">
        <w:rPr>
          <w:rFonts w:ascii="Garamond" w:hAnsi="Garamond" w:cs="Times New Roman"/>
          <w:color w:val="222222"/>
          <w:sz w:val="24"/>
          <w:szCs w:val="24"/>
          <w:lang w:val="sq-AL"/>
        </w:rPr>
        <w:t>n</w:t>
      </w:r>
      <w:r w:rsidRPr="00DF193A">
        <w:rPr>
          <w:rFonts w:ascii="Garamond" w:hAnsi="Garamond" w:cs="Times New Roman"/>
          <w:color w:val="222222"/>
          <w:sz w:val="24"/>
          <w:szCs w:val="24"/>
          <w:lang w:val="sq-AL"/>
        </w:rPr>
        <w:t>darja “</w:t>
      </w:r>
      <w:r w:rsidRPr="00DF193A">
        <w:rPr>
          <w:rFonts w:ascii="Garamond" w:hAnsi="Garamond" w:cs="Times New Roman"/>
          <w:i/>
          <w:iCs/>
          <w:color w:val="222222"/>
          <w:sz w:val="24"/>
          <w:szCs w:val="24"/>
          <w:lang w:val="sq-AL"/>
        </w:rPr>
        <w:t>iii”</w:t>
      </w:r>
      <w:r w:rsidRPr="00DF193A">
        <w:rPr>
          <w:rFonts w:ascii="Garamond" w:hAnsi="Garamond" w:cs="Times New Roman"/>
          <w:color w:val="222222"/>
          <w:sz w:val="24"/>
          <w:szCs w:val="24"/>
          <w:lang w:val="sq-AL"/>
        </w:rPr>
        <w:t>, shkronja “a”</w:t>
      </w:r>
      <w:r w:rsidR="003473D9">
        <w:rPr>
          <w:rFonts w:ascii="Garamond" w:hAnsi="Garamond" w:cs="Times New Roman"/>
          <w:color w:val="222222"/>
          <w:sz w:val="24"/>
          <w:szCs w:val="24"/>
          <w:lang w:val="sq-AL"/>
        </w:rPr>
        <w:t xml:space="preserve">, </w:t>
      </w:r>
      <w:r w:rsidR="00033E25"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zëvendësohet me formulimin:</w:t>
      </w:r>
      <w:r w:rsidR="00033E25"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br/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“Dokument</w:t>
      </w:r>
      <w:r w:rsidR="003473D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t e certifikimit (certifikatë për statusin e certifikimit dhe anekset e certifikatës ku tregohet kultura e certifikuar) lëshuar nga një trupë kontrolli e miratuar nga MBZHR</w:t>
      </w:r>
      <w:r w:rsidR="003473D9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32112230" w14:textId="3FA55A5E" w:rsidR="00033E25" w:rsidRPr="00DF193A" w:rsidRDefault="00941D99" w:rsidP="00033E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sz w:val="24"/>
          <w:szCs w:val="24"/>
          <w:lang w:val="sq-AL"/>
        </w:rPr>
        <w:t>Në rastet kur dokument</w:t>
      </w:r>
      <w:r w:rsidR="00DF193A">
        <w:rPr>
          <w:rFonts w:ascii="Garamond" w:hAnsi="Garamond" w:cs="Times New Roman"/>
          <w:sz w:val="24"/>
          <w:szCs w:val="24"/>
          <w:lang w:val="sq-AL"/>
        </w:rPr>
        <w:t>e</w:t>
      </w:r>
      <w:r w:rsidRPr="00DF193A">
        <w:rPr>
          <w:rFonts w:ascii="Garamond" w:hAnsi="Garamond" w:cs="Times New Roman"/>
          <w:sz w:val="24"/>
          <w:szCs w:val="24"/>
          <w:lang w:val="sq-AL"/>
        </w:rPr>
        <w:t xml:space="preserve">t e mësipërme aplikanti nuk i disponon në momentin e verifikimit, mund t’i dorëzojë pranë Agropikës më të afërt ose zyrës qendrore të AZHBR-së. Këto </w:t>
      </w:r>
      <w:r w:rsidR="003E5FB3" w:rsidRPr="00DF193A">
        <w:rPr>
          <w:rFonts w:ascii="Garamond" w:hAnsi="Garamond" w:cs="Times New Roman"/>
          <w:sz w:val="24"/>
          <w:szCs w:val="24"/>
          <w:lang w:val="sq-AL"/>
        </w:rPr>
        <w:t>dokumente</w:t>
      </w:r>
      <w:r w:rsidRPr="00DF193A">
        <w:rPr>
          <w:rFonts w:ascii="Garamond" w:hAnsi="Garamond" w:cs="Times New Roman"/>
          <w:sz w:val="24"/>
          <w:szCs w:val="24"/>
          <w:lang w:val="sq-AL"/>
        </w:rPr>
        <w:t xml:space="preserve"> skanohen dhe ngarkohen në sistem”.</w:t>
      </w:r>
    </w:p>
    <w:p w14:paraId="464193ED" w14:textId="7E7334ED" w:rsidR="00033E25" w:rsidRPr="00DF193A" w:rsidRDefault="00941D99" w:rsidP="00033E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sz w:val="24"/>
          <w:szCs w:val="24"/>
          <w:lang w:val="sq-AL"/>
        </w:rPr>
        <w:t>3.</w:t>
      </w:r>
      <w:r w:rsidR="005311BE" w:rsidRPr="00DF19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F193A">
        <w:rPr>
          <w:rFonts w:ascii="Garamond" w:hAnsi="Garamond" w:cs="Times New Roman"/>
          <w:sz w:val="24"/>
          <w:szCs w:val="24"/>
          <w:lang w:val="sq-AL"/>
        </w:rPr>
        <w:t xml:space="preserve">Në kreun VI, </w:t>
      </w:r>
      <w:r w:rsidR="003E5FB3">
        <w:rPr>
          <w:rFonts w:ascii="Garamond" w:hAnsi="Garamond" w:cs="Times New Roman"/>
          <w:sz w:val="24"/>
          <w:szCs w:val="24"/>
          <w:lang w:val="sq-AL"/>
        </w:rPr>
        <w:t>m</w:t>
      </w:r>
      <w:r w:rsidRPr="00DF193A">
        <w:rPr>
          <w:rFonts w:ascii="Garamond" w:hAnsi="Garamond" w:cs="Times New Roman"/>
          <w:sz w:val="24"/>
          <w:szCs w:val="24"/>
          <w:lang w:val="sq-AL"/>
        </w:rPr>
        <w:t xml:space="preserve">asa 6, </w:t>
      </w:r>
      <w:r w:rsidRPr="00DF193A">
        <w:rPr>
          <w:rFonts w:ascii="Garamond" w:hAnsi="Garamond" w:cs="Times New Roman"/>
          <w:color w:val="222222"/>
          <w:sz w:val="24"/>
          <w:szCs w:val="24"/>
          <w:lang w:val="sq-AL"/>
        </w:rPr>
        <w:t>nën</w:t>
      </w:r>
      <w:r w:rsidR="003E5FB3">
        <w:rPr>
          <w:rFonts w:ascii="Garamond" w:hAnsi="Garamond" w:cs="Times New Roman"/>
          <w:color w:val="222222"/>
          <w:sz w:val="24"/>
          <w:szCs w:val="24"/>
          <w:lang w:val="sq-AL"/>
        </w:rPr>
        <w:t>n</w:t>
      </w:r>
      <w:r w:rsidRPr="00DF193A">
        <w:rPr>
          <w:rFonts w:ascii="Garamond" w:hAnsi="Garamond" w:cs="Times New Roman"/>
          <w:color w:val="222222"/>
          <w:sz w:val="24"/>
          <w:szCs w:val="24"/>
          <w:lang w:val="sq-AL"/>
        </w:rPr>
        <w:t>darja “</w:t>
      </w:r>
      <w:r w:rsidRPr="00DF193A">
        <w:rPr>
          <w:rFonts w:ascii="Garamond" w:hAnsi="Garamond" w:cs="Times New Roman"/>
          <w:i/>
          <w:iCs/>
          <w:color w:val="222222"/>
          <w:sz w:val="24"/>
          <w:szCs w:val="24"/>
          <w:lang w:val="sq-AL"/>
        </w:rPr>
        <w:t>iii”</w:t>
      </w:r>
      <w:r w:rsidRPr="00DF193A">
        <w:rPr>
          <w:rFonts w:ascii="Garamond" w:hAnsi="Garamond" w:cs="Times New Roman"/>
          <w:color w:val="222222"/>
          <w:sz w:val="24"/>
          <w:szCs w:val="24"/>
          <w:lang w:val="sq-AL"/>
        </w:rPr>
        <w:t>, shkronjat “c” dhe “e”</w:t>
      </w:r>
      <w:r w:rsidR="003E5FB3">
        <w:rPr>
          <w:rFonts w:ascii="Garamond" w:hAnsi="Garamond" w:cs="Times New Roman"/>
          <w:color w:val="222222"/>
          <w:sz w:val="24"/>
          <w:szCs w:val="24"/>
          <w:lang w:val="sq-AL"/>
        </w:rPr>
        <w:t xml:space="preserve">, 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zëvendësohen përkatësisht me formulimet:</w:t>
      </w:r>
    </w:p>
    <w:p w14:paraId="39D444D6" w14:textId="70B03FE6" w:rsidR="00033E25" w:rsidRPr="00DF193A" w:rsidRDefault="00941D99" w:rsidP="00033E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sz w:val="24"/>
          <w:szCs w:val="24"/>
          <w:lang w:val="sq-AL"/>
        </w:rPr>
        <w:t>“c</w:t>
      </w:r>
      <w:r w:rsidR="003E5FB3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DF193A">
        <w:rPr>
          <w:rFonts w:ascii="Garamond" w:hAnsi="Garamond" w:cs="Times New Roman"/>
          <w:sz w:val="24"/>
          <w:szCs w:val="24"/>
          <w:lang w:val="sq-AL"/>
        </w:rPr>
        <w:t xml:space="preserve">Faturë tatimore për koston e procesit të implementimit/ose konfirmimin e pagesës së kryer nga aplikanti kur shërbimi i certifikimit është kryer </w:t>
      </w:r>
      <w:r w:rsidRPr="003E5FB3">
        <w:rPr>
          <w:rFonts w:ascii="Garamond" w:hAnsi="Garamond" w:cs="Times New Roman"/>
          <w:i/>
          <w:sz w:val="24"/>
          <w:szCs w:val="24"/>
          <w:lang w:val="sq-AL"/>
        </w:rPr>
        <w:t>online</w:t>
      </w:r>
      <w:r w:rsidRPr="00DF193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225862B" w14:textId="0D04ADFA" w:rsidR="00033E25" w:rsidRPr="00DF193A" w:rsidRDefault="00941D99" w:rsidP="00033E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sz w:val="24"/>
          <w:szCs w:val="24"/>
          <w:lang w:val="sq-AL"/>
        </w:rPr>
        <w:t>e</w:t>
      </w:r>
      <w:r w:rsidR="00C62252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DF193A">
        <w:rPr>
          <w:rFonts w:ascii="Garamond" w:hAnsi="Garamond" w:cs="Times New Roman"/>
          <w:sz w:val="24"/>
          <w:szCs w:val="24"/>
          <w:lang w:val="sq-AL"/>
        </w:rPr>
        <w:t xml:space="preserve">Fotokopje ose vërtetim të dokumentit të bankës për numrin e llogarisë aktive të aplikantit. </w:t>
      </w:r>
    </w:p>
    <w:p w14:paraId="7A6B0C48" w14:textId="26E82CE1" w:rsidR="00941D99" w:rsidRPr="00DF193A" w:rsidRDefault="00941D99" w:rsidP="00033E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sz w:val="24"/>
          <w:szCs w:val="24"/>
          <w:lang w:val="sq-AL"/>
        </w:rPr>
        <w:t>Në rastet kur dokument</w:t>
      </w:r>
      <w:r w:rsidR="00C62252">
        <w:rPr>
          <w:rFonts w:ascii="Garamond" w:hAnsi="Garamond" w:cs="Times New Roman"/>
          <w:sz w:val="24"/>
          <w:szCs w:val="24"/>
          <w:lang w:val="sq-AL"/>
        </w:rPr>
        <w:t>e</w:t>
      </w:r>
      <w:r w:rsidRPr="00DF193A">
        <w:rPr>
          <w:rFonts w:ascii="Garamond" w:hAnsi="Garamond" w:cs="Times New Roman"/>
          <w:sz w:val="24"/>
          <w:szCs w:val="24"/>
          <w:lang w:val="sq-AL"/>
        </w:rPr>
        <w:t>t e mësipërme aplikanti nuk i disponon në momentin e verifikimit, mund t’i dorëzojë pranë Agropikës më të afërt ose zyrës qendrore të AZHBR-së. Këto dokument</w:t>
      </w:r>
      <w:r w:rsidR="00C62252">
        <w:rPr>
          <w:rFonts w:ascii="Garamond" w:hAnsi="Garamond" w:cs="Times New Roman"/>
          <w:sz w:val="24"/>
          <w:szCs w:val="24"/>
          <w:lang w:val="sq-AL"/>
        </w:rPr>
        <w:t>e</w:t>
      </w:r>
      <w:r w:rsidRPr="00DF193A">
        <w:rPr>
          <w:rFonts w:ascii="Garamond" w:hAnsi="Garamond" w:cs="Times New Roman"/>
          <w:sz w:val="24"/>
          <w:szCs w:val="24"/>
          <w:lang w:val="sq-AL"/>
        </w:rPr>
        <w:t xml:space="preserve"> skanohen dhe ngarkohen në sistem.”.</w:t>
      </w:r>
    </w:p>
    <w:p w14:paraId="1247C455" w14:textId="29CC8E20" w:rsidR="00941D99" w:rsidRPr="00DF193A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5311BE"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kreun VII, pas </w:t>
      </w:r>
      <w:r w:rsidR="008A2EB8"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pikës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4, shtohen pika</w:t>
      </w:r>
      <w:r w:rsidR="008A2EB8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4.1 dhe 4.2</w:t>
      </w:r>
      <w:r w:rsidR="008A2EB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formulimet si vijon</w:t>
      </w:r>
      <w:r w:rsidR="008A2EB8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66439A03" w14:textId="2ACDBC07" w:rsidR="00941D99" w:rsidRPr="00DF193A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“4.1</w:t>
      </w:r>
      <w:r w:rsidR="008A2E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gjithë aplikantët mbi vijën e financimit, sipas evidentimeve në listën e shpallur në </w:t>
      </w:r>
      <w:r w:rsidR="008A2EB8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hjetor 2021, kanë afat deri në 5 ditë kalendarike nga data e përfundimit të aplikimeve, të dorëzojnë dokument</w:t>
      </w:r>
      <w:r w:rsidR="008A2EB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t e kërkuar</w:t>
      </w:r>
      <w:r w:rsidR="008A2EB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Agropikën më të afërt ose në zyrat qendrore të AZHBR-së ose me </w:t>
      </w:r>
      <w:r w:rsidR="000029E5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ostë në zyrat qendrore të AZHBR-së.</w:t>
      </w:r>
    </w:p>
    <w:p w14:paraId="4A785A94" w14:textId="1764D651" w:rsidR="00941D99" w:rsidRPr="00DF193A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 Përjashtimisht për </w:t>
      </w:r>
      <w:r w:rsidR="000029E5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asën 1, AZHBR</w:t>
      </w:r>
      <w:r w:rsidR="000029E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mund  të bëjë verifikime në terren për aplikimet, të cilat kanë plotësuar kriteret e përfitueshmërisë</w:t>
      </w:r>
      <w:r w:rsidR="00B62DA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por ndodhen jashtë vijës së financimit dhe që për shkak lëvizjes së vijës së financimit mund të shpallen fitues pas datës së verifikimit.”</w:t>
      </w:r>
      <w:r w:rsidR="00B62DA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1C44D66" w14:textId="77777777" w:rsidR="00941D99" w:rsidRDefault="00941D99" w:rsidP="00531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color w:val="000000"/>
          <w:sz w:val="24"/>
          <w:szCs w:val="24"/>
          <w:lang w:val="sq-AL"/>
        </w:rPr>
        <w:t>Ky udhëzim hyn në fuqi menjëherë.</w:t>
      </w:r>
    </w:p>
    <w:p w14:paraId="127EA577" w14:textId="77777777" w:rsidR="00B62DA2" w:rsidRDefault="00B62DA2" w:rsidP="005311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29E7EB7" w14:textId="5B333AD7" w:rsidR="00B62DA2" w:rsidRDefault="00B62DA2" w:rsidP="00B62D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 w:rsidRPr="00DF19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BUJQËSISË DHE </w:t>
      </w:r>
    </w:p>
    <w:p w14:paraId="51CAA123" w14:textId="656FEA13" w:rsidR="00B62DA2" w:rsidRDefault="00B62DA2" w:rsidP="00B62D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ZHVILLIMIT RURAL</w:t>
      </w:r>
      <w:r w:rsidRPr="00B62DA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1F9E7703" w14:textId="6594A583" w:rsidR="00B62DA2" w:rsidRDefault="00B62DA2" w:rsidP="00B62D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Frida Krifca</w:t>
      </w:r>
    </w:p>
    <w:p w14:paraId="33B8EB29" w14:textId="77777777" w:rsidR="00B62DA2" w:rsidRDefault="00B62DA2" w:rsidP="00B62D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782A304D" w14:textId="6A4CF415" w:rsidR="00B62DA2" w:rsidRDefault="00B62DA2" w:rsidP="00B62D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MINISTËR I FINANCAVE DHE </w:t>
      </w:r>
    </w:p>
    <w:p w14:paraId="1D486B15" w14:textId="058BDF48" w:rsidR="00B62DA2" w:rsidRPr="00DF193A" w:rsidRDefault="00B62DA2" w:rsidP="00B62D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19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EKONOMISË</w:t>
      </w:r>
    </w:p>
    <w:p w14:paraId="4A895479" w14:textId="60478B53" w:rsidR="002C2C3A" w:rsidRPr="00DF193A" w:rsidRDefault="00B62DA2" w:rsidP="00B62D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F193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Delina  Ibrahimaj</w:t>
      </w:r>
    </w:p>
    <w:sectPr w:rsidR="002C2C3A" w:rsidRPr="00DF193A" w:rsidSect="00941D99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A14B4" w14:textId="77777777" w:rsidR="00DF193A" w:rsidRDefault="00DF193A">
      <w:pPr>
        <w:spacing w:after="0" w:line="240" w:lineRule="auto"/>
      </w:pPr>
      <w:r>
        <w:separator/>
      </w:r>
    </w:p>
  </w:endnote>
  <w:endnote w:type="continuationSeparator" w:id="0">
    <w:p w14:paraId="779F828D" w14:textId="77777777" w:rsidR="00DF193A" w:rsidRDefault="00DF193A">
      <w:pPr>
        <w:spacing w:after="0" w:line="240" w:lineRule="auto"/>
      </w:pPr>
      <w:r>
        <w:continuationSeparator/>
      </w:r>
    </w:p>
  </w:endnote>
  <w:endnote w:type="continuationNotice" w:id="1">
    <w:p w14:paraId="32E58A43" w14:textId="77777777" w:rsidR="00DF193A" w:rsidRDefault="00DF19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C62E9" w14:textId="77777777" w:rsidR="00DF193A" w:rsidRDefault="00DF193A">
      <w:pPr>
        <w:spacing w:after="0" w:line="240" w:lineRule="auto"/>
      </w:pPr>
      <w:r>
        <w:separator/>
      </w:r>
    </w:p>
  </w:footnote>
  <w:footnote w:type="continuationSeparator" w:id="0">
    <w:p w14:paraId="64C6FA9C" w14:textId="77777777" w:rsidR="00DF193A" w:rsidRDefault="00DF193A">
      <w:pPr>
        <w:spacing w:after="0" w:line="240" w:lineRule="auto"/>
      </w:pPr>
      <w:r>
        <w:continuationSeparator/>
      </w:r>
    </w:p>
  </w:footnote>
  <w:footnote w:type="continuationNotice" w:id="1">
    <w:p w14:paraId="6A26D068" w14:textId="77777777" w:rsidR="00DF193A" w:rsidRDefault="00DF19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29E5"/>
    <w:rsid w:val="00007581"/>
    <w:rsid w:val="00017D63"/>
    <w:rsid w:val="00033E25"/>
    <w:rsid w:val="00047800"/>
    <w:rsid w:val="000A316D"/>
    <w:rsid w:val="00107DD3"/>
    <w:rsid w:val="0016569B"/>
    <w:rsid w:val="0017063B"/>
    <w:rsid w:val="00235274"/>
    <w:rsid w:val="002C2C3A"/>
    <w:rsid w:val="003473D9"/>
    <w:rsid w:val="003E5FB3"/>
    <w:rsid w:val="00512B1F"/>
    <w:rsid w:val="005311BE"/>
    <w:rsid w:val="005458D4"/>
    <w:rsid w:val="00587CE0"/>
    <w:rsid w:val="005B3605"/>
    <w:rsid w:val="008305EC"/>
    <w:rsid w:val="00840AE1"/>
    <w:rsid w:val="008A2EB8"/>
    <w:rsid w:val="008D2779"/>
    <w:rsid w:val="008F7571"/>
    <w:rsid w:val="00924F6A"/>
    <w:rsid w:val="00941D99"/>
    <w:rsid w:val="009E22BA"/>
    <w:rsid w:val="00A86AFF"/>
    <w:rsid w:val="00AD162C"/>
    <w:rsid w:val="00B068E8"/>
    <w:rsid w:val="00B17A8B"/>
    <w:rsid w:val="00B62DA2"/>
    <w:rsid w:val="00C62252"/>
    <w:rsid w:val="00CA1DFC"/>
    <w:rsid w:val="00CB57A1"/>
    <w:rsid w:val="00CC7E4A"/>
    <w:rsid w:val="00DD0178"/>
    <w:rsid w:val="00DF193A"/>
    <w:rsid w:val="00E16349"/>
    <w:rsid w:val="00E62BCF"/>
    <w:rsid w:val="00EC133F"/>
    <w:rsid w:val="00EC4891"/>
    <w:rsid w:val="00FF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95477"/>
  <w15:docId w15:val="{ABB5C0AD-3E9C-4EAA-9285-9A55DC27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customStyle="1" w:styleId="BazLigjPropozues">
    <w:name w:val="Baz_Ligj_Propozues"/>
    <w:rsid w:val="00941D99"/>
    <w:pPr>
      <w:keepNext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A86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AFF"/>
  </w:style>
  <w:style w:type="table" w:styleId="TableGrid">
    <w:name w:val="Table Grid"/>
    <w:basedOn w:val="TableNormal"/>
    <w:uiPriority w:val="39"/>
    <w:rsid w:val="00531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2022-01-05T14:32:07Z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2021-12-30T23:00:00Z</Date_x0020_protokolli>
    <Titulli xmlns="0e656187-b300-4fb0-8bf4-3a50f872073c">Për disa ndryshime dhe shtesa në udhëzimin nr. 9, datë 26.2.2021 "Për kriteret, procedurat dhe mënyrën e administrimit të fondit të programit për bujqësinë dhe zhvillimin rural", të ndryshuar</Titulli>
    <Modifikuesi xmlns="0e656187-b300-4fb0-8bf4-3a50f872073c">nevila.samarxhi</Modifikuesi>
    <Nr_x002e__x0020_prot_x0020_QBZ xmlns="0e656187-b300-4fb0-8bf4-3a50f872073c">1852/1</Nr_x002e__x0020_prot_x0020_QBZ>
    <Data_x0020_e_x0020_Modifikimit xmlns="0e656187-b300-4fb0-8bf4-3a50f872073c">2022-01-06T07:16:30Z</Data_x0020_e_x0020_Modifikimit>
    <Dekretuar xmlns="0e656187-b300-4fb0-8bf4-3a50f872073c">false</Dekretuar>
    <Data xmlns="0e656187-b300-4fb0-8bf4-3a50f872073c">2021-12-06T23:00:00Z</Data>
    <Nr_x002e__x0020_protokolli_x0020_i_x0020_aktit xmlns="0e656187-b300-4fb0-8bf4-3a50f872073c">8027/6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F97E90451E4EF9AEB677E0983407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F97E90451E4EF9AEB677E0983407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F0E57-73A9-4CFA-8BC2-58BF5497ECE6}">
  <ds:schemaRefs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C74B282-9DAA-44AE-87ED-35647A7851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490557-1A33-455D-A7B8-6F2B1C5CF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AE1199-F54B-4EB7-B907-0AB3AFC064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4BE9C9-AF1B-4BD8-B9F6-DDB9CCB5DC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C17775-9AB2-4AD6-B9AB-4E50CBB4D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udhëzimin nr. 9, datë 26.2.2021 "Për kriteret, procedurat dhe mënyrën e administrimit të fondit të programit për bujqësinë dhe zhvillimin rural", të ndryshuar</vt:lpstr>
    </vt:vector>
  </TitlesOfParts>
  <Company/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 9, datë 26.2.2021 "Për kriteret, procedurat dhe mënyrën e administrimit të fondit të programit për bujqësinë dhe zhvillimin rural", të ndryshuar</dc:title>
  <dc:creator>Ervina Lila</dc:creator>
  <cp:lastModifiedBy>Jorina Kryeziu</cp:lastModifiedBy>
  <cp:revision>15</cp:revision>
  <cp:lastPrinted>2021-12-03T10:05:00Z</cp:lastPrinted>
  <dcterms:created xsi:type="dcterms:W3CDTF">2022-01-05T14:23:00Z</dcterms:created>
  <dcterms:modified xsi:type="dcterms:W3CDTF">2022-01-06T11:07:00Z</dcterms:modified>
</cp:coreProperties>
</file>