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0B60E3" w14:textId="77777777" w:rsidR="00ED3631" w:rsidRPr="00ED3631" w:rsidRDefault="00ED3631" w:rsidP="00ED363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D3631">
        <w:rPr>
          <w:rFonts w:ascii="Garamond" w:hAnsi="Garamond"/>
          <w:b/>
          <w:sz w:val="24"/>
        </w:rPr>
        <w:t>UDHËZIM</w:t>
      </w:r>
    </w:p>
    <w:p w14:paraId="280B60E4" w14:textId="77777777" w:rsidR="00ED3631" w:rsidRPr="00ED3631" w:rsidRDefault="00ED3631" w:rsidP="00ED363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D3631">
        <w:rPr>
          <w:rFonts w:ascii="Garamond" w:hAnsi="Garamond"/>
          <w:b/>
          <w:sz w:val="24"/>
        </w:rPr>
        <w:t>Nr.</w:t>
      </w:r>
      <w:r>
        <w:rPr>
          <w:rFonts w:ascii="Garamond" w:hAnsi="Garamond"/>
          <w:b/>
          <w:sz w:val="24"/>
        </w:rPr>
        <w:t xml:space="preserve"> </w:t>
      </w:r>
      <w:r w:rsidRPr="00ED3631">
        <w:rPr>
          <w:rFonts w:ascii="Garamond" w:hAnsi="Garamond"/>
          <w:b/>
          <w:sz w:val="24"/>
        </w:rPr>
        <w:t>20, datë 2.12.2022</w:t>
      </w:r>
    </w:p>
    <w:p w14:paraId="280B60E5" w14:textId="77777777" w:rsidR="00ED3631" w:rsidRPr="00ED3631" w:rsidRDefault="00ED3631" w:rsidP="00ED363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80B60E6" w14:textId="0075F4B0" w:rsidR="00ED3631" w:rsidRPr="00ED3631" w:rsidRDefault="00ED3631" w:rsidP="00890CA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D3631">
        <w:rPr>
          <w:rFonts w:ascii="Garamond" w:hAnsi="Garamond"/>
          <w:b/>
          <w:sz w:val="24"/>
        </w:rPr>
        <w:t>PËR DISA NDRYSHIME NË UDHËZIMIN E MINISTR</w:t>
      </w:r>
      <w:r w:rsidR="00890CAC">
        <w:rPr>
          <w:rFonts w:ascii="Garamond" w:hAnsi="Garamond"/>
          <w:b/>
          <w:sz w:val="24"/>
        </w:rPr>
        <w:t>IT</w:t>
      </w:r>
      <w:r w:rsidRPr="00ED3631">
        <w:rPr>
          <w:rFonts w:ascii="Garamond" w:hAnsi="Garamond"/>
          <w:b/>
          <w:sz w:val="24"/>
        </w:rPr>
        <w:t xml:space="preserve"> NR.</w:t>
      </w:r>
      <w:r w:rsidR="00A73CC8">
        <w:rPr>
          <w:rFonts w:ascii="Garamond" w:hAnsi="Garamond"/>
          <w:b/>
          <w:sz w:val="24"/>
        </w:rPr>
        <w:t xml:space="preserve"> </w:t>
      </w:r>
      <w:r w:rsidRPr="00ED3631">
        <w:rPr>
          <w:rFonts w:ascii="Garamond" w:hAnsi="Garamond"/>
          <w:b/>
          <w:sz w:val="24"/>
        </w:rPr>
        <w:t>2, DATË 15.3.2022</w:t>
      </w:r>
      <w:r w:rsidR="00A73CC8">
        <w:rPr>
          <w:rFonts w:ascii="Garamond" w:hAnsi="Garamond"/>
          <w:b/>
          <w:sz w:val="24"/>
        </w:rPr>
        <w:t>,</w:t>
      </w:r>
      <w:r w:rsidRPr="00ED3631">
        <w:rPr>
          <w:rFonts w:ascii="Garamond" w:hAnsi="Garamond"/>
          <w:b/>
          <w:sz w:val="24"/>
        </w:rPr>
        <w:t xml:space="preserve"> “PËR MIRATIMIN E RREGULLAVE SPECIFIKE PËR AMBALAZHIMIN DHE ETIKETIMIN E PMB-</w:t>
      </w:r>
      <w:r w:rsidR="00A73CC8" w:rsidRPr="00ED3631">
        <w:rPr>
          <w:rFonts w:ascii="Garamond" w:hAnsi="Garamond"/>
          <w:b/>
          <w:sz w:val="24"/>
        </w:rPr>
        <w:t>ve</w:t>
      </w:r>
      <w:r w:rsidRPr="00ED3631">
        <w:rPr>
          <w:rFonts w:ascii="Garamond" w:hAnsi="Garamond"/>
          <w:b/>
          <w:sz w:val="24"/>
        </w:rPr>
        <w:t>”</w:t>
      </w:r>
    </w:p>
    <w:p w14:paraId="280B60E7" w14:textId="77777777" w:rsidR="00ED3631" w:rsidRPr="00ED3631" w:rsidRDefault="00ED3631" w:rsidP="00ED36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80B60E8" w14:textId="496F7DBE" w:rsidR="00ED3631" w:rsidRPr="00ED3631" w:rsidRDefault="00ED3631" w:rsidP="00ED36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D3631">
        <w:rPr>
          <w:rFonts w:ascii="Garamond" w:hAnsi="Garamond"/>
          <w:sz w:val="24"/>
        </w:rPr>
        <w:t>Në mbështetje të nenit 102, pika 4</w:t>
      </w:r>
      <w:r w:rsidR="00A73CC8">
        <w:rPr>
          <w:rFonts w:ascii="Garamond" w:hAnsi="Garamond"/>
          <w:sz w:val="24"/>
        </w:rPr>
        <w:t>,</w:t>
      </w:r>
      <w:r w:rsidRPr="00ED3631">
        <w:rPr>
          <w:rFonts w:ascii="Garamond" w:hAnsi="Garamond"/>
          <w:sz w:val="24"/>
        </w:rPr>
        <w:t xml:space="preserve"> të Kushtetutës</w:t>
      </w:r>
      <w:r w:rsidR="00A73CC8">
        <w:rPr>
          <w:rFonts w:ascii="Garamond" w:hAnsi="Garamond"/>
          <w:sz w:val="24"/>
        </w:rPr>
        <w:t>,</w:t>
      </w:r>
      <w:r w:rsidRPr="00ED3631">
        <w:rPr>
          <w:rFonts w:ascii="Garamond" w:hAnsi="Garamond"/>
          <w:sz w:val="24"/>
        </w:rPr>
        <w:t xml:space="preserve"> si dhe të nenit 24, pika 4, të ligjit nr. 105/2016, datë 14.10.2016</w:t>
      </w:r>
      <w:r w:rsidR="00A73CC8">
        <w:rPr>
          <w:rFonts w:ascii="Garamond" w:hAnsi="Garamond"/>
          <w:sz w:val="24"/>
        </w:rPr>
        <w:t>,</w:t>
      </w:r>
      <w:r w:rsidRPr="00ED3631">
        <w:rPr>
          <w:rFonts w:ascii="Garamond" w:hAnsi="Garamond"/>
          <w:sz w:val="24"/>
        </w:rPr>
        <w:t xml:space="preserve"> “Për mbrojtjen e bimëve”,</w:t>
      </w:r>
    </w:p>
    <w:p w14:paraId="280B60E9" w14:textId="77777777" w:rsidR="00ED3631" w:rsidRPr="00ED3631" w:rsidRDefault="00ED3631" w:rsidP="00ED36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80B60EA" w14:textId="77777777" w:rsidR="00ED3631" w:rsidRPr="00ED3631" w:rsidRDefault="00ED3631" w:rsidP="00ED363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ED3631">
        <w:rPr>
          <w:rFonts w:ascii="Garamond" w:hAnsi="Garamond"/>
          <w:sz w:val="24"/>
        </w:rPr>
        <w:t>UDHËZOJ:</w:t>
      </w:r>
    </w:p>
    <w:p w14:paraId="280B60EB" w14:textId="77777777" w:rsidR="00ED3631" w:rsidRPr="00ED3631" w:rsidRDefault="00ED3631" w:rsidP="00ED36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80B60EC" w14:textId="011806F1" w:rsidR="00ED3631" w:rsidRPr="00ED3631" w:rsidRDefault="00ED3631" w:rsidP="00A73CC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D3631">
        <w:rPr>
          <w:rFonts w:ascii="Garamond" w:hAnsi="Garamond"/>
          <w:sz w:val="24"/>
        </w:rPr>
        <w:t>Në udhëzimin e ministrit nr.</w:t>
      </w:r>
      <w:r w:rsidR="00A73CC8">
        <w:rPr>
          <w:rFonts w:ascii="Garamond" w:hAnsi="Garamond"/>
          <w:sz w:val="24"/>
        </w:rPr>
        <w:t xml:space="preserve"> </w:t>
      </w:r>
      <w:r w:rsidRPr="00ED3631">
        <w:rPr>
          <w:rFonts w:ascii="Garamond" w:hAnsi="Garamond"/>
          <w:sz w:val="24"/>
        </w:rPr>
        <w:t>2, datë 15.3.2022</w:t>
      </w:r>
      <w:r w:rsidR="00A73CC8">
        <w:rPr>
          <w:rFonts w:ascii="Garamond" w:hAnsi="Garamond"/>
          <w:sz w:val="24"/>
        </w:rPr>
        <w:t>,</w:t>
      </w:r>
      <w:r w:rsidR="00961D0C">
        <w:rPr>
          <w:rFonts w:ascii="Garamond" w:hAnsi="Garamond"/>
          <w:sz w:val="24"/>
        </w:rPr>
        <w:t xml:space="preserve"> bëhen</w:t>
      </w:r>
      <w:r w:rsidRPr="00ED3631">
        <w:rPr>
          <w:rFonts w:ascii="Garamond" w:hAnsi="Garamond"/>
          <w:sz w:val="24"/>
        </w:rPr>
        <w:t xml:space="preserve"> ndryshime</w:t>
      </w:r>
      <w:r w:rsidR="00961D0C">
        <w:rPr>
          <w:rFonts w:ascii="Garamond" w:hAnsi="Garamond"/>
          <w:sz w:val="24"/>
        </w:rPr>
        <w:t>t</w:t>
      </w:r>
      <w:bookmarkStart w:id="0" w:name="_GoBack"/>
      <w:bookmarkEnd w:id="0"/>
      <w:r w:rsidR="00A73CC8">
        <w:rPr>
          <w:rFonts w:ascii="Garamond" w:hAnsi="Garamond"/>
          <w:sz w:val="24"/>
        </w:rPr>
        <w:t>,</w:t>
      </w:r>
      <w:r w:rsidRPr="00ED3631">
        <w:rPr>
          <w:rFonts w:ascii="Garamond" w:hAnsi="Garamond"/>
          <w:sz w:val="24"/>
        </w:rPr>
        <w:t xml:space="preserve"> si më poshtë:</w:t>
      </w:r>
    </w:p>
    <w:p w14:paraId="280B60ED" w14:textId="68075A66" w:rsidR="00ED3631" w:rsidRPr="00ED3631" w:rsidRDefault="00ED3631" w:rsidP="00EC046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D3631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r w:rsidRPr="00ED3631">
        <w:rPr>
          <w:rFonts w:ascii="Garamond" w:hAnsi="Garamond"/>
          <w:sz w:val="24"/>
        </w:rPr>
        <w:t>Shkronja</w:t>
      </w:r>
      <w:r w:rsidR="00A73CC8">
        <w:rPr>
          <w:rFonts w:ascii="Garamond" w:hAnsi="Garamond"/>
          <w:sz w:val="24"/>
        </w:rPr>
        <w:t>t</w:t>
      </w:r>
      <w:r w:rsidRPr="00ED3631">
        <w:rPr>
          <w:rFonts w:ascii="Garamond" w:hAnsi="Garamond"/>
          <w:sz w:val="24"/>
        </w:rPr>
        <w:t xml:space="preserve"> “a” dhe “c”</w:t>
      </w:r>
      <w:r w:rsidR="00EC046A">
        <w:rPr>
          <w:rFonts w:ascii="Garamond" w:hAnsi="Garamond"/>
          <w:sz w:val="24"/>
        </w:rPr>
        <w:t xml:space="preserve"> të pikës 3</w:t>
      </w:r>
      <w:r w:rsidRPr="00ED3631">
        <w:rPr>
          <w:rFonts w:ascii="Garamond" w:hAnsi="Garamond"/>
          <w:sz w:val="24"/>
        </w:rPr>
        <w:t xml:space="preserve"> shfuqizohen</w:t>
      </w:r>
      <w:r w:rsidR="00EC046A">
        <w:rPr>
          <w:rFonts w:ascii="Garamond" w:hAnsi="Garamond"/>
          <w:sz w:val="24"/>
        </w:rPr>
        <w:t>.</w:t>
      </w:r>
    </w:p>
    <w:p w14:paraId="280B60EE" w14:textId="49801161" w:rsidR="00ED3631" w:rsidRPr="00ED3631" w:rsidRDefault="00ED3631" w:rsidP="00ED36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D3631">
        <w:rPr>
          <w:rFonts w:ascii="Garamond" w:hAnsi="Garamond"/>
          <w:sz w:val="24"/>
        </w:rPr>
        <w:t>2.</w:t>
      </w:r>
      <w:r>
        <w:rPr>
          <w:rFonts w:ascii="Garamond" w:hAnsi="Garamond"/>
          <w:sz w:val="24"/>
        </w:rPr>
        <w:t xml:space="preserve"> </w:t>
      </w:r>
      <w:r w:rsidR="00AE2C00">
        <w:rPr>
          <w:rFonts w:ascii="Garamond" w:hAnsi="Garamond"/>
          <w:sz w:val="24"/>
        </w:rPr>
        <w:t>Te</w:t>
      </w:r>
      <w:r w:rsidRPr="00ED3631">
        <w:rPr>
          <w:rFonts w:ascii="Garamond" w:hAnsi="Garamond"/>
          <w:sz w:val="24"/>
        </w:rPr>
        <w:t xml:space="preserve"> shkronja “e” e pikës 6, shprehja “si dhe autorizim” bëhet “dhe/ose autorizim”.</w:t>
      </w:r>
    </w:p>
    <w:p w14:paraId="280B60EF" w14:textId="31C05654" w:rsidR="00ED3631" w:rsidRPr="00ED3631" w:rsidRDefault="00EC046A" w:rsidP="00ED36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Për zbatimin e këtij udhëzimi </w:t>
      </w:r>
      <w:r w:rsidR="00ED3631" w:rsidRPr="00ED3631">
        <w:rPr>
          <w:rFonts w:ascii="Garamond" w:hAnsi="Garamond"/>
          <w:sz w:val="24"/>
        </w:rPr>
        <w:t>ngarkohet Drejtoria e Përgjithshme e Zhvillimit në Fushën e Sigurisë Ushqimore, Veterinarisë, Mbrojtjes së Bimëve dhe Peshkimit si dhe Autoriteti Kombëtar i Ushqimit.</w:t>
      </w:r>
    </w:p>
    <w:p w14:paraId="280B60F0" w14:textId="77777777" w:rsidR="00ED3631" w:rsidRDefault="00ED3631" w:rsidP="00ED36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D3631">
        <w:rPr>
          <w:rFonts w:ascii="Garamond" w:hAnsi="Garamond"/>
          <w:sz w:val="24"/>
        </w:rPr>
        <w:t>Ky udhëzim hyn në fuqi menjëherë dhe botohet në Fletoren Zyrtare.</w:t>
      </w:r>
    </w:p>
    <w:p w14:paraId="280B60F1" w14:textId="77777777" w:rsidR="00ED3631" w:rsidRDefault="00ED3631" w:rsidP="00ED36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80B60F2" w14:textId="77777777" w:rsidR="00ED3631" w:rsidRDefault="00ED3631" w:rsidP="00ED3631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MINISTËR I BUJQËSISË DHE ZHVILLIMIT RURAL</w:t>
      </w:r>
    </w:p>
    <w:p w14:paraId="280B60F3" w14:textId="77777777" w:rsidR="00ED3631" w:rsidRPr="00ED3631" w:rsidRDefault="00ED3631" w:rsidP="00ED3631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ED3631">
        <w:rPr>
          <w:rFonts w:ascii="Garamond" w:hAnsi="Garamond"/>
          <w:b/>
          <w:sz w:val="24"/>
        </w:rPr>
        <w:t>Frida Krifca</w:t>
      </w:r>
    </w:p>
    <w:sectPr w:rsidR="00ED3631" w:rsidRPr="00ED36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631"/>
    <w:rsid w:val="006F7F4C"/>
    <w:rsid w:val="00890CAC"/>
    <w:rsid w:val="00961D0C"/>
    <w:rsid w:val="00A73CC8"/>
    <w:rsid w:val="00A75FB2"/>
    <w:rsid w:val="00AE2C00"/>
    <w:rsid w:val="00EC046A"/>
    <w:rsid w:val="00ED3631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B60E3"/>
  <w15:docId w15:val="{21E3B436-06AF-489A-9BA7-DF183AC06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087D482A9042E1B1F5FC6D6744EF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</Nr_x002e__x0020_akti>
    <Data_x0020_e_x0020_Krijimit xmlns="0e656187-b300-4fb0-8bf4-3a50f872073c">2022-12-14T10:07:35Z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2022-12-11T23:00:00Z</Date_x0020_protokolli>
    <Titulli xmlns="0e656187-b300-4fb0-8bf4-3a50f872073c">Për disa ndryshime në udhëzimin e ministrit nr. 2, datë 15.3.2022, "Për miratimin e rregullave specifike për ambalazhimin dhe etiketimin e PMB-ve"</Titulli>
    <Modifikuesi xmlns="0e656187-b300-4fb0-8bf4-3a50f872073c">alma.lisaku</Modifikuesi>
    <Nr_x002e__x0020_prot_x0020_QBZ xmlns="0e656187-b300-4fb0-8bf4-3a50f872073c">1782/2</Nr_x002e__x0020_prot_x0020_QBZ>
    <Data_x0020_e_x0020_Modifikimit xmlns="0e656187-b300-4fb0-8bf4-3a50f872073c">2022-12-14T11:55:45Z</Data_x0020_e_x0020_Modifikimit>
    <Dekretuar xmlns="0e656187-b300-4fb0-8bf4-3a50f872073c">false</Dekretuar>
    <Data xmlns="0e656187-b300-4fb0-8bf4-3a50f872073c">2022-12-01T23:00:00Z</Data>
    <Nr_x002e__x0020_protokolli_x0020_i_x0020_aktit xmlns="0e656187-b300-4fb0-8bf4-3a50f872073c">161914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087D482A9042E1B1F5FC6D6744EF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FBE30-51F0-418D-BC15-2889456429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0C0004-AC54-4DEC-BF29-64A1FCAAF9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A0A418C-617D-4C3D-895C-C37E9DC7E618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DB1CA2F-E3A4-4DF9-888E-348B4DE65A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806F416-D499-4722-A361-F1472C296B6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E2EF7E8-B6CB-4044-93B8-CAA899059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udhëzimin e ministrit nr. 2, datë 15.3.2022, "Për miratimin e rregullave specifike për ambalazhimin dhe etiketimin e PMB-ve"</vt:lpstr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udhëzimin e ministrit nr. 2, datë 15.3.2022, "Për miratimin e rregullave specifike për ambalazhimin dhe etiketimin e PMB-ve"</dc:title>
  <dc:creator>Ermira Bukaci</dc:creator>
  <cp:lastModifiedBy>amarilda.muja</cp:lastModifiedBy>
  <cp:revision>6</cp:revision>
  <dcterms:created xsi:type="dcterms:W3CDTF">2022-12-14T11:25:00Z</dcterms:created>
  <dcterms:modified xsi:type="dcterms:W3CDTF">2022-12-15T09:36:00Z</dcterms:modified>
</cp:coreProperties>
</file>