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117F72" w14:textId="77777777" w:rsidR="00C47D43" w:rsidRPr="005220F1" w:rsidRDefault="00C47D43" w:rsidP="00C47D43">
      <w:pPr>
        <w:pStyle w:val="TEKSTIIII"/>
        <w:jc w:val="center"/>
        <w:rPr>
          <w:b/>
          <w:color w:val="000000" w:themeColor="text1"/>
          <w:szCs w:val="24"/>
        </w:rPr>
      </w:pPr>
      <w:r w:rsidRPr="005220F1">
        <w:rPr>
          <w:b/>
          <w:color w:val="000000" w:themeColor="text1"/>
          <w:szCs w:val="24"/>
        </w:rPr>
        <w:t>UDHËZIM</w:t>
      </w:r>
    </w:p>
    <w:p w14:paraId="058EB4B5" w14:textId="7F9FFD05" w:rsidR="00C47D43" w:rsidRPr="005220F1" w:rsidRDefault="00C47D43" w:rsidP="00C47D43">
      <w:pPr>
        <w:pStyle w:val="TEKSTIIII"/>
        <w:jc w:val="center"/>
        <w:rPr>
          <w:b/>
          <w:color w:val="000000" w:themeColor="text1"/>
          <w:szCs w:val="24"/>
        </w:rPr>
      </w:pPr>
      <w:r w:rsidRPr="005220F1">
        <w:rPr>
          <w:b/>
          <w:color w:val="000000" w:themeColor="text1"/>
          <w:szCs w:val="24"/>
        </w:rPr>
        <w:t>Nr. 4, datë 9.2.2024</w:t>
      </w:r>
    </w:p>
    <w:p w14:paraId="646FF3E2" w14:textId="77777777" w:rsidR="00C47D43" w:rsidRPr="005220F1" w:rsidRDefault="00C47D43" w:rsidP="00C47D43">
      <w:pPr>
        <w:pStyle w:val="TEKSTIIII"/>
        <w:jc w:val="center"/>
        <w:rPr>
          <w:color w:val="000000" w:themeColor="text1"/>
          <w:szCs w:val="24"/>
        </w:rPr>
      </w:pPr>
    </w:p>
    <w:p w14:paraId="3A2A2F04" w14:textId="5ADFFFAF" w:rsidR="00C47D43" w:rsidRPr="005220F1" w:rsidRDefault="00C47D43" w:rsidP="00C47D43">
      <w:pPr>
        <w:pStyle w:val="TEKSTIIII"/>
        <w:jc w:val="center"/>
        <w:rPr>
          <w:b/>
          <w:bCs/>
          <w:color w:val="000000" w:themeColor="text1"/>
          <w:szCs w:val="24"/>
        </w:rPr>
      </w:pPr>
      <w:r w:rsidRPr="005220F1">
        <w:rPr>
          <w:b/>
          <w:bCs/>
          <w:color w:val="000000" w:themeColor="text1"/>
          <w:szCs w:val="24"/>
        </w:rPr>
        <w:t>PËR</w:t>
      </w:r>
      <w:r w:rsidR="00134954" w:rsidRPr="005220F1">
        <w:rPr>
          <w:b/>
          <w:bCs/>
          <w:color w:val="000000" w:themeColor="text1"/>
          <w:szCs w:val="24"/>
        </w:rPr>
        <w:t xml:space="preserve"> </w:t>
      </w:r>
      <w:r w:rsidRPr="005220F1">
        <w:rPr>
          <w:b/>
          <w:bCs/>
          <w:color w:val="000000" w:themeColor="text1"/>
          <w:szCs w:val="24"/>
        </w:rPr>
        <w:t>VENDOSJEN E NIVELEVE MAKSIMALE</w:t>
      </w:r>
      <w:r w:rsidR="00134954" w:rsidRPr="005220F1">
        <w:rPr>
          <w:b/>
          <w:bCs/>
          <w:color w:val="000000" w:themeColor="text1"/>
          <w:szCs w:val="24"/>
        </w:rPr>
        <w:t>,</w:t>
      </w:r>
      <w:r w:rsidRPr="005220F1">
        <w:rPr>
          <w:b/>
          <w:bCs/>
          <w:color w:val="000000" w:themeColor="text1"/>
          <w:szCs w:val="24"/>
        </w:rPr>
        <w:t xml:space="preserve"> PËR DISA KONTAMINUES NË</w:t>
      </w:r>
      <w:r w:rsidR="00134954" w:rsidRPr="005220F1">
        <w:rPr>
          <w:b/>
          <w:bCs/>
          <w:color w:val="000000" w:themeColor="text1"/>
          <w:szCs w:val="24"/>
        </w:rPr>
        <w:t xml:space="preserve"> </w:t>
      </w:r>
      <w:r w:rsidRPr="005220F1">
        <w:rPr>
          <w:b/>
          <w:bCs/>
          <w:color w:val="000000" w:themeColor="text1"/>
          <w:szCs w:val="24"/>
        </w:rPr>
        <w:t>USHQIME</w:t>
      </w:r>
      <w:r w:rsidRPr="005220F1">
        <w:rPr>
          <w:rStyle w:val="FootnoteReference"/>
          <w:b/>
          <w:bCs/>
          <w:color w:val="000000" w:themeColor="text1"/>
          <w:szCs w:val="24"/>
        </w:rPr>
        <w:footnoteReference w:id="2"/>
      </w:r>
    </w:p>
    <w:p w14:paraId="7F5A7FD8" w14:textId="77777777" w:rsidR="00C47D43" w:rsidRPr="005220F1" w:rsidRDefault="00C47D43" w:rsidP="00C47D43">
      <w:pPr>
        <w:pStyle w:val="TEKSTIIII"/>
        <w:jc w:val="both"/>
        <w:rPr>
          <w:b/>
          <w:color w:val="000000" w:themeColor="text1"/>
          <w:szCs w:val="24"/>
        </w:rPr>
      </w:pPr>
    </w:p>
    <w:p w14:paraId="4DE7880A" w14:textId="6BEA7390" w:rsidR="00C47D43" w:rsidRPr="005220F1" w:rsidRDefault="00C47D43" w:rsidP="00C47D43">
      <w:pPr>
        <w:pStyle w:val="TEKSTIIII"/>
        <w:jc w:val="both"/>
        <w:rPr>
          <w:color w:val="000000" w:themeColor="text1"/>
          <w:szCs w:val="24"/>
        </w:rPr>
      </w:pPr>
      <w:r w:rsidRPr="005220F1">
        <w:rPr>
          <w:color w:val="000000" w:themeColor="text1"/>
          <w:szCs w:val="24"/>
        </w:rPr>
        <w:t xml:space="preserve">Në mbështetje të nenit 102, pika 4 të Kushtetutës dhe të nenit 41, pika 12, të </w:t>
      </w:r>
      <w:r w:rsidR="00134954" w:rsidRPr="005220F1">
        <w:rPr>
          <w:color w:val="000000" w:themeColor="text1"/>
          <w:szCs w:val="24"/>
        </w:rPr>
        <w:t>ligjit n</w:t>
      </w:r>
      <w:r w:rsidRPr="005220F1">
        <w:rPr>
          <w:color w:val="000000" w:themeColor="text1"/>
          <w:szCs w:val="24"/>
        </w:rPr>
        <w:t xml:space="preserve">r. 9863, datë 28.1.2008, </w:t>
      </w:r>
      <w:r w:rsidR="00134954" w:rsidRPr="005220F1">
        <w:rPr>
          <w:color w:val="000000" w:themeColor="text1"/>
          <w:szCs w:val="24"/>
        </w:rPr>
        <w:t>“</w:t>
      </w:r>
      <w:r w:rsidRPr="005220F1">
        <w:rPr>
          <w:color w:val="000000" w:themeColor="text1"/>
          <w:szCs w:val="24"/>
        </w:rPr>
        <w:t>Për ushqimin</w:t>
      </w:r>
      <w:r w:rsidR="00134954" w:rsidRPr="005220F1">
        <w:rPr>
          <w:color w:val="000000" w:themeColor="text1"/>
          <w:szCs w:val="24"/>
        </w:rPr>
        <w:t>”</w:t>
      </w:r>
      <w:r w:rsidRPr="005220F1">
        <w:rPr>
          <w:color w:val="000000" w:themeColor="text1"/>
          <w:szCs w:val="24"/>
        </w:rPr>
        <w:t>, i ndryshuar,</w:t>
      </w:r>
      <w:r w:rsidR="00134954" w:rsidRPr="005220F1">
        <w:rPr>
          <w:color w:val="000000" w:themeColor="text1"/>
          <w:szCs w:val="24"/>
        </w:rPr>
        <w:t xml:space="preserve"> </w:t>
      </w:r>
    </w:p>
    <w:p w14:paraId="465ACA2A" w14:textId="77777777" w:rsidR="00C47D43" w:rsidRPr="005220F1" w:rsidRDefault="00C47D43" w:rsidP="00C47D43">
      <w:pPr>
        <w:pStyle w:val="TEKSTIIII"/>
        <w:jc w:val="both"/>
        <w:rPr>
          <w:b/>
          <w:bCs/>
          <w:color w:val="000000" w:themeColor="text1"/>
          <w:szCs w:val="24"/>
        </w:rPr>
      </w:pPr>
    </w:p>
    <w:p w14:paraId="240A81A1" w14:textId="77777777" w:rsidR="00C47D43" w:rsidRPr="005220F1" w:rsidRDefault="00C47D43" w:rsidP="00C47D43">
      <w:pPr>
        <w:pStyle w:val="TEKSTIIII"/>
        <w:jc w:val="center"/>
        <w:rPr>
          <w:bCs/>
          <w:color w:val="000000" w:themeColor="text1"/>
          <w:szCs w:val="24"/>
        </w:rPr>
      </w:pPr>
      <w:r w:rsidRPr="005220F1">
        <w:rPr>
          <w:bCs/>
          <w:color w:val="000000" w:themeColor="text1"/>
          <w:szCs w:val="24"/>
        </w:rPr>
        <w:t>UDHËZOJ:</w:t>
      </w:r>
    </w:p>
    <w:p w14:paraId="421BC532" w14:textId="77777777" w:rsidR="00C47D43" w:rsidRPr="005220F1" w:rsidRDefault="00C47D43" w:rsidP="00C47D43">
      <w:pPr>
        <w:pStyle w:val="TEKSTIIII"/>
        <w:jc w:val="center"/>
        <w:rPr>
          <w:b/>
          <w:bCs/>
          <w:color w:val="000000" w:themeColor="text1"/>
          <w:szCs w:val="24"/>
        </w:rPr>
      </w:pPr>
    </w:p>
    <w:p w14:paraId="3E68E27C" w14:textId="7B364A71" w:rsidR="00C47D43" w:rsidRPr="005220F1" w:rsidRDefault="00C47D43" w:rsidP="00C47D43">
      <w:pPr>
        <w:pStyle w:val="TEKSTIIII"/>
        <w:jc w:val="center"/>
        <w:rPr>
          <w:bCs/>
          <w:color w:val="000000" w:themeColor="text1"/>
          <w:szCs w:val="24"/>
        </w:rPr>
      </w:pPr>
      <w:r w:rsidRPr="005220F1">
        <w:rPr>
          <w:bCs/>
          <w:color w:val="000000" w:themeColor="text1"/>
          <w:szCs w:val="24"/>
        </w:rPr>
        <w:t>Neni 1</w:t>
      </w:r>
    </w:p>
    <w:p w14:paraId="58C58849" w14:textId="77777777" w:rsidR="00C47D43" w:rsidRPr="005220F1" w:rsidRDefault="00C47D43" w:rsidP="00C47D43">
      <w:pPr>
        <w:pStyle w:val="TEKSTIIII"/>
        <w:jc w:val="center"/>
        <w:rPr>
          <w:b/>
          <w:bCs/>
          <w:color w:val="000000" w:themeColor="text1"/>
          <w:szCs w:val="24"/>
        </w:rPr>
      </w:pPr>
      <w:r w:rsidRPr="005220F1">
        <w:rPr>
          <w:b/>
          <w:bCs/>
          <w:color w:val="000000" w:themeColor="text1"/>
          <w:szCs w:val="24"/>
        </w:rPr>
        <w:t>Qëllimi</w:t>
      </w:r>
    </w:p>
    <w:p w14:paraId="323F91B4" w14:textId="77777777" w:rsidR="00C47D43" w:rsidRPr="005220F1" w:rsidRDefault="00C47D43" w:rsidP="00C47D43">
      <w:pPr>
        <w:pStyle w:val="TEKSTIIII"/>
        <w:jc w:val="both"/>
        <w:rPr>
          <w:bCs/>
          <w:color w:val="000000" w:themeColor="text1"/>
          <w:szCs w:val="24"/>
        </w:rPr>
      </w:pPr>
    </w:p>
    <w:p w14:paraId="2D0A3F2C" w14:textId="3544FA35" w:rsidR="00C47D43" w:rsidRPr="005220F1" w:rsidRDefault="00C47D43" w:rsidP="00C47D43">
      <w:pPr>
        <w:pStyle w:val="TEKSTIIII"/>
        <w:jc w:val="both"/>
        <w:rPr>
          <w:bCs/>
          <w:color w:val="000000" w:themeColor="text1"/>
          <w:szCs w:val="24"/>
        </w:rPr>
      </w:pPr>
      <w:r w:rsidRPr="005220F1">
        <w:rPr>
          <w:bCs/>
          <w:color w:val="000000" w:themeColor="text1"/>
          <w:szCs w:val="24"/>
        </w:rPr>
        <w:t>Qëllimi i këtij udhëzimi është vendosja e niveleve maksimale të kontaminuesve në ushqime për sigurimin e një niveli të lartë të mbrojtjes së shëndetit të njerëzve dhe interesave të konsumatorit.</w:t>
      </w:r>
    </w:p>
    <w:p w14:paraId="7D264EFA" w14:textId="77777777" w:rsidR="00C47D43" w:rsidRPr="005220F1" w:rsidRDefault="00C47D43" w:rsidP="00C47D43">
      <w:pPr>
        <w:pStyle w:val="TEKSTIIII"/>
        <w:jc w:val="both"/>
        <w:rPr>
          <w:bCs/>
          <w:color w:val="000000" w:themeColor="text1"/>
          <w:szCs w:val="24"/>
        </w:rPr>
      </w:pPr>
    </w:p>
    <w:p w14:paraId="41B0BE69" w14:textId="77777777" w:rsidR="00C47D43" w:rsidRPr="005220F1" w:rsidRDefault="00C47D43" w:rsidP="00C47D43">
      <w:pPr>
        <w:pStyle w:val="TEKSTIIII"/>
        <w:jc w:val="center"/>
        <w:rPr>
          <w:bCs/>
          <w:color w:val="000000" w:themeColor="text1"/>
          <w:szCs w:val="24"/>
        </w:rPr>
      </w:pPr>
      <w:r w:rsidRPr="005220F1">
        <w:rPr>
          <w:bCs/>
          <w:color w:val="000000" w:themeColor="text1"/>
          <w:szCs w:val="24"/>
        </w:rPr>
        <w:t>Neni 2</w:t>
      </w:r>
    </w:p>
    <w:p w14:paraId="3485AA12" w14:textId="77777777" w:rsidR="00C47D43" w:rsidRPr="005220F1" w:rsidRDefault="00C47D43" w:rsidP="00C47D43">
      <w:pPr>
        <w:pStyle w:val="TEKSTIIII"/>
        <w:jc w:val="center"/>
        <w:rPr>
          <w:b/>
          <w:bCs/>
          <w:color w:val="000000" w:themeColor="text1"/>
          <w:szCs w:val="24"/>
        </w:rPr>
      </w:pPr>
      <w:r w:rsidRPr="005220F1">
        <w:rPr>
          <w:b/>
          <w:bCs/>
          <w:color w:val="000000" w:themeColor="text1"/>
          <w:szCs w:val="24"/>
        </w:rPr>
        <w:t>Përkufizime</w:t>
      </w:r>
    </w:p>
    <w:p w14:paraId="73DABD55" w14:textId="77777777" w:rsidR="00C47D43" w:rsidRPr="005220F1" w:rsidRDefault="00C47D43" w:rsidP="00C47D43">
      <w:pPr>
        <w:pStyle w:val="TEKSTIIII"/>
        <w:jc w:val="both"/>
        <w:rPr>
          <w:bCs/>
          <w:color w:val="000000" w:themeColor="text1"/>
          <w:szCs w:val="24"/>
        </w:rPr>
      </w:pPr>
    </w:p>
    <w:p w14:paraId="06DA4BE9" w14:textId="19518557" w:rsidR="00C47D43" w:rsidRPr="005220F1" w:rsidRDefault="00C47D43" w:rsidP="00C47D43">
      <w:pPr>
        <w:pStyle w:val="TEKSTIIII"/>
        <w:jc w:val="both"/>
        <w:rPr>
          <w:bCs/>
          <w:color w:val="000000" w:themeColor="text1"/>
          <w:szCs w:val="24"/>
        </w:rPr>
      </w:pPr>
      <w:r w:rsidRPr="005220F1">
        <w:rPr>
          <w:bCs/>
          <w:color w:val="000000" w:themeColor="text1"/>
          <w:szCs w:val="24"/>
        </w:rPr>
        <w:t xml:space="preserve">Të gjithë termat e përcaktuar në këtë udhëzim kanë të njëjtin kuptim me ata të përcaktuar në </w:t>
      </w:r>
      <w:r w:rsidR="00134954" w:rsidRPr="005220F1">
        <w:rPr>
          <w:bCs/>
          <w:color w:val="000000" w:themeColor="text1"/>
          <w:szCs w:val="24"/>
        </w:rPr>
        <w:t>l</w:t>
      </w:r>
      <w:r w:rsidRPr="005220F1">
        <w:rPr>
          <w:bCs/>
          <w:color w:val="000000" w:themeColor="text1"/>
          <w:szCs w:val="24"/>
        </w:rPr>
        <w:t xml:space="preserve">igjin </w:t>
      </w:r>
      <w:r w:rsidR="00134954" w:rsidRPr="005220F1">
        <w:rPr>
          <w:bCs/>
          <w:color w:val="000000" w:themeColor="text1"/>
          <w:szCs w:val="24"/>
        </w:rPr>
        <w:t>n</w:t>
      </w:r>
      <w:r w:rsidRPr="005220F1">
        <w:rPr>
          <w:bCs/>
          <w:color w:val="000000" w:themeColor="text1"/>
          <w:szCs w:val="24"/>
        </w:rPr>
        <w:t xml:space="preserve">r. 9863, datë 28.1.2008, </w:t>
      </w:r>
      <w:r w:rsidR="00134954" w:rsidRPr="005220F1">
        <w:rPr>
          <w:bCs/>
          <w:color w:val="000000" w:themeColor="text1"/>
          <w:szCs w:val="24"/>
        </w:rPr>
        <w:t>“</w:t>
      </w:r>
      <w:r w:rsidRPr="005220F1">
        <w:rPr>
          <w:bCs/>
          <w:color w:val="000000" w:themeColor="text1"/>
          <w:szCs w:val="24"/>
        </w:rPr>
        <w:t>Për ushqimin</w:t>
      </w:r>
      <w:r w:rsidR="00134954" w:rsidRPr="005220F1">
        <w:rPr>
          <w:bCs/>
          <w:color w:val="000000" w:themeColor="text1"/>
          <w:szCs w:val="24"/>
        </w:rPr>
        <w:t>”</w:t>
      </w:r>
      <w:r w:rsidRPr="005220F1">
        <w:rPr>
          <w:bCs/>
          <w:color w:val="000000" w:themeColor="text1"/>
          <w:szCs w:val="24"/>
        </w:rPr>
        <w:t>, i ndryshuar. Për efekt të këtij udhëzimi, termat e mëposhtëm kanë këto kuptime:</w:t>
      </w:r>
    </w:p>
    <w:p w14:paraId="7F9ED52D" w14:textId="7CFA6020" w:rsidR="00C47D43" w:rsidRPr="005220F1" w:rsidRDefault="00C47D43" w:rsidP="00C47D43">
      <w:pPr>
        <w:pStyle w:val="TEKSTIIII"/>
        <w:jc w:val="both"/>
        <w:rPr>
          <w:bCs/>
          <w:color w:val="000000" w:themeColor="text1"/>
          <w:szCs w:val="24"/>
        </w:rPr>
      </w:pPr>
      <w:r w:rsidRPr="005220F1">
        <w:rPr>
          <w:bCs/>
          <w:color w:val="000000" w:themeColor="text1"/>
          <w:szCs w:val="24"/>
        </w:rPr>
        <w:t xml:space="preserve">a) </w:t>
      </w:r>
      <w:r w:rsidR="00134954" w:rsidRPr="005220F1">
        <w:rPr>
          <w:bCs/>
          <w:color w:val="000000" w:themeColor="text1"/>
          <w:szCs w:val="24"/>
        </w:rPr>
        <w:t>“</w:t>
      </w:r>
      <w:r w:rsidRPr="005220F1">
        <w:rPr>
          <w:bCs/>
          <w:color w:val="000000" w:themeColor="text1"/>
          <w:szCs w:val="24"/>
        </w:rPr>
        <w:t>përpunim</w:t>
      </w:r>
      <w:r w:rsidR="00134954" w:rsidRPr="005220F1">
        <w:rPr>
          <w:bCs/>
          <w:color w:val="000000" w:themeColor="text1"/>
          <w:szCs w:val="24"/>
        </w:rPr>
        <w:t>”</w:t>
      </w:r>
      <w:r w:rsidRPr="005220F1">
        <w:rPr>
          <w:bCs/>
          <w:color w:val="000000" w:themeColor="text1"/>
          <w:szCs w:val="24"/>
        </w:rPr>
        <w:t xml:space="preserve"> nënkupton përpunimin siç përcaktohet në </w:t>
      </w:r>
      <w:r w:rsidR="00134954" w:rsidRPr="005220F1">
        <w:rPr>
          <w:bCs/>
          <w:color w:val="000000" w:themeColor="text1"/>
          <w:szCs w:val="24"/>
        </w:rPr>
        <w:t>udhëzimin n</w:t>
      </w:r>
      <w:r w:rsidRPr="005220F1">
        <w:rPr>
          <w:bCs/>
          <w:color w:val="000000" w:themeColor="text1"/>
          <w:szCs w:val="24"/>
        </w:rPr>
        <w:t xml:space="preserve">r. 22, datë 25.11.2010, </w:t>
      </w:r>
      <w:r w:rsidR="00134954" w:rsidRPr="005220F1">
        <w:rPr>
          <w:bCs/>
          <w:color w:val="000000" w:themeColor="text1"/>
          <w:szCs w:val="24"/>
        </w:rPr>
        <w:t>“</w:t>
      </w:r>
      <w:r w:rsidRPr="005220F1">
        <w:rPr>
          <w:bCs/>
          <w:color w:val="000000" w:themeColor="text1"/>
          <w:szCs w:val="24"/>
        </w:rPr>
        <w:t>Për kushtet e përgjithshme dhe të veçanta të higjienës për stabilimentet e ushqimit dhe operatorët e biznesit ushqimor</w:t>
      </w:r>
      <w:r w:rsidR="00134954" w:rsidRPr="005220F1">
        <w:rPr>
          <w:bCs/>
          <w:color w:val="000000" w:themeColor="text1"/>
          <w:szCs w:val="24"/>
        </w:rPr>
        <w:t>”</w:t>
      </w:r>
      <w:r w:rsidRPr="005220F1">
        <w:rPr>
          <w:bCs/>
          <w:color w:val="000000" w:themeColor="text1"/>
          <w:szCs w:val="24"/>
        </w:rPr>
        <w:t>;</w:t>
      </w:r>
    </w:p>
    <w:p w14:paraId="0B650DA5" w14:textId="73F4F0EE" w:rsidR="00C47D43" w:rsidRPr="005220F1" w:rsidRDefault="00C47D43" w:rsidP="00C47D43">
      <w:pPr>
        <w:pStyle w:val="TEKSTIIII"/>
        <w:jc w:val="both"/>
        <w:rPr>
          <w:bCs/>
          <w:color w:val="000000" w:themeColor="text1"/>
          <w:szCs w:val="24"/>
        </w:rPr>
      </w:pPr>
      <w:r w:rsidRPr="005220F1">
        <w:rPr>
          <w:bCs/>
          <w:color w:val="000000" w:themeColor="text1"/>
          <w:szCs w:val="24"/>
        </w:rPr>
        <w:t xml:space="preserve">b) </w:t>
      </w:r>
      <w:r w:rsidR="00134954" w:rsidRPr="005220F1">
        <w:rPr>
          <w:bCs/>
          <w:color w:val="000000" w:themeColor="text1"/>
          <w:szCs w:val="24"/>
        </w:rPr>
        <w:t>“</w:t>
      </w:r>
      <w:r w:rsidRPr="005220F1">
        <w:rPr>
          <w:bCs/>
          <w:color w:val="000000" w:themeColor="text1"/>
          <w:szCs w:val="24"/>
        </w:rPr>
        <w:t>produkte të papërpunuara</w:t>
      </w:r>
      <w:r w:rsidR="00134954" w:rsidRPr="005220F1">
        <w:rPr>
          <w:bCs/>
          <w:color w:val="000000" w:themeColor="text1"/>
          <w:szCs w:val="24"/>
        </w:rPr>
        <w:t>”</w:t>
      </w:r>
      <w:r w:rsidRPr="005220F1">
        <w:rPr>
          <w:bCs/>
          <w:color w:val="000000" w:themeColor="text1"/>
          <w:szCs w:val="24"/>
        </w:rPr>
        <w:t xml:space="preserve"> janë produkte ushqimore që nuk i janë nënshtruar përpunimit, dhe përfshin produktet që janë ndarë, seleksionuar, të bëra në feta, që u janë hequr kockat, të grirë, të rrjepura, të copëtuara, të prera, të pastruara, që u është hequr lëkura, të bluara, të mbajtura në frigorifer, të ngrira, në ngrirje të thellë apo të shkrira; dhe;</w:t>
      </w:r>
    </w:p>
    <w:p w14:paraId="54833FE6" w14:textId="6090331F" w:rsidR="00C47D43" w:rsidRPr="005220F1" w:rsidRDefault="00D22C42" w:rsidP="00C47D43">
      <w:pPr>
        <w:pStyle w:val="TEKSTIIII"/>
        <w:jc w:val="both"/>
        <w:rPr>
          <w:bCs/>
          <w:color w:val="000000" w:themeColor="text1"/>
          <w:szCs w:val="24"/>
        </w:rPr>
      </w:pPr>
      <w:r>
        <w:rPr>
          <w:bCs/>
          <w:color w:val="000000" w:themeColor="text1"/>
          <w:szCs w:val="24"/>
        </w:rPr>
        <w:t>c</w:t>
      </w:r>
      <w:bookmarkStart w:id="0" w:name="_GoBack"/>
      <w:bookmarkEnd w:id="0"/>
      <w:r w:rsidR="008D40C1" w:rsidRPr="005220F1">
        <w:rPr>
          <w:bCs/>
          <w:color w:val="000000" w:themeColor="text1"/>
          <w:szCs w:val="24"/>
        </w:rPr>
        <w:t>)</w:t>
      </w:r>
      <w:r w:rsidR="00C47D43" w:rsidRPr="005220F1">
        <w:rPr>
          <w:bCs/>
          <w:color w:val="000000" w:themeColor="text1"/>
          <w:szCs w:val="24"/>
        </w:rPr>
        <w:t xml:space="preserve"> </w:t>
      </w:r>
      <w:r w:rsidR="00134954" w:rsidRPr="005220F1">
        <w:rPr>
          <w:bCs/>
          <w:color w:val="000000" w:themeColor="text1"/>
          <w:szCs w:val="24"/>
        </w:rPr>
        <w:t>“</w:t>
      </w:r>
      <w:r w:rsidR="00C47D43" w:rsidRPr="005220F1">
        <w:rPr>
          <w:bCs/>
          <w:color w:val="000000" w:themeColor="text1"/>
          <w:szCs w:val="24"/>
        </w:rPr>
        <w:t>produkte të përpunuara</w:t>
      </w:r>
      <w:r w:rsidR="00134954" w:rsidRPr="005220F1">
        <w:rPr>
          <w:bCs/>
          <w:color w:val="000000" w:themeColor="text1"/>
          <w:szCs w:val="24"/>
        </w:rPr>
        <w:t>”</w:t>
      </w:r>
      <w:r w:rsidR="00C47D43" w:rsidRPr="005220F1">
        <w:rPr>
          <w:bCs/>
          <w:color w:val="000000" w:themeColor="text1"/>
          <w:szCs w:val="24"/>
        </w:rPr>
        <w:t xml:space="preserve"> janë produktet ushqimore që rezultojnë nga përpunimi i produkteve të papërpunuara. Produktet e tilla mund të përmbajnë ingredientë të nevojshëm për përpunimin e tyre, apo për</w:t>
      </w:r>
      <w:r w:rsidR="00134954" w:rsidRPr="005220F1">
        <w:rPr>
          <w:bCs/>
          <w:color w:val="000000" w:themeColor="text1"/>
          <w:szCs w:val="24"/>
        </w:rPr>
        <w:t xml:space="preserve"> t</w:t>
      </w:r>
      <w:r w:rsidR="00855BCF" w:rsidRPr="005220F1">
        <w:rPr>
          <w:bCs/>
          <w:color w:val="000000" w:themeColor="text1"/>
          <w:szCs w:val="24"/>
        </w:rPr>
        <w:t>’</w:t>
      </w:r>
      <w:r w:rsidR="00134954" w:rsidRPr="005220F1">
        <w:rPr>
          <w:bCs/>
          <w:color w:val="000000" w:themeColor="text1"/>
          <w:szCs w:val="24"/>
        </w:rPr>
        <w:t xml:space="preserve">u </w:t>
      </w:r>
      <w:r w:rsidR="00C47D43" w:rsidRPr="005220F1">
        <w:rPr>
          <w:bCs/>
          <w:color w:val="000000" w:themeColor="text1"/>
          <w:szCs w:val="24"/>
        </w:rPr>
        <w:t>dhënë atyre karakteristika specifike.</w:t>
      </w:r>
    </w:p>
    <w:p w14:paraId="4A374819" w14:textId="77777777" w:rsidR="00C47D43" w:rsidRPr="005220F1" w:rsidRDefault="00C47D43" w:rsidP="00C47D43">
      <w:pPr>
        <w:pStyle w:val="TEKSTIIII"/>
        <w:jc w:val="both"/>
        <w:rPr>
          <w:bCs/>
          <w:color w:val="000000" w:themeColor="text1"/>
          <w:szCs w:val="24"/>
        </w:rPr>
      </w:pPr>
    </w:p>
    <w:p w14:paraId="378D0A6B" w14:textId="77777777" w:rsidR="00C47D43" w:rsidRPr="005220F1" w:rsidRDefault="00C47D43" w:rsidP="008D40C1">
      <w:pPr>
        <w:pStyle w:val="TEKSTIIII"/>
        <w:jc w:val="center"/>
        <w:rPr>
          <w:bCs/>
          <w:color w:val="000000" w:themeColor="text1"/>
          <w:szCs w:val="24"/>
        </w:rPr>
      </w:pPr>
      <w:r w:rsidRPr="005220F1">
        <w:rPr>
          <w:bCs/>
          <w:color w:val="000000" w:themeColor="text1"/>
          <w:szCs w:val="24"/>
        </w:rPr>
        <w:t>Neni 3</w:t>
      </w:r>
    </w:p>
    <w:p w14:paraId="38D58EE7" w14:textId="77777777" w:rsidR="00C47D43" w:rsidRPr="005220F1" w:rsidRDefault="00C47D43" w:rsidP="008D40C1">
      <w:pPr>
        <w:pStyle w:val="TEKSTIIII"/>
        <w:jc w:val="center"/>
        <w:rPr>
          <w:b/>
          <w:bCs/>
          <w:color w:val="000000" w:themeColor="text1"/>
          <w:szCs w:val="24"/>
        </w:rPr>
      </w:pPr>
      <w:r w:rsidRPr="005220F1">
        <w:rPr>
          <w:b/>
          <w:bCs/>
          <w:color w:val="000000" w:themeColor="text1"/>
          <w:szCs w:val="24"/>
        </w:rPr>
        <w:t>Rregulla të përgjithshme</w:t>
      </w:r>
    </w:p>
    <w:p w14:paraId="73D7FA33" w14:textId="77777777" w:rsidR="00C47D43" w:rsidRPr="005220F1" w:rsidRDefault="00C47D43" w:rsidP="00C47D43">
      <w:pPr>
        <w:pStyle w:val="TEKSTIIII"/>
        <w:jc w:val="both"/>
        <w:rPr>
          <w:b/>
          <w:bCs/>
          <w:color w:val="000000" w:themeColor="text1"/>
          <w:szCs w:val="24"/>
        </w:rPr>
      </w:pPr>
    </w:p>
    <w:p w14:paraId="3FA65EE7" w14:textId="77777777" w:rsidR="00C47D43" w:rsidRPr="005220F1" w:rsidRDefault="00C47D43" w:rsidP="00C47D43">
      <w:pPr>
        <w:pStyle w:val="TEKSTIIII"/>
        <w:jc w:val="both"/>
        <w:rPr>
          <w:color w:val="000000" w:themeColor="text1"/>
          <w:szCs w:val="24"/>
        </w:rPr>
      </w:pPr>
      <w:r w:rsidRPr="005220F1">
        <w:rPr>
          <w:color w:val="000000" w:themeColor="text1"/>
          <w:szCs w:val="24"/>
        </w:rPr>
        <w:t>1. Ushqimet e listuara në shtojcën bashkëlidhur këtij udhëzimi (më poshtë shtojcë), nuk vendosen në treg dhe nuk përdoren si lëndë e parë në ushqim ose si përbërës në ushqim kur përmbajnë një kontaminues në një nivel që ka tejkaluar nivelin maksimal të vendosur.</w:t>
      </w:r>
    </w:p>
    <w:p w14:paraId="6C939ECE" w14:textId="77777777" w:rsidR="00C47D43" w:rsidRPr="005220F1" w:rsidRDefault="00C47D43" w:rsidP="00C47D43">
      <w:pPr>
        <w:pStyle w:val="TEKSTIIII"/>
        <w:jc w:val="both"/>
        <w:rPr>
          <w:color w:val="000000" w:themeColor="text1"/>
          <w:szCs w:val="24"/>
        </w:rPr>
      </w:pPr>
      <w:r w:rsidRPr="005220F1">
        <w:rPr>
          <w:color w:val="000000" w:themeColor="text1"/>
          <w:szCs w:val="24"/>
        </w:rPr>
        <w:t>2. Ushqimi që përputhet me nivelet maksimale të përcaktuara në shtojcë nuk duhet të përzihet me ushqimin që i tejkalon këto nivele maksimale.</w:t>
      </w:r>
    </w:p>
    <w:p w14:paraId="76402B56" w14:textId="77777777" w:rsidR="00C47D43" w:rsidRPr="005220F1" w:rsidRDefault="00C47D43" w:rsidP="00C47D43">
      <w:pPr>
        <w:pStyle w:val="TEKSTIIII"/>
        <w:jc w:val="both"/>
        <w:rPr>
          <w:color w:val="000000" w:themeColor="text1"/>
          <w:szCs w:val="24"/>
        </w:rPr>
      </w:pPr>
      <w:r w:rsidRPr="005220F1">
        <w:rPr>
          <w:color w:val="000000" w:themeColor="text1"/>
          <w:szCs w:val="24"/>
        </w:rPr>
        <w:t>3. Nivelet maksimale të përcaktuara në shtojcë, të zbatohen për ushqimin që vendoset në treg dhe për pjesën e ngrënshme të ushqimit përveç rasteve kur përcaktohet ndryshe në shtojcë.</w:t>
      </w:r>
    </w:p>
    <w:p w14:paraId="16CB6EAB" w14:textId="77777777" w:rsidR="00C47D43" w:rsidRPr="005220F1" w:rsidRDefault="00C47D43" w:rsidP="00C47D43">
      <w:pPr>
        <w:pStyle w:val="TEKSTIIII"/>
        <w:jc w:val="both"/>
        <w:rPr>
          <w:color w:val="000000" w:themeColor="text1"/>
          <w:szCs w:val="24"/>
        </w:rPr>
      </w:pPr>
      <w:r w:rsidRPr="005220F1">
        <w:rPr>
          <w:color w:val="000000" w:themeColor="text1"/>
          <w:szCs w:val="24"/>
        </w:rPr>
        <w:lastRenderedPageBreak/>
        <w:t>4. Në sistemet ku prodhimi dhe përpunimi i drithërave janë të integruara dhe ku të gjithë përbërësit pastrohen, renditen dhe përpunohen në të njëjtin stabiliment, nivelet maksimale do të zbatohen për drithërat e papërpunuara në zinxhirin e prodhimit në fazën përpara përpunimit të fazës së parë.</w:t>
      </w:r>
    </w:p>
    <w:p w14:paraId="1561434E" w14:textId="77777777" w:rsidR="00C47D43" w:rsidRPr="005220F1" w:rsidRDefault="00C47D43" w:rsidP="00C47D43">
      <w:pPr>
        <w:pStyle w:val="TEKSTIIII"/>
        <w:jc w:val="both"/>
        <w:rPr>
          <w:b/>
          <w:color w:val="000000" w:themeColor="text1"/>
          <w:szCs w:val="24"/>
        </w:rPr>
      </w:pPr>
    </w:p>
    <w:p w14:paraId="4F5FCF1E" w14:textId="77777777" w:rsidR="00C47D43" w:rsidRPr="005220F1" w:rsidRDefault="00C47D43" w:rsidP="008D40C1">
      <w:pPr>
        <w:pStyle w:val="TEKSTIIII"/>
        <w:jc w:val="center"/>
        <w:rPr>
          <w:color w:val="000000" w:themeColor="text1"/>
          <w:szCs w:val="24"/>
        </w:rPr>
      </w:pPr>
      <w:r w:rsidRPr="005220F1">
        <w:rPr>
          <w:color w:val="000000" w:themeColor="text1"/>
          <w:szCs w:val="24"/>
        </w:rPr>
        <w:t>Neni 4</w:t>
      </w:r>
    </w:p>
    <w:p w14:paraId="29998C30" w14:textId="77777777" w:rsidR="00C47D43" w:rsidRPr="005220F1" w:rsidRDefault="00C47D43" w:rsidP="008D40C1">
      <w:pPr>
        <w:pStyle w:val="TEKSTIIII"/>
        <w:jc w:val="center"/>
        <w:rPr>
          <w:b/>
          <w:color w:val="000000" w:themeColor="text1"/>
          <w:szCs w:val="24"/>
        </w:rPr>
      </w:pPr>
      <w:r w:rsidRPr="005220F1">
        <w:rPr>
          <w:b/>
          <w:color w:val="000000" w:themeColor="text1"/>
          <w:szCs w:val="24"/>
        </w:rPr>
        <w:t>Ushqim i tharë, i holluar, i përpunuar dhe i përbërë</w:t>
      </w:r>
    </w:p>
    <w:p w14:paraId="089B0942" w14:textId="77777777" w:rsidR="008D40C1" w:rsidRPr="005220F1" w:rsidRDefault="008D40C1" w:rsidP="00C47D43">
      <w:pPr>
        <w:pStyle w:val="TEKSTIIII"/>
        <w:jc w:val="both"/>
        <w:rPr>
          <w:color w:val="000000" w:themeColor="text1"/>
          <w:szCs w:val="24"/>
        </w:rPr>
      </w:pPr>
    </w:p>
    <w:p w14:paraId="02A3E28F" w14:textId="18B51FC6" w:rsidR="00C47D43" w:rsidRPr="005220F1" w:rsidRDefault="00C47D43" w:rsidP="00C47D43">
      <w:pPr>
        <w:pStyle w:val="TEKSTIIII"/>
        <w:jc w:val="both"/>
        <w:rPr>
          <w:color w:val="000000" w:themeColor="text1"/>
          <w:szCs w:val="24"/>
        </w:rPr>
      </w:pPr>
      <w:r w:rsidRPr="005220F1">
        <w:rPr>
          <w:color w:val="000000" w:themeColor="text1"/>
          <w:szCs w:val="24"/>
        </w:rPr>
        <w:t>1.</w:t>
      </w:r>
      <w:r w:rsidR="00134954" w:rsidRPr="005220F1">
        <w:rPr>
          <w:color w:val="000000" w:themeColor="text1"/>
          <w:szCs w:val="24"/>
        </w:rPr>
        <w:t xml:space="preserve"> </w:t>
      </w:r>
      <w:r w:rsidRPr="005220F1">
        <w:rPr>
          <w:color w:val="000000" w:themeColor="text1"/>
          <w:szCs w:val="24"/>
        </w:rPr>
        <w:t>Kur nuk parashikohen nivele maksimale për ushqimet që janë të thara, të holluara, të përpunuara ose të përbërë me më shumë se një përbërës, kur zbatohen nivelet maksimale të përcaktuara në shtojcë për këtë ushqim, të merren parasysh sa më poshtë:</w:t>
      </w:r>
    </w:p>
    <w:p w14:paraId="6437489C" w14:textId="717A7F92" w:rsidR="00C47D43" w:rsidRPr="005220F1" w:rsidRDefault="008D40C1" w:rsidP="00C47D43">
      <w:pPr>
        <w:pStyle w:val="TEKSTIIII"/>
        <w:jc w:val="both"/>
        <w:rPr>
          <w:color w:val="000000" w:themeColor="text1"/>
          <w:szCs w:val="24"/>
        </w:rPr>
      </w:pPr>
      <w:r w:rsidRPr="005220F1">
        <w:rPr>
          <w:color w:val="000000" w:themeColor="text1"/>
          <w:szCs w:val="24"/>
        </w:rPr>
        <w:t xml:space="preserve">a) </w:t>
      </w:r>
      <w:r w:rsidR="00C47D43" w:rsidRPr="005220F1">
        <w:rPr>
          <w:color w:val="000000" w:themeColor="text1"/>
          <w:szCs w:val="24"/>
        </w:rPr>
        <w:t xml:space="preserve">ndryshimet në </w:t>
      </w:r>
      <w:r w:rsidR="00134954" w:rsidRPr="005220F1">
        <w:rPr>
          <w:color w:val="000000" w:themeColor="text1"/>
          <w:szCs w:val="24"/>
        </w:rPr>
        <w:t>përqendrimin</w:t>
      </w:r>
      <w:r w:rsidR="00C47D43" w:rsidRPr="005220F1">
        <w:rPr>
          <w:color w:val="000000" w:themeColor="text1"/>
          <w:szCs w:val="24"/>
        </w:rPr>
        <w:t xml:space="preserve"> e kontaminuesit të shkaktuar nga procesi i tharjes ose i hollimit;</w:t>
      </w:r>
    </w:p>
    <w:p w14:paraId="37E97F83" w14:textId="6B0AB372" w:rsidR="00C47D43" w:rsidRPr="005220F1" w:rsidRDefault="008D40C1" w:rsidP="00C47D43">
      <w:pPr>
        <w:pStyle w:val="TEKSTIIII"/>
        <w:jc w:val="both"/>
        <w:rPr>
          <w:color w:val="000000" w:themeColor="text1"/>
          <w:szCs w:val="24"/>
        </w:rPr>
      </w:pPr>
      <w:r w:rsidRPr="005220F1">
        <w:rPr>
          <w:color w:val="000000" w:themeColor="text1"/>
          <w:szCs w:val="24"/>
        </w:rPr>
        <w:t xml:space="preserve">b) </w:t>
      </w:r>
      <w:r w:rsidR="00C47D43" w:rsidRPr="005220F1">
        <w:rPr>
          <w:color w:val="000000" w:themeColor="text1"/>
          <w:szCs w:val="24"/>
        </w:rPr>
        <w:t xml:space="preserve">ndryshimet në </w:t>
      </w:r>
      <w:r w:rsidR="00134954" w:rsidRPr="005220F1">
        <w:rPr>
          <w:color w:val="000000" w:themeColor="text1"/>
          <w:szCs w:val="24"/>
        </w:rPr>
        <w:t>përqendrimin</w:t>
      </w:r>
      <w:r w:rsidR="00C47D43" w:rsidRPr="005220F1">
        <w:rPr>
          <w:color w:val="000000" w:themeColor="text1"/>
          <w:szCs w:val="24"/>
        </w:rPr>
        <w:t xml:space="preserve"> e kontaminuesit të shkaktuar nga përpunimi;</w:t>
      </w:r>
    </w:p>
    <w:p w14:paraId="13CD9238" w14:textId="4516AEC8" w:rsidR="00C47D43" w:rsidRPr="005220F1" w:rsidRDefault="008D40C1" w:rsidP="00C47D43">
      <w:pPr>
        <w:pStyle w:val="TEKSTIIII"/>
        <w:jc w:val="both"/>
        <w:rPr>
          <w:color w:val="000000" w:themeColor="text1"/>
          <w:szCs w:val="24"/>
        </w:rPr>
      </w:pPr>
      <w:r w:rsidRPr="005220F1">
        <w:rPr>
          <w:color w:val="000000" w:themeColor="text1"/>
          <w:szCs w:val="24"/>
        </w:rPr>
        <w:t xml:space="preserve">c) </w:t>
      </w:r>
      <w:r w:rsidR="00C47D43" w:rsidRPr="005220F1">
        <w:rPr>
          <w:color w:val="000000" w:themeColor="text1"/>
          <w:szCs w:val="24"/>
        </w:rPr>
        <w:t>raportet përkatëse të përbërësve në produkt;</w:t>
      </w:r>
    </w:p>
    <w:p w14:paraId="506F28B6" w14:textId="031D9CAC" w:rsidR="00C47D43" w:rsidRPr="005220F1" w:rsidRDefault="00C47D43" w:rsidP="00C47D43">
      <w:pPr>
        <w:pStyle w:val="TEKSTIIII"/>
        <w:jc w:val="both"/>
        <w:rPr>
          <w:color w:val="000000" w:themeColor="text1"/>
          <w:szCs w:val="24"/>
        </w:rPr>
      </w:pPr>
      <w:r w:rsidRPr="005220F1">
        <w:rPr>
          <w:color w:val="000000" w:themeColor="text1"/>
          <w:szCs w:val="24"/>
        </w:rPr>
        <w:t>ç)</w:t>
      </w:r>
      <w:r w:rsidR="00134954" w:rsidRPr="005220F1">
        <w:rPr>
          <w:color w:val="000000" w:themeColor="text1"/>
          <w:szCs w:val="24"/>
        </w:rPr>
        <w:t xml:space="preserve"> </w:t>
      </w:r>
      <w:r w:rsidRPr="005220F1">
        <w:rPr>
          <w:color w:val="000000" w:themeColor="text1"/>
          <w:szCs w:val="24"/>
        </w:rPr>
        <w:t>kufiri analitik i përcaktimit të sasisë.</w:t>
      </w:r>
    </w:p>
    <w:p w14:paraId="5379BB10" w14:textId="0C2F5C4E" w:rsidR="00C47D43" w:rsidRPr="005220F1" w:rsidRDefault="00C47D43" w:rsidP="00C47D43">
      <w:pPr>
        <w:pStyle w:val="TEKSTIIII"/>
        <w:jc w:val="both"/>
        <w:rPr>
          <w:color w:val="000000" w:themeColor="text1"/>
          <w:szCs w:val="24"/>
        </w:rPr>
      </w:pPr>
      <w:r w:rsidRPr="005220F1">
        <w:rPr>
          <w:color w:val="000000" w:themeColor="text1"/>
          <w:szCs w:val="24"/>
        </w:rPr>
        <w:t xml:space="preserve">2. Kur Autoriteti Kombëtar i Ushqimit kryen një kontroll zyrtar, operatori i biznesit ushqimor duhet të sigurojë dhe justifikojë </w:t>
      </w:r>
      <w:r w:rsidR="00134954" w:rsidRPr="005220F1">
        <w:rPr>
          <w:color w:val="000000" w:themeColor="text1"/>
          <w:szCs w:val="24"/>
        </w:rPr>
        <w:t>përqendrimin</w:t>
      </w:r>
      <w:r w:rsidRPr="005220F1">
        <w:rPr>
          <w:color w:val="000000" w:themeColor="text1"/>
          <w:szCs w:val="24"/>
        </w:rPr>
        <w:t xml:space="preserve">, hollimin ose faktorët specifikë të përpunimit për operacionet e tharjes, hollimit ose përpunimit në fjalë ose </w:t>
      </w:r>
      <w:r w:rsidR="00134954" w:rsidRPr="005220F1">
        <w:rPr>
          <w:color w:val="000000" w:themeColor="text1"/>
          <w:szCs w:val="24"/>
        </w:rPr>
        <w:t>përqendrimin</w:t>
      </w:r>
      <w:r w:rsidRPr="005220F1">
        <w:rPr>
          <w:color w:val="000000" w:themeColor="text1"/>
          <w:szCs w:val="24"/>
        </w:rPr>
        <w:t>, hollimin ose faktorët e përpunimit për produktin e tharë, të holluar, ushqimin e përpunuar ose të përbërë</w:t>
      </w:r>
      <w:r w:rsidR="00134954" w:rsidRPr="005220F1">
        <w:rPr>
          <w:color w:val="000000" w:themeColor="text1"/>
          <w:szCs w:val="24"/>
        </w:rPr>
        <w:t>,</w:t>
      </w:r>
      <w:r w:rsidRPr="005220F1">
        <w:rPr>
          <w:color w:val="000000" w:themeColor="text1"/>
          <w:szCs w:val="24"/>
        </w:rPr>
        <w:t xml:space="preserve"> si dhe përqindjen e përbërësve për operacionet e përzierjes.</w:t>
      </w:r>
    </w:p>
    <w:p w14:paraId="000A32B4" w14:textId="3CD55BBF" w:rsidR="00C47D43" w:rsidRPr="005220F1" w:rsidRDefault="00C47D43" w:rsidP="00C47D43">
      <w:pPr>
        <w:pStyle w:val="TEKSTIIII"/>
        <w:jc w:val="both"/>
        <w:rPr>
          <w:color w:val="000000" w:themeColor="text1"/>
          <w:szCs w:val="24"/>
        </w:rPr>
      </w:pPr>
      <w:r w:rsidRPr="005220F1">
        <w:rPr>
          <w:color w:val="000000" w:themeColor="text1"/>
          <w:szCs w:val="24"/>
        </w:rPr>
        <w:t xml:space="preserve">Nëse operatori i biznesit ushqimor nuk siguron faktorin e domosdoshëm të </w:t>
      </w:r>
      <w:r w:rsidR="00134954" w:rsidRPr="005220F1">
        <w:rPr>
          <w:color w:val="000000" w:themeColor="text1"/>
          <w:szCs w:val="24"/>
        </w:rPr>
        <w:t>përqendrimit</w:t>
      </w:r>
      <w:r w:rsidRPr="005220F1">
        <w:rPr>
          <w:color w:val="000000" w:themeColor="text1"/>
          <w:szCs w:val="24"/>
        </w:rPr>
        <w:t>, hollimit apo përpunimit ose nëse inspektori i Autoritetit Kombëtar të Ushqimit gjykon se ky faktor është i papërshtatshëm në funksion të justifikimit të dhënë, atëherë vetë Autoriteti Kombëtar i Ushqimit përcakton këtë faktor, bazuar në informacionin në dispozicion dhe të objektivit të mbrojtjes maksimale të shëndetit të konsumatorit.</w:t>
      </w:r>
    </w:p>
    <w:p w14:paraId="2247C75C" w14:textId="3AE3C7AC" w:rsidR="00C47D43" w:rsidRPr="005220F1" w:rsidRDefault="00C47D43" w:rsidP="00C47D43">
      <w:pPr>
        <w:pStyle w:val="TEKSTIIII"/>
        <w:jc w:val="both"/>
        <w:rPr>
          <w:color w:val="000000" w:themeColor="text1"/>
          <w:szCs w:val="24"/>
        </w:rPr>
      </w:pPr>
      <w:r w:rsidRPr="005220F1">
        <w:rPr>
          <w:color w:val="000000" w:themeColor="text1"/>
          <w:szCs w:val="24"/>
        </w:rPr>
        <w:t xml:space="preserve"> 3. Kur në shtojcë nuk janë përcaktuar nivele maksimale specifike për ushqimin për foshnjat dhe fëmijët e vegjël, BE</w:t>
      </w:r>
      <w:r w:rsidR="00134954" w:rsidRPr="005220F1">
        <w:rPr>
          <w:color w:val="000000" w:themeColor="text1"/>
          <w:szCs w:val="24"/>
        </w:rPr>
        <w:t>-ja</w:t>
      </w:r>
      <w:r w:rsidRPr="005220F1">
        <w:rPr>
          <w:color w:val="000000" w:themeColor="text1"/>
          <w:szCs w:val="24"/>
        </w:rPr>
        <w:t xml:space="preserve"> mund të parashikojë nivele maksimale më të rrepta për një ushqim të tillë.</w:t>
      </w:r>
    </w:p>
    <w:p w14:paraId="79C22C6C" w14:textId="77777777" w:rsidR="00C47D43" w:rsidRPr="005220F1" w:rsidRDefault="00C47D43" w:rsidP="00C47D43">
      <w:pPr>
        <w:pStyle w:val="TEKSTIIII"/>
        <w:jc w:val="both"/>
        <w:rPr>
          <w:color w:val="000000" w:themeColor="text1"/>
          <w:szCs w:val="24"/>
        </w:rPr>
      </w:pPr>
    </w:p>
    <w:p w14:paraId="292F2EA9" w14:textId="77777777" w:rsidR="00C47D43" w:rsidRPr="005220F1" w:rsidRDefault="00C47D43" w:rsidP="008D40C1">
      <w:pPr>
        <w:pStyle w:val="TEKSTIIII"/>
        <w:jc w:val="center"/>
        <w:rPr>
          <w:color w:val="000000" w:themeColor="text1"/>
          <w:szCs w:val="24"/>
        </w:rPr>
      </w:pPr>
      <w:r w:rsidRPr="005220F1">
        <w:rPr>
          <w:color w:val="000000" w:themeColor="text1"/>
          <w:szCs w:val="24"/>
        </w:rPr>
        <w:t>Neni 5</w:t>
      </w:r>
    </w:p>
    <w:p w14:paraId="121DD3F4" w14:textId="77777777" w:rsidR="00C47D43" w:rsidRPr="005220F1" w:rsidRDefault="00C47D43" w:rsidP="008D40C1">
      <w:pPr>
        <w:pStyle w:val="TEKSTIIII"/>
        <w:jc w:val="center"/>
        <w:rPr>
          <w:b/>
          <w:color w:val="000000" w:themeColor="text1"/>
          <w:szCs w:val="24"/>
        </w:rPr>
      </w:pPr>
      <w:r w:rsidRPr="005220F1">
        <w:rPr>
          <w:b/>
          <w:color w:val="000000" w:themeColor="text1"/>
          <w:szCs w:val="24"/>
        </w:rPr>
        <w:t>Ndalimi i detoksifikimit</w:t>
      </w:r>
    </w:p>
    <w:p w14:paraId="1D58E0DB" w14:textId="77777777" w:rsidR="00C47D43" w:rsidRPr="005220F1" w:rsidRDefault="00C47D43" w:rsidP="00C47D43">
      <w:pPr>
        <w:pStyle w:val="TEKSTIIII"/>
        <w:jc w:val="both"/>
        <w:rPr>
          <w:b/>
          <w:color w:val="000000" w:themeColor="text1"/>
          <w:szCs w:val="24"/>
        </w:rPr>
      </w:pPr>
    </w:p>
    <w:p w14:paraId="75B6E149" w14:textId="77777777" w:rsidR="00C47D43" w:rsidRPr="005220F1" w:rsidRDefault="00C47D43" w:rsidP="00C47D43">
      <w:pPr>
        <w:pStyle w:val="TEKSTIIII"/>
        <w:jc w:val="both"/>
        <w:rPr>
          <w:color w:val="000000" w:themeColor="text1"/>
          <w:szCs w:val="24"/>
        </w:rPr>
      </w:pPr>
      <w:r w:rsidRPr="005220F1">
        <w:rPr>
          <w:color w:val="000000" w:themeColor="text1"/>
          <w:szCs w:val="24"/>
        </w:rPr>
        <w:t>Ushqimi që përmban kontaminantë të renditur në shtojcë nuk do të detoksifikohet qëllimisht nga trajtimet kimike.</w:t>
      </w:r>
    </w:p>
    <w:p w14:paraId="03EDA269" w14:textId="77777777" w:rsidR="00C47D43" w:rsidRPr="005220F1" w:rsidRDefault="00C47D43" w:rsidP="00C47D43">
      <w:pPr>
        <w:pStyle w:val="TEKSTIIII"/>
        <w:jc w:val="both"/>
        <w:rPr>
          <w:color w:val="000000" w:themeColor="text1"/>
          <w:szCs w:val="24"/>
        </w:rPr>
      </w:pPr>
    </w:p>
    <w:p w14:paraId="4E7C5768" w14:textId="77777777" w:rsidR="00C47D43" w:rsidRPr="005220F1" w:rsidRDefault="00C47D43" w:rsidP="008D40C1">
      <w:pPr>
        <w:pStyle w:val="TEKSTIIII"/>
        <w:jc w:val="center"/>
        <w:rPr>
          <w:color w:val="000000" w:themeColor="text1"/>
          <w:szCs w:val="24"/>
        </w:rPr>
      </w:pPr>
      <w:r w:rsidRPr="005220F1">
        <w:rPr>
          <w:color w:val="000000" w:themeColor="text1"/>
          <w:szCs w:val="24"/>
        </w:rPr>
        <w:t>Neni 6</w:t>
      </w:r>
    </w:p>
    <w:p w14:paraId="133212A4" w14:textId="4A6ACF10" w:rsidR="00C47D43" w:rsidRPr="005220F1" w:rsidRDefault="00C47D43" w:rsidP="008D40C1">
      <w:pPr>
        <w:pStyle w:val="TEKSTIIII"/>
        <w:jc w:val="center"/>
        <w:rPr>
          <w:b/>
          <w:color w:val="000000" w:themeColor="text1"/>
          <w:szCs w:val="24"/>
        </w:rPr>
      </w:pPr>
      <w:r w:rsidRPr="005220F1">
        <w:rPr>
          <w:b/>
          <w:color w:val="000000" w:themeColor="text1"/>
          <w:szCs w:val="24"/>
        </w:rPr>
        <w:t>Ushqimi që duhet</w:t>
      </w:r>
      <w:r w:rsidR="00134954" w:rsidRPr="005220F1">
        <w:rPr>
          <w:b/>
          <w:color w:val="000000" w:themeColor="text1"/>
          <w:szCs w:val="24"/>
        </w:rPr>
        <w:t xml:space="preserve"> t</w:t>
      </w:r>
      <w:r w:rsidR="00855BCF" w:rsidRPr="005220F1">
        <w:rPr>
          <w:b/>
          <w:color w:val="000000" w:themeColor="text1"/>
          <w:szCs w:val="24"/>
        </w:rPr>
        <w:t>’</w:t>
      </w:r>
      <w:r w:rsidR="00134954" w:rsidRPr="005220F1">
        <w:rPr>
          <w:b/>
          <w:color w:val="000000" w:themeColor="text1"/>
          <w:szCs w:val="24"/>
        </w:rPr>
        <w:t xml:space="preserve">i </w:t>
      </w:r>
      <w:r w:rsidRPr="005220F1">
        <w:rPr>
          <w:b/>
          <w:color w:val="000000" w:themeColor="text1"/>
          <w:szCs w:val="24"/>
        </w:rPr>
        <w:t>nënshtrohet klasifikimit ose trajtimit tjetër fizik përpara se të vendoset në treg për konsumatorin e fundit ose të përdoret si përbërës ushqimor</w:t>
      </w:r>
    </w:p>
    <w:p w14:paraId="0301D99A" w14:textId="77777777" w:rsidR="00C47D43" w:rsidRPr="005220F1" w:rsidRDefault="00C47D43" w:rsidP="00C47D43">
      <w:pPr>
        <w:pStyle w:val="TEKSTIIII"/>
        <w:jc w:val="both"/>
        <w:rPr>
          <w:b/>
          <w:color w:val="000000" w:themeColor="text1"/>
          <w:szCs w:val="24"/>
        </w:rPr>
      </w:pPr>
    </w:p>
    <w:p w14:paraId="79058903" w14:textId="6AD09853" w:rsidR="00C47D43" w:rsidRPr="005220F1" w:rsidRDefault="00C47D43" w:rsidP="00C47D43">
      <w:pPr>
        <w:pStyle w:val="TEKSTIIII"/>
        <w:jc w:val="both"/>
        <w:rPr>
          <w:color w:val="000000" w:themeColor="text1"/>
          <w:szCs w:val="24"/>
        </w:rPr>
      </w:pPr>
      <w:r w:rsidRPr="005220F1">
        <w:rPr>
          <w:color w:val="000000" w:themeColor="text1"/>
          <w:szCs w:val="24"/>
        </w:rPr>
        <w:t>1. Kur një nivel maksimal për një kontaminant është përcaktuar në shtojcë në mënyrë specifike</w:t>
      </w:r>
      <w:r w:rsidR="00134954" w:rsidRPr="005220F1">
        <w:rPr>
          <w:color w:val="000000" w:themeColor="text1"/>
          <w:szCs w:val="24"/>
        </w:rPr>
        <w:t>,</w:t>
      </w:r>
      <w:r w:rsidRPr="005220F1">
        <w:rPr>
          <w:color w:val="000000" w:themeColor="text1"/>
          <w:szCs w:val="24"/>
        </w:rPr>
        <w:t xml:space="preserve"> veçanërisht </w:t>
      </w:r>
      <w:r w:rsidR="00134954" w:rsidRPr="005220F1">
        <w:rPr>
          <w:color w:val="000000" w:themeColor="text1"/>
          <w:szCs w:val="24"/>
        </w:rPr>
        <w:t>për s</w:t>
      </w:r>
      <w:r w:rsidRPr="005220F1">
        <w:rPr>
          <w:color w:val="000000" w:themeColor="text1"/>
          <w:szCs w:val="24"/>
        </w:rPr>
        <w:t>a i përket ushqimit që duhet</w:t>
      </w:r>
      <w:r w:rsidR="00134954" w:rsidRPr="005220F1">
        <w:rPr>
          <w:color w:val="000000" w:themeColor="text1"/>
          <w:szCs w:val="24"/>
        </w:rPr>
        <w:t xml:space="preserve"> t</w:t>
      </w:r>
      <w:r w:rsidR="00855BCF" w:rsidRPr="005220F1">
        <w:rPr>
          <w:color w:val="000000" w:themeColor="text1"/>
          <w:szCs w:val="24"/>
        </w:rPr>
        <w:t>’</w:t>
      </w:r>
      <w:r w:rsidR="00134954" w:rsidRPr="005220F1">
        <w:rPr>
          <w:color w:val="000000" w:themeColor="text1"/>
          <w:szCs w:val="24"/>
        </w:rPr>
        <w:t xml:space="preserve">i </w:t>
      </w:r>
      <w:r w:rsidRPr="005220F1">
        <w:rPr>
          <w:color w:val="000000" w:themeColor="text1"/>
          <w:szCs w:val="24"/>
        </w:rPr>
        <w:t>nënshtrohet ndarjes ose trajtimit tjetër fizik përpara se të hidhet në treg për konsumatorin e fundit ose të përdoret si përbërës ushqimor, ky ushqim mund të vendoset në treg me kusht që:</w:t>
      </w:r>
    </w:p>
    <w:p w14:paraId="64662E67" w14:textId="60A41F01" w:rsidR="00C47D43" w:rsidRPr="005220F1" w:rsidRDefault="00C47D43" w:rsidP="00C47D43">
      <w:pPr>
        <w:pStyle w:val="TEKSTIIII"/>
        <w:jc w:val="both"/>
        <w:rPr>
          <w:color w:val="000000" w:themeColor="text1"/>
          <w:szCs w:val="24"/>
        </w:rPr>
      </w:pPr>
      <w:r w:rsidRPr="005220F1">
        <w:rPr>
          <w:color w:val="000000" w:themeColor="text1"/>
          <w:szCs w:val="24"/>
        </w:rPr>
        <w:t>a)</w:t>
      </w:r>
      <w:r w:rsidR="00134954" w:rsidRPr="005220F1">
        <w:rPr>
          <w:color w:val="000000" w:themeColor="text1"/>
          <w:szCs w:val="24"/>
        </w:rPr>
        <w:t xml:space="preserve"> </w:t>
      </w:r>
      <w:r w:rsidRPr="005220F1">
        <w:rPr>
          <w:color w:val="000000" w:themeColor="text1"/>
          <w:szCs w:val="24"/>
        </w:rPr>
        <w:t>nuk është për konsumatorin e fundit ose nuk përdoret si përbërës ushqimor;</w:t>
      </w:r>
    </w:p>
    <w:p w14:paraId="3F0F0EFE" w14:textId="7BA7AE77" w:rsidR="00C47D43" w:rsidRPr="005220F1" w:rsidRDefault="00C47D43" w:rsidP="00C47D43">
      <w:pPr>
        <w:pStyle w:val="TEKSTIIII"/>
        <w:jc w:val="both"/>
        <w:rPr>
          <w:color w:val="000000" w:themeColor="text1"/>
          <w:szCs w:val="24"/>
        </w:rPr>
      </w:pPr>
      <w:r w:rsidRPr="005220F1">
        <w:rPr>
          <w:color w:val="000000" w:themeColor="text1"/>
          <w:szCs w:val="24"/>
        </w:rPr>
        <w:t>b) është në përputhje me nivelin maksimal të përcaktuar në shtojcë për atë kontaminant në atë ushqim që duhet</w:t>
      </w:r>
      <w:r w:rsidR="00134954" w:rsidRPr="005220F1">
        <w:rPr>
          <w:color w:val="000000" w:themeColor="text1"/>
          <w:szCs w:val="24"/>
        </w:rPr>
        <w:t xml:space="preserve"> t</w:t>
      </w:r>
      <w:r w:rsidR="00855BCF" w:rsidRPr="005220F1">
        <w:rPr>
          <w:color w:val="000000" w:themeColor="text1"/>
          <w:szCs w:val="24"/>
        </w:rPr>
        <w:t>’</w:t>
      </w:r>
      <w:r w:rsidR="00134954" w:rsidRPr="005220F1">
        <w:rPr>
          <w:color w:val="000000" w:themeColor="text1"/>
          <w:szCs w:val="24"/>
        </w:rPr>
        <w:t xml:space="preserve">i </w:t>
      </w:r>
      <w:r w:rsidRPr="005220F1">
        <w:rPr>
          <w:color w:val="000000" w:themeColor="text1"/>
          <w:szCs w:val="24"/>
        </w:rPr>
        <w:t>nënshtrohet klasifikimit ose trajtimit tjetër fizik përpara se të vendoset në treg për konsumatorin e fundit</w:t>
      </w:r>
      <w:r w:rsidR="00134954" w:rsidRPr="005220F1">
        <w:rPr>
          <w:color w:val="000000" w:themeColor="text1"/>
          <w:szCs w:val="24"/>
        </w:rPr>
        <w:t>,</w:t>
      </w:r>
      <w:r w:rsidRPr="005220F1">
        <w:rPr>
          <w:color w:val="000000" w:themeColor="text1"/>
          <w:szCs w:val="24"/>
        </w:rPr>
        <w:t xml:space="preserve"> ose të përdoret si përbërës ushqimor, dhe;</w:t>
      </w:r>
    </w:p>
    <w:p w14:paraId="3FBEFD7E" w14:textId="783B42AC" w:rsidR="00C47D43" w:rsidRPr="005220F1" w:rsidRDefault="00C47D43" w:rsidP="00C47D43">
      <w:pPr>
        <w:pStyle w:val="TEKSTIIII"/>
        <w:jc w:val="both"/>
        <w:rPr>
          <w:color w:val="000000" w:themeColor="text1"/>
          <w:szCs w:val="24"/>
        </w:rPr>
      </w:pPr>
      <w:r w:rsidRPr="005220F1">
        <w:rPr>
          <w:color w:val="000000" w:themeColor="text1"/>
          <w:szCs w:val="24"/>
        </w:rPr>
        <w:t>c) është etiketuar dhe shënuar në përputhje me pikën 2 të këtij neni.</w:t>
      </w:r>
    </w:p>
    <w:p w14:paraId="1D0F8EBC" w14:textId="39B6B98E" w:rsidR="00C47D43" w:rsidRPr="005220F1" w:rsidRDefault="00C47D43" w:rsidP="00C47D43">
      <w:pPr>
        <w:pStyle w:val="TEKSTIIII"/>
        <w:jc w:val="both"/>
        <w:rPr>
          <w:color w:val="000000" w:themeColor="text1"/>
          <w:szCs w:val="24"/>
        </w:rPr>
      </w:pPr>
      <w:r w:rsidRPr="005220F1">
        <w:rPr>
          <w:color w:val="000000" w:themeColor="text1"/>
          <w:szCs w:val="24"/>
        </w:rPr>
        <w:t xml:space="preserve">2. Etiketa e çdo paketimi individual dhe dokumenti origjinal shoqërues të ushqimit të përmendur në paragrafin 1, pika </w:t>
      </w:r>
      <w:r w:rsidR="00134954" w:rsidRPr="005220F1">
        <w:rPr>
          <w:color w:val="000000" w:themeColor="text1"/>
          <w:szCs w:val="24"/>
        </w:rPr>
        <w:t>“</w:t>
      </w:r>
      <w:r w:rsidRPr="005220F1">
        <w:rPr>
          <w:color w:val="000000" w:themeColor="text1"/>
          <w:szCs w:val="24"/>
        </w:rPr>
        <w:t>c</w:t>
      </w:r>
      <w:r w:rsidR="00134954" w:rsidRPr="005220F1">
        <w:rPr>
          <w:color w:val="000000" w:themeColor="text1"/>
          <w:szCs w:val="24"/>
        </w:rPr>
        <w:t>”</w:t>
      </w:r>
      <w:r w:rsidRPr="005220F1">
        <w:rPr>
          <w:color w:val="000000" w:themeColor="text1"/>
          <w:szCs w:val="24"/>
        </w:rPr>
        <w:t xml:space="preserve">, duhet të tregojnë qartë përdorimin e tij dhe të përmbajnë informacionin e </w:t>
      </w:r>
      <w:r w:rsidRPr="005220F1">
        <w:rPr>
          <w:color w:val="000000" w:themeColor="text1"/>
          <w:szCs w:val="24"/>
        </w:rPr>
        <w:lastRenderedPageBreak/>
        <w:t xml:space="preserve">mëposhtëm: </w:t>
      </w:r>
      <w:r w:rsidR="00134954" w:rsidRPr="005220F1">
        <w:rPr>
          <w:color w:val="000000" w:themeColor="text1"/>
          <w:szCs w:val="24"/>
        </w:rPr>
        <w:t>“</w:t>
      </w:r>
      <w:r w:rsidRPr="005220F1">
        <w:rPr>
          <w:color w:val="000000" w:themeColor="text1"/>
          <w:szCs w:val="24"/>
        </w:rPr>
        <w:t>Produkti duhet</w:t>
      </w:r>
      <w:r w:rsidR="00134954" w:rsidRPr="005220F1">
        <w:rPr>
          <w:color w:val="000000" w:themeColor="text1"/>
          <w:szCs w:val="24"/>
        </w:rPr>
        <w:t xml:space="preserve"> t</w:t>
      </w:r>
      <w:r w:rsidR="00855BCF" w:rsidRPr="005220F1">
        <w:rPr>
          <w:color w:val="000000" w:themeColor="text1"/>
          <w:szCs w:val="24"/>
        </w:rPr>
        <w:t>’</w:t>
      </w:r>
      <w:r w:rsidR="00134954" w:rsidRPr="005220F1">
        <w:rPr>
          <w:color w:val="000000" w:themeColor="text1"/>
          <w:szCs w:val="24"/>
        </w:rPr>
        <w:t xml:space="preserve">i </w:t>
      </w:r>
      <w:r w:rsidRPr="005220F1">
        <w:rPr>
          <w:color w:val="000000" w:themeColor="text1"/>
          <w:szCs w:val="24"/>
        </w:rPr>
        <w:t>nënshtrohet ndarjes ose trajtimit tjetër fizik për të reduktuar [emri i kontaminantit/tëve] kontaminimin përpara se të vendoset në treg për konsumatorin e fundit ose të përdoret si përbërës ushqimor</w:t>
      </w:r>
      <w:r w:rsidR="00134954" w:rsidRPr="005220F1">
        <w:rPr>
          <w:color w:val="000000" w:themeColor="text1"/>
          <w:szCs w:val="24"/>
        </w:rPr>
        <w:t>”</w:t>
      </w:r>
      <w:r w:rsidRPr="005220F1">
        <w:rPr>
          <w:color w:val="000000" w:themeColor="text1"/>
          <w:szCs w:val="24"/>
        </w:rPr>
        <w:t>.</w:t>
      </w:r>
    </w:p>
    <w:p w14:paraId="78E39278" w14:textId="77777777" w:rsidR="00C47D43" w:rsidRPr="005220F1" w:rsidRDefault="00C47D43" w:rsidP="00C47D43">
      <w:pPr>
        <w:pStyle w:val="TEKSTIIII"/>
        <w:jc w:val="both"/>
        <w:rPr>
          <w:color w:val="000000" w:themeColor="text1"/>
          <w:szCs w:val="24"/>
        </w:rPr>
      </w:pPr>
      <w:r w:rsidRPr="005220F1">
        <w:rPr>
          <w:color w:val="000000" w:themeColor="text1"/>
          <w:szCs w:val="24"/>
        </w:rPr>
        <w:t>Kodi i identifikimit të ngarkesës/porcionit duhet të shënohet në mënyrë të pashlyeshme në çdo paketim individual të ngarkesës dhe në dokumentin origjinal shoqërues.</w:t>
      </w:r>
    </w:p>
    <w:p w14:paraId="4D76ED12" w14:textId="26C16E7F" w:rsidR="00C47D43" w:rsidRPr="005220F1" w:rsidRDefault="00C47D43" w:rsidP="00C47D43">
      <w:pPr>
        <w:pStyle w:val="TEKSTIIII"/>
        <w:jc w:val="both"/>
        <w:rPr>
          <w:color w:val="000000" w:themeColor="text1"/>
          <w:szCs w:val="24"/>
        </w:rPr>
      </w:pPr>
      <w:r w:rsidRPr="005220F1">
        <w:rPr>
          <w:color w:val="000000" w:themeColor="text1"/>
          <w:szCs w:val="24"/>
        </w:rPr>
        <w:t>3. Ushqimi që do</w:t>
      </w:r>
      <w:r w:rsidR="00134954" w:rsidRPr="005220F1">
        <w:rPr>
          <w:color w:val="000000" w:themeColor="text1"/>
          <w:szCs w:val="24"/>
        </w:rPr>
        <w:t xml:space="preserve"> t</w:t>
      </w:r>
      <w:r w:rsidR="00855BCF" w:rsidRPr="005220F1">
        <w:rPr>
          <w:color w:val="000000" w:themeColor="text1"/>
          <w:szCs w:val="24"/>
        </w:rPr>
        <w:t>’</w:t>
      </w:r>
      <w:r w:rsidR="00134954" w:rsidRPr="005220F1">
        <w:rPr>
          <w:color w:val="000000" w:themeColor="text1"/>
          <w:szCs w:val="24"/>
        </w:rPr>
        <w:t xml:space="preserve">i </w:t>
      </w:r>
      <w:r w:rsidRPr="005220F1">
        <w:rPr>
          <w:color w:val="000000" w:themeColor="text1"/>
          <w:szCs w:val="24"/>
        </w:rPr>
        <w:t>nënshtrohet ndarjes ose trajtimit tjetër fizik për të reduktuar nivelet e kontaminimit nuk duhet të përzihet para kësaj me ushqimin e vendosur në treg për konsumatorin e fundit ose me ushqimin e destinuar për</w:t>
      </w:r>
      <w:r w:rsidR="00134954" w:rsidRPr="005220F1">
        <w:rPr>
          <w:color w:val="000000" w:themeColor="text1"/>
          <w:szCs w:val="24"/>
        </w:rPr>
        <w:t xml:space="preserve"> t</w:t>
      </w:r>
      <w:r w:rsidR="00855BCF" w:rsidRPr="005220F1">
        <w:rPr>
          <w:color w:val="000000" w:themeColor="text1"/>
          <w:szCs w:val="24"/>
        </w:rPr>
        <w:t>’</w:t>
      </w:r>
      <w:r w:rsidR="00134954" w:rsidRPr="005220F1">
        <w:rPr>
          <w:color w:val="000000" w:themeColor="text1"/>
          <w:szCs w:val="24"/>
        </w:rPr>
        <w:t xml:space="preserve">u </w:t>
      </w:r>
      <w:r w:rsidRPr="005220F1">
        <w:rPr>
          <w:color w:val="000000" w:themeColor="text1"/>
          <w:szCs w:val="24"/>
        </w:rPr>
        <w:t>përdorur si përbërës ushqimor.</w:t>
      </w:r>
    </w:p>
    <w:p w14:paraId="66719F88" w14:textId="77777777" w:rsidR="00C47D43" w:rsidRPr="005220F1" w:rsidRDefault="00C47D43" w:rsidP="00C47D43">
      <w:pPr>
        <w:pStyle w:val="TEKSTIIII"/>
        <w:jc w:val="both"/>
        <w:rPr>
          <w:color w:val="000000" w:themeColor="text1"/>
          <w:szCs w:val="24"/>
        </w:rPr>
      </w:pPr>
      <w:r w:rsidRPr="005220F1">
        <w:rPr>
          <w:color w:val="000000" w:themeColor="text1"/>
          <w:szCs w:val="24"/>
        </w:rPr>
        <w:t>4. Ushqimi që i është nënshtruar ndarjes ose trajtimit tjetër fizik për të reduktuar nivelet e kontaminimit mund të vendoset në treg me kusht që nivelet maksimale të përcaktuara në shtojcë për ushqimin e vendosur në treg për konsumatorin e fundit ose përdorimin si përbërës ushqimor nuk janë tejkaluar dhe se trajtimi i përdorur nuk ka rezultuar në praninë e mbetjeve të tjera të dëmshme.</w:t>
      </w:r>
    </w:p>
    <w:p w14:paraId="30021600" w14:textId="77777777" w:rsidR="00C47D43" w:rsidRPr="005220F1" w:rsidRDefault="00C47D43" w:rsidP="00C47D43">
      <w:pPr>
        <w:pStyle w:val="TEKSTIIII"/>
        <w:jc w:val="both"/>
        <w:rPr>
          <w:color w:val="000000" w:themeColor="text1"/>
          <w:szCs w:val="24"/>
        </w:rPr>
      </w:pPr>
    </w:p>
    <w:p w14:paraId="5B12BF90" w14:textId="77777777" w:rsidR="00C47D43" w:rsidRPr="005220F1" w:rsidRDefault="00C47D43" w:rsidP="00E35493">
      <w:pPr>
        <w:pStyle w:val="TEKSTIIII"/>
        <w:jc w:val="center"/>
        <w:rPr>
          <w:color w:val="000000" w:themeColor="text1"/>
          <w:szCs w:val="24"/>
        </w:rPr>
      </w:pPr>
      <w:r w:rsidRPr="005220F1">
        <w:rPr>
          <w:color w:val="000000" w:themeColor="text1"/>
          <w:szCs w:val="24"/>
        </w:rPr>
        <w:t>Neni 7</w:t>
      </w:r>
    </w:p>
    <w:p w14:paraId="794BCEAD" w14:textId="77777777" w:rsidR="00C47D43" w:rsidRPr="005220F1" w:rsidRDefault="00C47D43" w:rsidP="00E35493">
      <w:pPr>
        <w:pStyle w:val="TEKSTIIII"/>
        <w:jc w:val="center"/>
        <w:rPr>
          <w:b/>
          <w:color w:val="000000" w:themeColor="text1"/>
          <w:szCs w:val="24"/>
        </w:rPr>
      </w:pPr>
      <w:r w:rsidRPr="005220F1">
        <w:rPr>
          <w:b/>
          <w:color w:val="000000" w:themeColor="text1"/>
          <w:szCs w:val="24"/>
        </w:rPr>
        <w:t>Etiketimi për kikirikët, farat e tjera vajore, produktet e prejardhura prej tyre dhe drithërat</w:t>
      </w:r>
    </w:p>
    <w:p w14:paraId="1EF8C511" w14:textId="77777777" w:rsidR="00E35493" w:rsidRPr="005220F1" w:rsidRDefault="00E35493" w:rsidP="00C47D43">
      <w:pPr>
        <w:pStyle w:val="TEKSTIIII"/>
        <w:jc w:val="both"/>
        <w:rPr>
          <w:color w:val="000000" w:themeColor="text1"/>
          <w:szCs w:val="24"/>
        </w:rPr>
      </w:pPr>
    </w:p>
    <w:p w14:paraId="6C44BB1B" w14:textId="1479C7F5" w:rsidR="00C47D43" w:rsidRPr="005220F1" w:rsidRDefault="00C47D43" w:rsidP="00C47D43">
      <w:pPr>
        <w:pStyle w:val="TEKSTIIII"/>
        <w:jc w:val="both"/>
        <w:rPr>
          <w:color w:val="000000" w:themeColor="text1"/>
          <w:szCs w:val="24"/>
        </w:rPr>
      </w:pPr>
      <w:r w:rsidRPr="005220F1">
        <w:rPr>
          <w:color w:val="000000" w:themeColor="text1"/>
          <w:szCs w:val="24"/>
        </w:rPr>
        <w:t>1. Etiketa e çdo paketimi individual dhe dokumenti origjinal shoqërues i kikirikëve, farave të tjera vajore, produkteve të prejardhura prej tyre dhe drithërave duhet të tregojnë qartë qëllimin e përdorimit të tij.</w:t>
      </w:r>
    </w:p>
    <w:p w14:paraId="3A60529E" w14:textId="77777777" w:rsidR="00C47D43" w:rsidRPr="005220F1" w:rsidRDefault="00C47D43" w:rsidP="00C47D43">
      <w:pPr>
        <w:pStyle w:val="TEKSTIIII"/>
        <w:jc w:val="both"/>
        <w:rPr>
          <w:color w:val="000000" w:themeColor="text1"/>
          <w:szCs w:val="24"/>
        </w:rPr>
      </w:pPr>
      <w:r w:rsidRPr="005220F1">
        <w:rPr>
          <w:color w:val="000000" w:themeColor="text1"/>
          <w:szCs w:val="24"/>
        </w:rPr>
        <w:t>Kodi i identifikimit të ngarkesës/porcionit duhet të shënohet në mënyrë të pashlyeshme në çdo paketim individual të ngarkesës dhe në dokumentin origjinal shoqërues. Veprimtaria e biznesit, e marrësit të ngarkesës, e dhënë në dokumentin shoqërues duhet të jetë në përputhje me qëllimin e përdorimit.</w:t>
      </w:r>
    </w:p>
    <w:p w14:paraId="1C4E4720" w14:textId="77777777" w:rsidR="00C47D43" w:rsidRPr="005220F1" w:rsidRDefault="00C47D43" w:rsidP="00C47D43">
      <w:pPr>
        <w:pStyle w:val="TEKSTIIII"/>
        <w:jc w:val="both"/>
        <w:rPr>
          <w:color w:val="000000" w:themeColor="text1"/>
          <w:szCs w:val="24"/>
        </w:rPr>
      </w:pPr>
      <w:r w:rsidRPr="005220F1">
        <w:rPr>
          <w:color w:val="000000" w:themeColor="text1"/>
          <w:szCs w:val="24"/>
        </w:rPr>
        <w:t>2. Në mungesë të një informacioni të qartë se qëllimi i përdorimit nuk rezulton me vendosjen në treg si ushqim, nivelet maksimale të përcaktuara në shtojcë do të zbatohen për të gjitha kikirikët, farat e tjera vajore dhe produktet e prejardhura prej tyre dhe drithërat e vendosura në treg.</w:t>
      </w:r>
    </w:p>
    <w:p w14:paraId="020B544C" w14:textId="77777777" w:rsidR="00C47D43" w:rsidRPr="005220F1" w:rsidRDefault="00C47D43" w:rsidP="00C47D43">
      <w:pPr>
        <w:pStyle w:val="TEKSTIIII"/>
        <w:jc w:val="both"/>
        <w:rPr>
          <w:color w:val="000000" w:themeColor="text1"/>
          <w:szCs w:val="24"/>
        </w:rPr>
      </w:pPr>
      <w:r w:rsidRPr="005220F1">
        <w:rPr>
          <w:color w:val="000000" w:themeColor="text1"/>
          <w:szCs w:val="24"/>
        </w:rPr>
        <w:t>3. Përjashtimi i kikirikëve dhe farave të tjera vajore për shtrydhje nga aplikimi i niveleve maksimale të përcaktuara në shtojcë, do të zbatohet vetëm për ngarkesat, të cilat:</w:t>
      </w:r>
    </w:p>
    <w:p w14:paraId="07AD8788" w14:textId="48ACE675" w:rsidR="00C47D43" w:rsidRPr="005220F1" w:rsidRDefault="00C47D43" w:rsidP="00C47D43">
      <w:pPr>
        <w:pStyle w:val="TEKSTIIII"/>
        <w:jc w:val="both"/>
        <w:rPr>
          <w:color w:val="000000" w:themeColor="text1"/>
          <w:szCs w:val="24"/>
        </w:rPr>
      </w:pPr>
      <w:r w:rsidRPr="005220F1">
        <w:rPr>
          <w:color w:val="000000" w:themeColor="text1"/>
          <w:szCs w:val="24"/>
        </w:rPr>
        <w:t>a) janë të etiketuara qartë duke treguar qëllimin e përdorimit të tyre;</w:t>
      </w:r>
    </w:p>
    <w:p w14:paraId="27352E6C" w14:textId="7C798390" w:rsidR="00C47D43" w:rsidRPr="005220F1" w:rsidRDefault="00C47D43" w:rsidP="00C47D43">
      <w:pPr>
        <w:pStyle w:val="TEKSTIIII"/>
        <w:jc w:val="both"/>
        <w:rPr>
          <w:color w:val="000000" w:themeColor="text1"/>
          <w:szCs w:val="24"/>
        </w:rPr>
      </w:pPr>
      <w:r w:rsidRPr="005220F1">
        <w:rPr>
          <w:color w:val="000000" w:themeColor="text1"/>
          <w:szCs w:val="24"/>
        </w:rPr>
        <w:t xml:space="preserve">b) mbajnë informacionin e mëposhtëm </w:t>
      </w:r>
      <w:r w:rsidR="00134954" w:rsidRPr="005220F1">
        <w:rPr>
          <w:color w:val="000000" w:themeColor="text1"/>
          <w:szCs w:val="24"/>
        </w:rPr>
        <w:t>“</w:t>
      </w:r>
      <w:r w:rsidRPr="005220F1">
        <w:rPr>
          <w:color w:val="000000" w:themeColor="text1"/>
          <w:szCs w:val="24"/>
        </w:rPr>
        <w:t>Produkti do</w:t>
      </w:r>
      <w:r w:rsidR="00134954" w:rsidRPr="005220F1">
        <w:rPr>
          <w:color w:val="000000" w:themeColor="text1"/>
          <w:szCs w:val="24"/>
        </w:rPr>
        <w:t xml:space="preserve"> t</w:t>
      </w:r>
      <w:r w:rsidR="00855BCF" w:rsidRPr="005220F1">
        <w:rPr>
          <w:color w:val="000000" w:themeColor="text1"/>
          <w:szCs w:val="24"/>
        </w:rPr>
        <w:t>’</w:t>
      </w:r>
      <w:r w:rsidR="00134954" w:rsidRPr="005220F1">
        <w:rPr>
          <w:color w:val="000000" w:themeColor="text1"/>
          <w:szCs w:val="24"/>
        </w:rPr>
        <w:t xml:space="preserve">i </w:t>
      </w:r>
      <w:r w:rsidRPr="005220F1">
        <w:rPr>
          <w:color w:val="000000" w:themeColor="text1"/>
          <w:szCs w:val="24"/>
        </w:rPr>
        <w:t>nënshtrohet shtrydhjes për prodhimin e vajit vegjetal të rafinuar</w:t>
      </w:r>
      <w:r w:rsidR="00134954" w:rsidRPr="005220F1">
        <w:rPr>
          <w:color w:val="000000" w:themeColor="text1"/>
          <w:szCs w:val="24"/>
        </w:rPr>
        <w:t>”</w:t>
      </w:r>
      <w:r w:rsidRPr="005220F1">
        <w:rPr>
          <w:color w:val="000000" w:themeColor="text1"/>
          <w:szCs w:val="24"/>
        </w:rPr>
        <w:t xml:space="preserve"> në etiketën e çdo paketimi individual dhe në dokumentin origjinal shoqërues, dhe;</w:t>
      </w:r>
    </w:p>
    <w:p w14:paraId="3E42B0AE" w14:textId="620D26DF" w:rsidR="00C47D43" w:rsidRPr="005220F1" w:rsidRDefault="00C47D43" w:rsidP="00C47D43">
      <w:pPr>
        <w:pStyle w:val="TEKSTIIII"/>
        <w:jc w:val="both"/>
        <w:rPr>
          <w:color w:val="000000" w:themeColor="text1"/>
          <w:szCs w:val="24"/>
        </w:rPr>
      </w:pPr>
      <w:r w:rsidRPr="005220F1">
        <w:rPr>
          <w:color w:val="000000" w:themeColor="text1"/>
          <w:szCs w:val="24"/>
        </w:rPr>
        <w:t>c) kanë një fabrikë shtrydhje</w:t>
      </w:r>
      <w:r w:rsidR="00134954" w:rsidRPr="005220F1">
        <w:rPr>
          <w:color w:val="000000" w:themeColor="text1"/>
          <w:szCs w:val="24"/>
        </w:rPr>
        <w:t>je</w:t>
      </w:r>
      <w:r w:rsidRPr="005220F1">
        <w:rPr>
          <w:color w:val="000000" w:themeColor="text1"/>
          <w:szCs w:val="24"/>
        </w:rPr>
        <w:t xml:space="preserve"> si destinacion të fundit.</w:t>
      </w:r>
    </w:p>
    <w:p w14:paraId="1F80CA6F" w14:textId="77777777" w:rsidR="00C47D43" w:rsidRPr="005220F1" w:rsidRDefault="00C47D43" w:rsidP="00C47D43">
      <w:pPr>
        <w:pStyle w:val="TEKSTIIII"/>
        <w:jc w:val="both"/>
        <w:rPr>
          <w:color w:val="000000" w:themeColor="text1"/>
          <w:szCs w:val="24"/>
        </w:rPr>
      </w:pPr>
      <w:r w:rsidRPr="005220F1">
        <w:rPr>
          <w:color w:val="000000" w:themeColor="text1"/>
          <w:szCs w:val="24"/>
        </w:rPr>
        <w:t xml:space="preserve"> </w:t>
      </w:r>
    </w:p>
    <w:p w14:paraId="2AE2BD92" w14:textId="77777777" w:rsidR="00C47D43" w:rsidRPr="005220F1" w:rsidRDefault="00C47D43" w:rsidP="00E35493">
      <w:pPr>
        <w:pStyle w:val="TEKSTIIII"/>
        <w:jc w:val="center"/>
        <w:rPr>
          <w:color w:val="000000" w:themeColor="text1"/>
          <w:szCs w:val="24"/>
        </w:rPr>
      </w:pPr>
      <w:r w:rsidRPr="005220F1">
        <w:rPr>
          <w:color w:val="000000" w:themeColor="text1"/>
          <w:szCs w:val="24"/>
        </w:rPr>
        <w:t>Neni 8</w:t>
      </w:r>
    </w:p>
    <w:p w14:paraId="578F5B2F" w14:textId="77777777" w:rsidR="00C47D43" w:rsidRPr="005220F1" w:rsidRDefault="00C47D43" w:rsidP="00E35493">
      <w:pPr>
        <w:pStyle w:val="TEKSTIIII"/>
        <w:jc w:val="center"/>
        <w:rPr>
          <w:b/>
          <w:color w:val="000000" w:themeColor="text1"/>
          <w:szCs w:val="24"/>
        </w:rPr>
      </w:pPr>
      <w:r w:rsidRPr="005220F1">
        <w:rPr>
          <w:b/>
          <w:color w:val="000000" w:themeColor="text1"/>
          <w:szCs w:val="24"/>
        </w:rPr>
        <w:t>Masat kalimtare, shfuqizimet dhe hyrja në fuqi</w:t>
      </w:r>
    </w:p>
    <w:p w14:paraId="1692A86B" w14:textId="77777777" w:rsidR="00E35493" w:rsidRPr="005220F1" w:rsidRDefault="00E35493" w:rsidP="00C47D43">
      <w:pPr>
        <w:pStyle w:val="TEKSTIIII"/>
        <w:jc w:val="both"/>
        <w:rPr>
          <w:color w:val="000000" w:themeColor="text1"/>
          <w:szCs w:val="24"/>
        </w:rPr>
      </w:pPr>
    </w:p>
    <w:p w14:paraId="31AA0F6A" w14:textId="5FB23926" w:rsidR="00C47D43" w:rsidRPr="005220F1" w:rsidRDefault="00C47D43" w:rsidP="00C47D43">
      <w:pPr>
        <w:pStyle w:val="TEKSTIIII"/>
        <w:jc w:val="both"/>
        <w:rPr>
          <w:color w:val="000000" w:themeColor="text1"/>
          <w:szCs w:val="24"/>
        </w:rPr>
      </w:pPr>
      <w:r w:rsidRPr="005220F1">
        <w:rPr>
          <w:color w:val="000000" w:themeColor="text1"/>
          <w:szCs w:val="24"/>
        </w:rPr>
        <w:t xml:space="preserve">1. Ushqimi i vendosur ligjërisht në treg përpara datave të përmendura në pikat </w:t>
      </w:r>
      <w:r w:rsidR="00134954" w:rsidRPr="005220F1">
        <w:rPr>
          <w:color w:val="000000" w:themeColor="text1"/>
          <w:szCs w:val="24"/>
        </w:rPr>
        <w:t>“</w:t>
      </w:r>
      <w:r w:rsidRPr="005220F1">
        <w:rPr>
          <w:color w:val="000000" w:themeColor="text1"/>
          <w:szCs w:val="24"/>
        </w:rPr>
        <w:t>a</w:t>
      </w:r>
      <w:r w:rsidR="00134954" w:rsidRPr="005220F1">
        <w:rPr>
          <w:color w:val="000000" w:themeColor="text1"/>
          <w:szCs w:val="24"/>
        </w:rPr>
        <w:t>”</w:t>
      </w:r>
      <w:r w:rsidRPr="005220F1">
        <w:rPr>
          <w:color w:val="000000" w:themeColor="text1"/>
          <w:szCs w:val="24"/>
        </w:rPr>
        <w:t xml:space="preserve"> deri në </w:t>
      </w:r>
      <w:r w:rsidR="00134954" w:rsidRPr="005220F1">
        <w:rPr>
          <w:color w:val="000000" w:themeColor="text1"/>
          <w:szCs w:val="24"/>
        </w:rPr>
        <w:t>“</w:t>
      </w:r>
      <w:r w:rsidRPr="005220F1">
        <w:rPr>
          <w:color w:val="000000" w:themeColor="text1"/>
          <w:szCs w:val="24"/>
        </w:rPr>
        <w:t>k</w:t>
      </w:r>
      <w:r w:rsidR="00134954" w:rsidRPr="005220F1">
        <w:rPr>
          <w:color w:val="000000" w:themeColor="text1"/>
          <w:szCs w:val="24"/>
        </w:rPr>
        <w:t>”</w:t>
      </w:r>
      <w:r w:rsidRPr="005220F1">
        <w:rPr>
          <w:color w:val="000000" w:themeColor="text1"/>
          <w:szCs w:val="24"/>
        </w:rPr>
        <w:t xml:space="preserve"> mund të qëndrojë në treg deri në datën e qëndrueshmërisë minimale ose datës së përdorimit:</w:t>
      </w:r>
    </w:p>
    <w:p w14:paraId="641E1A37" w14:textId="71FD4F4A" w:rsidR="00C47D43" w:rsidRPr="005220F1" w:rsidRDefault="00C47D43" w:rsidP="00C47D43">
      <w:pPr>
        <w:pStyle w:val="TEKSTIIII"/>
        <w:jc w:val="both"/>
        <w:rPr>
          <w:color w:val="000000" w:themeColor="text1"/>
          <w:szCs w:val="24"/>
        </w:rPr>
      </w:pPr>
      <w:r w:rsidRPr="005220F1">
        <w:rPr>
          <w:color w:val="000000" w:themeColor="text1"/>
          <w:szCs w:val="24"/>
        </w:rPr>
        <w:t>a) 19 shtator 2021</w:t>
      </w:r>
      <w:r w:rsidR="00134954" w:rsidRPr="005220F1">
        <w:rPr>
          <w:color w:val="000000" w:themeColor="text1"/>
          <w:szCs w:val="24"/>
        </w:rPr>
        <w:t>,</w:t>
      </w:r>
      <w:r w:rsidRPr="005220F1">
        <w:rPr>
          <w:color w:val="000000" w:themeColor="text1"/>
          <w:szCs w:val="24"/>
        </w:rPr>
        <w:t xml:space="preserve"> për sa i përket niveleve maksimale për alkaloidet tropane në ushqimet për fëmijë dhe ushqimet e përpunuara me bazë drithëra për foshnjat dhe fëmijët e vegjël, që përmbajnë misër ose produkte të derivuara të tij, të përcaktuara në pikën 2.2.1 të shtojcës;</w:t>
      </w:r>
    </w:p>
    <w:p w14:paraId="71E09F79" w14:textId="1DD7B57B" w:rsidR="00C47D43" w:rsidRPr="005220F1" w:rsidRDefault="00C47D43" w:rsidP="00C47D43">
      <w:pPr>
        <w:pStyle w:val="TEKSTIIII"/>
        <w:jc w:val="both"/>
        <w:rPr>
          <w:color w:val="000000" w:themeColor="text1"/>
          <w:szCs w:val="24"/>
        </w:rPr>
      </w:pPr>
      <w:r w:rsidRPr="005220F1">
        <w:rPr>
          <w:color w:val="000000" w:themeColor="text1"/>
          <w:szCs w:val="24"/>
        </w:rPr>
        <w:t>b) 1 janar 2022</w:t>
      </w:r>
      <w:r w:rsidR="00134954" w:rsidRPr="005220F1">
        <w:rPr>
          <w:color w:val="000000" w:themeColor="text1"/>
          <w:szCs w:val="24"/>
        </w:rPr>
        <w:t>,</w:t>
      </w:r>
      <w:r w:rsidRPr="005220F1">
        <w:rPr>
          <w:color w:val="000000" w:themeColor="text1"/>
          <w:szCs w:val="24"/>
        </w:rPr>
        <w:t xml:space="preserve"> në lidhje me nivelet maksimale për sklerotinë</w:t>
      </w:r>
      <w:r w:rsidR="00134954" w:rsidRPr="005220F1">
        <w:rPr>
          <w:color w:val="000000" w:themeColor="text1"/>
          <w:szCs w:val="24"/>
        </w:rPr>
        <w:t>n</w:t>
      </w:r>
      <w:r w:rsidRPr="005220F1">
        <w:rPr>
          <w:color w:val="000000" w:themeColor="text1"/>
          <w:szCs w:val="24"/>
        </w:rPr>
        <w:t xml:space="preserve"> e ergotës dhe alkaloidet e ergotave të përcaktuara në pikën 1.8 të shtojcës;</w:t>
      </w:r>
    </w:p>
    <w:p w14:paraId="5152C996" w14:textId="533AB637" w:rsidR="00C47D43" w:rsidRPr="005220F1" w:rsidRDefault="00C47D43" w:rsidP="00C47D43">
      <w:pPr>
        <w:pStyle w:val="TEKSTIIII"/>
        <w:jc w:val="both"/>
        <w:rPr>
          <w:color w:val="000000" w:themeColor="text1"/>
          <w:szCs w:val="24"/>
        </w:rPr>
      </w:pPr>
      <w:r w:rsidRPr="005220F1">
        <w:rPr>
          <w:color w:val="000000" w:themeColor="text1"/>
          <w:szCs w:val="24"/>
        </w:rPr>
        <w:t>c) 3 maj 2022</w:t>
      </w:r>
      <w:r w:rsidR="00134954" w:rsidRPr="005220F1">
        <w:rPr>
          <w:color w:val="000000" w:themeColor="text1"/>
          <w:szCs w:val="24"/>
        </w:rPr>
        <w:t>,</w:t>
      </w:r>
      <w:r w:rsidRPr="005220F1">
        <w:rPr>
          <w:color w:val="000000" w:themeColor="text1"/>
          <w:szCs w:val="24"/>
        </w:rPr>
        <w:t xml:space="preserve"> për</w:t>
      </w:r>
      <w:r w:rsidR="00134954" w:rsidRPr="005220F1">
        <w:rPr>
          <w:color w:val="000000" w:themeColor="text1"/>
          <w:szCs w:val="24"/>
        </w:rPr>
        <w:t xml:space="preserve"> </w:t>
      </w:r>
      <w:r w:rsidRPr="005220F1">
        <w:rPr>
          <w:color w:val="000000" w:themeColor="text1"/>
          <w:szCs w:val="24"/>
        </w:rPr>
        <w:t>sa i përket niveleve maksimale për merkurin e përcaktuar në pikën 3.3 të shtojcës;</w:t>
      </w:r>
    </w:p>
    <w:p w14:paraId="700C573B" w14:textId="0E6D366C" w:rsidR="00C47D43" w:rsidRPr="005220F1" w:rsidRDefault="00C47D43" w:rsidP="00C47D43">
      <w:pPr>
        <w:pStyle w:val="TEKSTIIII"/>
        <w:jc w:val="both"/>
        <w:rPr>
          <w:color w:val="000000" w:themeColor="text1"/>
          <w:szCs w:val="24"/>
        </w:rPr>
      </w:pPr>
      <w:r w:rsidRPr="005220F1">
        <w:rPr>
          <w:color w:val="000000" w:themeColor="text1"/>
          <w:szCs w:val="24"/>
        </w:rPr>
        <w:t>ç) 1 korrik 2022</w:t>
      </w:r>
      <w:r w:rsidR="00134954" w:rsidRPr="005220F1">
        <w:rPr>
          <w:color w:val="000000" w:themeColor="text1"/>
          <w:szCs w:val="24"/>
        </w:rPr>
        <w:t>,</w:t>
      </w:r>
      <w:r w:rsidRPr="005220F1">
        <w:rPr>
          <w:color w:val="000000" w:themeColor="text1"/>
          <w:szCs w:val="24"/>
        </w:rPr>
        <w:t xml:space="preserve"> në lidhje me nivelet maksimale për alkaloidet e opiumit të përcaktuara në pikën 2.5 të shtojcës;</w:t>
      </w:r>
    </w:p>
    <w:p w14:paraId="247B672D" w14:textId="62AAE07C" w:rsidR="00C47D43" w:rsidRPr="005220F1" w:rsidRDefault="00C47D43" w:rsidP="00C47D43">
      <w:pPr>
        <w:pStyle w:val="TEKSTIIII"/>
        <w:jc w:val="both"/>
        <w:rPr>
          <w:color w:val="000000" w:themeColor="text1"/>
          <w:szCs w:val="24"/>
        </w:rPr>
      </w:pPr>
      <w:r w:rsidRPr="005220F1">
        <w:rPr>
          <w:color w:val="000000" w:themeColor="text1"/>
          <w:szCs w:val="24"/>
        </w:rPr>
        <w:lastRenderedPageBreak/>
        <w:t>d) 1 shtator 2022</w:t>
      </w:r>
      <w:r w:rsidR="00EA76F6" w:rsidRPr="005220F1">
        <w:rPr>
          <w:color w:val="000000" w:themeColor="text1"/>
          <w:szCs w:val="24"/>
        </w:rPr>
        <w:t>,</w:t>
      </w:r>
      <w:r w:rsidRPr="005220F1">
        <w:rPr>
          <w:color w:val="000000" w:themeColor="text1"/>
          <w:szCs w:val="24"/>
        </w:rPr>
        <w:t xml:space="preserve"> në lidhje me nivelet maksimale për alkaloide tropane</w:t>
      </w:r>
      <w:r w:rsidR="00F04E6D" w:rsidRPr="005220F1">
        <w:rPr>
          <w:color w:val="000000" w:themeColor="text1"/>
          <w:szCs w:val="24"/>
        </w:rPr>
        <w:t>,</w:t>
      </w:r>
      <w:r w:rsidRPr="005220F1">
        <w:rPr>
          <w:color w:val="000000" w:themeColor="text1"/>
          <w:szCs w:val="24"/>
        </w:rPr>
        <w:t xml:space="preserve"> të përcaktuara në pikat 2.2.2 deri në 2.2.9 të shtojcës;</w:t>
      </w:r>
    </w:p>
    <w:p w14:paraId="2D31DCD3" w14:textId="627449BC" w:rsidR="00C47D43" w:rsidRPr="005220F1" w:rsidRDefault="00C47D43" w:rsidP="00C47D43">
      <w:pPr>
        <w:pStyle w:val="TEKSTIIII"/>
        <w:jc w:val="both"/>
        <w:rPr>
          <w:color w:val="000000" w:themeColor="text1"/>
          <w:szCs w:val="24"/>
        </w:rPr>
      </w:pPr>
      <w:r w:rsidRPr="005220F1">
        <w:rPr>
          <w:color w:val="000000" w:themeColor="text1"/>
          <w:szCs w:val="24"/>
        </w:rPr>
        <w:t>dh) 1 janar 2023</w:t>
      </w:r>
      <w:r w:rsidR="00F04E6D" w:rsidRPr="005220F1">
        <w:rPr>
          <w:color w:val="000000" w:themeColor="text1"/>
          <w:szCs w:val="24"/>
        </w:rPr>
        <w:t>,</w:t>
      </w:r>
      <w:r w:rsidRPr="005220F1">
        <w:rPr>
          <w:color w:val="000000" w:themeColor="text1"/>
          <w:szCs w:val="24"/>
        </w:rPr>
        <w:t xml:space="preserve"> për</w:t>
      </w:r>
      <w:r w:rsidR="00134954" w:rsidRPr="005220F1">
        <w:rPr>
          <w:color w:val="000000" w:themeColor="text1"/>
          <w:szCs w:val="24"/>
        </w:rPr>
        <w:t xml:space="preserve"> </w:t>
      </w:r>
      <w:r w:rsidRPr="005220F1">
        <w:rPr>
          <w:color w:val="000000" w:themeColor="text1"/>
          <w:szCs w:val="24"/>
        </w:rPr>
        <w:t>sa i përket niveleve maksimale për okratoksinë A</w:t>
      </w:r>
      <w:r w:rsidR="00F04E6D" w:rsidRPr="005220F1">
        <w:rPr>
          <w:color w:val="000000" w:themeColor="text1"/>
          <w:szCs w:val="24"/>
        </w:rPr>
        <w:t>,</w:t>
      </w:r>
      <w:r w:rsidRPr="005220F1">
        <w:rPr>
          <w:color w:val="000000" w:themeColor="text1"/>
          <w:szCs w:val="24"/>
        </w:rPr>
        <w:t xml:space="preserve"> të përcaktuara në pikën 1.2 të shtojcës;</w:t>
      </w:r>
    </w:p>
    <w:p w14:paraId="6CF15C52" w14:textId="3070F3F9" w:rsidR="00C47D43" w:rsidRPr="005220F1" w:rsidRDefault="00C47D43" w:rsidP="00C47D43">
      <w:pPr>
        <w:pStyle w:val="TEKSTIIII"/>
        <w:jc w:val="both"/>
        <w:rPr>
          <w:color w:val="000000" w:themeColor="text1"/>
          <w:szCs w:val="24"/>
        </w:rPr>
      </w:pPr>
      <w:r w:rsidRPr="005220F1">
        <w:rPr>
          <w:color w:val="000000" w:themeColor="text1"/>
          <w:szCs w:val="24"/>
        </w:rPr>
        <w:t>e) 1 janar 2023</w:t>
      </w:r>
      <w:r w:rsidR="00F04E6D" w:rsidRPr="005220F1">
        <w:rPr>
          <w:color w:val="000000" w:themeColor="text1"/>
          <w:szCs w:val="24"/>
        </w:rPr>
        <w:t>,</w:t>
      </w:r>
      <w:r w:rsidRPr="005220F1">
        <w:rPr>
          <w:color w:val="000000" w:themeColor="text1"/>
          <w:szCs w:val="24"/>
        </w:rPr>
        <w:t xml:space="preserve"> në lidhje me nivelet maksimale për acidin hidrocianik</w:t>
      </w:r>
      <w:r w:rsidR="00F04E6D" w:rsidRPr="005220F1">
        <w:rPr>
          <w:color w:val="000000" w:themeColor="text1"/>
          <w:szCs w:val="24"/>
        </w:rPr>
        <w:t>,</w:t>
      </w:r>
      <w:r w:rsidRPr="005220F1">
        <w:rPr>
          <w:color w:val="000000" w:themeColor="text1"/>
          <w:szCs w:val="24"/>
        </w:rPr>
        <w:t xml:space="preserve"> të përcaktuara në pikën 2.3 të shtojcës;</w:t>
      </w:r>
    </w:p>
    <w:p w14:paraId="026FB58C" w14:textId="231FB646" w:rsidR="00C47D43" w:rsidRPr="005220F1" w:rsidRDefault="00C47D43" w:rsidP="00C47D43">
      <w:pPr>
        <w:pStyle w:val="TEKSTIIII"/>
        <w:jc w:val="both"/>
        <w:rPr>
          <w:color w:val="000000" w:themeColor="text1"/>
          <w:szCs w:val="24"/>
        </w:rPr>
      </w:pPr>
      <w:r w:rsidRPr="005220F1">
        <w:rPr>
          <w:color w:val="000000" w:themeColor="text1"/>
          <w:szCs w:val="24"/>
        </w:rPr>
        <w:t>ë) 1 janar 2023</w:t>
      </w:r>
      <w:r w:rsidR="00F04E6D" w:rsidRPr="005220F1">
        <w:rPr>
          <w:color w:val="000000" w:themeColor="text1"/>
          <w:szCs w:val="24"/>
        </w:rPr>
        <w:t>,</w:t>
      </w:r>
      <w:r w:rsidRPr="005220F1">
        <w:rPr>
          <w:color w:val="000000" w:themeColor="text1"/>
          <w:szCs w:val="24"/>
        </w:rPr>
        <w:t xml:space="preserve"> për</w:t>
      </w:r>
      <w:r w:rsidR="00134954" w:rsidRPr="005220F1">
        <w:rPr>
          <w:color w:val="000000" w:themeColor="text1"/>
          <w:szCs w:val="24"/>
        </w:rPr>
        <w:t xml:space="preserve"> </w:t>
      </w:r>
      <w:r w:rsidRPr="005220F1">
        <w:rPr>
          <w:color w:val="000000" w:themeColor="text1"/>
          <w:szCs w:val="24"/>
        </w:rPr>
        <w:t>sa i përket niveleve maksimale për shumën e Δ</w:t>
      </w:r>
      <w:r w:rsidRPr="005220F1">
        <w:rPr>
          <w:color w:val="000000" w:themeColor="text1"/>
          <w:szCs w:val="24"/>
          <w:vertAlign w:val="superscript"/>
        </w:rPr>
        <w:t>9</w:t>
      </w:r>
      <w:r w:rsidR="00F04E6D" w:rsidRPr="005220F1">
        <w:rPr>
          <w:color w:val="000000" w:themeColor="text1"/>
          <w:szCs w:val="24"/>
        </w:rPr>
        <w:t>:</w:t>
      </w:r>
    </w:p>
    <w:p w14:paraId="129463CD" w14:textId="12A05581" w:rsidR="00C47D43" w:rsidRPr="005220F1" w:rsidRDefault="00C47D43" w:rsidP="00C47D43">
      <w:pPr>
        <w:pStyle w:val="TEKSTIIII"/>
        <w:jc w:val="both"/>
        <w:rPr>
          <w:color w:val="000000" w:themeColor="text1"/>
          <w:szCs w:val="24"/>
        </w:rPr>
      </w:pPr>
      <w:r w:rsidRPr="005220F1">
        <w:rPr>
          <w:color w:val="000000" w:themeColor="text1"/>
          <w:szCs w:val="24"/>
        </w:rPr>
        <w:t>- THC dhe Δ</w:t>
      </w:r>
      <w:r w:rsidRPr="005220F1">
        <w:rPr>
          <w:color w:val="000000" w:themeColor="text1"/>
          <w:szCs w:val="24"/>
          <w:vertAlign w:val="superscript"/>
        </w:rPr>
        <w:t>9</w:t>
      </w:r>
      <w:r w:rsidR="00F04E6D" w:rsidRPr="005220F1">
        <w:rPr>
          <w:color w:val="000000" w:themeColor="text1"/>
          <w:szCs w:val="24"/>
        </w:rPr>
        <w:t>;</w:t>
      </w:r>
    </w:p>
    <w:p w14:paraId="61C55BD5" w14:textId="77777777" w:rsidR="00C47D43" w:rsidRPr="005220F1" w:rsidRDefault="00C47D43" w:rsidP="00C47D43">
      <w:pPr>
        <w:pStyle w:val="TEKSTIIII"/>
        <w:jc w:val="both"/>
        <w:rPr>
          <w:color w:val="000000" w:themeColor="text1"/>
          <w:szCs w:val="24"/>
        </w:rPr>
      </w:pPr>
      <w:r w:rsidRPr="005220F1">
        <w:rPr>
          <w:color w:val="000000" w:themeColor="text1"/>
          <w:szCs w:val="24"/>
        </w:rPr>
        <w:t>- THCA e përcaktuar në pikën 2.6 të shtojcës;</w:t>
      </w:r>
    </w:p>
    <w:p w14:paraId="6B60D93C" w14:textId="7C6797F9" w:rsidR="00C47D43" w:rsidRPr="005220F1" w:rsidRDefault="00C47D43" w:rsidP="00C47D43">
      <w:pPr>
        <w:pStyle w:val="TEKSTIIII"/>
        <w:jc w:val="both"/>
        <w:rPr>
          <w:color w:val="000000" w:themeColor="text1"/>
          <w:szCs w:val="24"/>
        </w:rPr>
      </w:pPr>
      <w:r w:rsidRPr="005220F1">
        <w:rPr>
          <w:color w:val="000000" w:themeColor="text1"/>
          <w:szCs w:val="24"/>
        </w:rPr>
        <w:t>f) 1 janar 2023</w:t>
      </w:r>
      <w:r w:rsidR="00F04E6D" w:rsidRPr="005220F1">
        <w:rPr>
          <w:color w:val="000000" w:themeColor="text1"/>
          <w:szCs w:val="24"/>
        </w:rPr>
        <w:t>,</w:t>
      </w:r>
      <w:r w:rsidRPr="005220F1">
        <w:rPr>
          <w:color w:val="000000" w:themeColor="text1"/>
          <w:szCs w:val="24"/>
        </w:rPr>
        <w:t xml:space="preserve"> për</w:t>
      </w:r>
      <w:r w:rsidR="00F04E6D" w:rsidRPr="005220F1">
        <w:rPr>
          <w:color w:val="000000" w:themeColor="text1"/>
          <w:szCs w:val="24"/>
        </w:rPr>
        <w:t xml:space="preserve"> </w:t>
      </w:r>
      <w:r w:rsidRPr="005220F1">
        <w:rPr>
          <w:color w:val="000000" w:themeColor="text1"/>
          <w:szCs w:val="24"/>
        </w:rPr>
        <w:t>sa i përket niveleve maksimale për shumën e dioksinave dhe për shumën e dioksinave dhe DL-PCB-ve</w:t>
      </w:r>
      <w:r w:rsidR="00F04E6D" w:rsidRPr="005220F1">
        <w:rPr>
          <w:color w:val="000000" w:themeColor="text1"/>
          <w:szCs w:val="24"/>
        </w:rPr>
        <w:t>,</w:t>
      </w:r>
      <w:r w:rsidRPr="005220F1">
        <w:rPr>
          <w:color w:val="000000" w:themeColor="text1"/>
          <w:szCs w:val="24"/>
        </w:rPr>
        <w:t xml:space="preserve"> të përcaktuara në pikat 4.1.1, 4.1.2, 4.1.11 dhe 4.1.12 të shtojcës;</w:t>
      </w:r>
    </w:p>
    <w:p w14:paraId="7D7AD159" w14:textId="428E61A1" w:rsidR="00C47D43" w:rsidRPr="005220F1" w:rsidRDefault="00C47D43" w:rsidP="00C47D43">
      <w:pPr>
        <w:pStyle w:val="TEKSTIIII"/>
        <w:jc w:val="both"/>
        <w:rPr>
          <w:color w:val="000000" w:themeColor="text1"/>
          <w:szCs w:val="24"/>
        </w:rPr>
      </w:pPr>
      <w:r w:rsidRPr="005220F1">
        <w:rPr>
          <w:color w:val="000000" w:themeColor="text1"/>
          <w:szCs w:val="24"/>
        </w:rPr>
        <w:t>g) 1 janar 2023</w:t>
      </w:r>
      <w:r w:rsidR="00F04E6D" w:rsidRPr="005220F1">
        <w:rPr>
          <w:color w:val="000000" w:themeColor="text1"/>
          <w:szCs w:val="24"/>
        </w:rPr>
        <w:t>,</w:t>
      </w:r>
      <w:r w:rsidRPr="005220F1">
        <w:rPr>
          <w:color w:val="000000" w:themeColor="text1"/>
          <w:szCs w:val="24"/>
        </w:rPr>
        <w:t xml:space="preserve"> në lidhje me nivelet maksimale për shumën e substancave perfluoroalkil</w:t>
      </w:r>
      <w:r w:rsidR="00F04E6D" w:rsidRPr="005220F1">
        <w:rPr>
          <w:color w:val="000000" w:themeColor="text1"/>
          <w:szCs w:val="24"/>
        </w:rPr>
        <w:t>,</w:t>
      </w:r>
      <w:r w:rsidRPr="005220F1">
        <w:rPr>
          <w:color w:val="000000" w:themeColor="text1"/>
          <w:szCs w:val="24"/>
        </w:rPr>
        <w:t xml:space="preserve"> të përcaktuara në pikën 4.2 të shtojcës;</w:t>
      </w:r>
    </w:p>
    <w:p w14:paraId="6BBE3B97" w14:textId="311A1990" w:rsidR="00C47D43" w:rsidRPr="005220F1" w:rsidRDefault="00C47D43" w:rsidP="00C47D43">
      <w:pPr>
        <w:pStyle w:val="TEKSTIIII"/>
        <w:jc w:val="both"/>
        <w:rPr>
          <w:color w:val="000000" w:themeColor="text1"/>
          <w:szCs w:val="24"/>
        </w:rPr>
      </w:pPr>
      <w:r w:rsidRPr="005220F1">
        <w:rPr>
          <w:color w:val="000000" w:themeColor="text1"/>
          <w:szCs w:val="24"/>
        </w:rPr>
        <w:t>gj) 26 mars 2023</w:t>
      </w:r>
      <w:r w:rsidR="00F04E6D" w:rsidRPr="005220F1">
        <w:rPr>
          <w:color w:val="000000" w:themeColor="text1"/>
          <w:szCs w:val="24"/>
        </w:rPr>
        <w:t>,</w:t>
      </w:r>
      <w:r w:rsidRPr="005220F1">
        <w:rPr>
          <w:color w:val="000000" w:themeColor="text1"/>
          <w:szCs w:val="24"/>
        </w:rPr>
        <w:t xml:space="preserve"> në lidhje me nivelet maksimale të arsenikut</w:t>
      </w:r>
      <w:r w:rsidR="00F04E6D" w:rsidRPr="005220F1">
        <w:rPr>
          <w:color w:val="000000" w:themeColor="text1"/>
          <w:szCs w:val="24"/>
        </w:rPr>
        <w:t>,</w:t>
      </w:r>
      <w:r w:rsidRPr="005220F1">
        <w:rPr>
          <w:color w:val="000000" w:themeColor="text1"/>
          <w:szCs w:val="24"/>
        </w:rPr>
        <w:t xml:space="preserve"> të përcaktuara në pikën 3.4 të shtojcës.</w:t>
      </w:r>
    </w:p>
    <w:p w14:paraId="6471FD65" w14:textId="0D5D2555" w:rsidR="00C47D43" w:rsidRPr="005220F1" w:rsidRDefault="00C47D43" w:rsidP="00C47D43">
      <w:pPr>
        <w:pStyle w:val="TEKSTIIII"/>
        <w:jc w:val="both"/>
        <w:rPr>
          <w:color w:val="000000" w:themeColor="text1"/>
          <w:szCs w:val="24"/>
        </w:rPr>
      </w:pPr>
      <w:r w:rsidRPr="005220F1">
        <w:rPr>
          <w:color w:val="000000" w:themeColor="text1"/>
          <w:szCs w:val="24"/>
        </w:rPr>
        <w:t>2. Ushqimi i vendosur ligjërisht në treg përpara datës 1 korrik 2022 mund të qëndrojë në treg deri më 31 korrik 2024</w:t>
      </w:r>
      <w:r w:rsidR="00F04E6D" w:rsidRPr="005220F1">
        <w:rPr>
          <w:color w:val="000000" w:themeColor="text1"/>
          <w:szCs w:val="24"/>
        </w:rPr>
        <w:t>,</w:t>
      </w:r>
      <w:r w:rsidRPr="005220F1">
        <w:rPr>
          <w:color w:val="000000" w:themeColor="text1"/>
          <w:szCs w:val="24"/>
        </w:rPr>
        <w:t xml:space="preserve"> për</w:t>
      </w:r>
      <w:r w:rsidR="00F04E6D" w:rsidRPr="005220F1">
        <w:rPr>
          <w:color w:val="000000" w:themeColor="text1"/>
          <w:szCs w:val="24"/>
        </w:rPr>
        <w:t xml:space="preserve"> </w:t>
      </w:r>
      <w:r w:rsidRPr="005220F1">
        <w:rPr>
          <w:color w:val="000000" w:themeColor="text1"/>
          <w:szCs w:val="24"/>
        </w:rPr>
        <w:t>sa i përket niveleve maksimale për alkaloide pirolizidine</w:t>
      </w:r>
      <w:r w:rsidR="00F04E6D" w:rsidRPr="005220F1">
        <w:rPr>
          <w:color w:val="000000" w:themeColor="text1"/>
          <w:szCs w:val="24"/>
        </w:rPr>
        <w:t>,</w:t>
      </w:r>
      <w:r w:rsidRPr="005220F1">
        <w:rPr>
          <w:color w:val="000000" w:themeColor="text1"/>
          <w:szCs w:val="24"/>
        </w:rPr>
        <w:t xml:space="preserve"> të përcaktuara në pikën 2.4 të shtojcës.</w:t>
      </w:r>
    </w:p>
    <w:p w14:paraId="0412F438" w14:textId="0DBD2354" w:rsidR="00C47D43" w:rsidRPr="005220F1" w:rsidRDefault="00C47D43" w:rsidP="00C47D43">
      <w:pPr>
        <w:pStyle w:val="TEKSTIIII"/>
        <w:jc w:val="both"/>
        <w:rPr>
          <w:color w:val="000000" w:themeColor="text1"/>
          <w:szCs w:val="24"/>
        </w:rPr>
      </w:pPr>
      <w:r w:rsidRPr="005220F1">
        <w:rPr>
          <w:color w:val="000000" w:themeColor="text1"/>
          <w:szCs w:val="24"/>
        </w:rPr>
        <w:t>3.</w:t>
      </w:r>
      <w:r w:rsidR="00134954" w:rsidRPr="005220F1">
        <w:rPr>
          <w:color w:val="000000" w:themeColor="text1"/>
          <w:szCs w:val="24"/>
        </w:rPr>
        <w:t xml:space="preserve"> </w:t>
      </w:r>
      <w:r w:rsidRPr="005220F1">
        <w:rPr>
          <w:color w:val="000000" w:themeColor="text1"/>
          <w:szCs w:val="24"/>
        </w:rPr>
        <w:t>Detyrimi i vërtetimit të datës kur produktet janë vendosur në mënyrë të ligjshme në treg do të mbulohet nga operatori i biznesit ushqimor.</w:t>
      </w:r>
    </w:p>
    <w:p w14:paraId="662FCABA" w14:textId="606A0A81" w:rsidR="00C47D43" w:rsidRPr="005220F1" w:rsidRDefault="00C47D43" w:rsidP="00C47D43">
      <w:pPr>
        <w:pStyle w:val="TEKSTIIII"/>
        <w:jc w:val="both"/>
        <w:rPr>
          <w:color w:val="000000" w:themeColor="text1"/>
          <w:szCs w:val="24"/>
        </w:rPr>
      </w:pPr>
      <w:r w:rsidRPr="005220F1">
        <w:rPr>
          <w:color w:val="000000" w:themeColor="text1"/>
          <w:szCs w:val="24"/>
        </w:rPr>
        <w:t xml:space="preserve">4. Udhëzimi </w:t>
      </w:r>
      <w:r w:rsidR="00F04E6D" w:rsidRPr="005220F1">
        <w:rPr>
          <w:color w:val="000000" w:themeColor="text1"/>
          <w:szCs w:val="24"/>
        </w:rPr>
        <w:t>n</w:t>
      </w:r>
      <w:r w:rsidRPr="005220F1">
        <w:rPr>
          <w:color w:val="000000" w:themeColor="text1"/>
          <w:szCs w:val="24"/>
        </w:rPr>
        <w:t>r. 1, datë</w:t>
      </w:r>
      <w:r w:rsidR="00134954" w:rsidRPr="005220F1">
        <w:rPr>
          <w:color w:val="000000" w:themeColor="text1"/>
          <w:szCs w:val="24"/>
        </w:rPr>
        <w:t xml:space="preserve"> </w:t>
      </w:r>
      <w:r w:rsidRPr="005220F1">
        <w:rPr>
          <w:color w:val="000000" w:themeColor="text1"/>
          <w:szCs w:val="24"/>
        </w:rPr>
        <w:t>5.2.2016</w:t>
      </w:r>
      <w:r w:rsidR="00F04E6D" w:rsidRPr="005220F1">
        <w:rPr>
          <w:color w:val="000000" w:themeColor="text1"/>
          <w:szCs w:val="24"/>
        </w:rPr>
        <w:t>,</w:t>
      </w:r>
      <w:r w:rsidRPr="005220F1">
        <w:rPr>
          <w:color w:val="000000" w:themeColor="text1"/>
          <w:szCs w:val="24"/>
        </w:rPr>
        <w:t xml:space="preserve"> </w:t>
      </w:r>
      <w:r w:rsidR="00134954" w:rsidRPr="005220F1">
        <w:rPr>
          <w:color w:val="000000" w:themeColor="text1"/>
          <w:szCs w:val="24"/>
        </w:rPr>
        <w:t>“</w:t>
      </w:r>
      <w:r w:rsidRPr="005220F1">
        <w:rPr>
          <w:color w:val="000000" w:themeColor="text1"/>
          <w:szCs w:val="24"/>
        </w:rPr>
        <w:t>Për vendosjen e niveleve maksimale për disa kontaminues në produktet ushqimore</w:t>
      </w:r>
      <w:r w:rsidR="00134954" w:rsidRPr="005220F1">
        <w:rPr>
          <w:color w:val="000000" w:themeColor="text1"/>
          <w:szCs w:val="24"/>
        </w:rPr>
        <w:t>”</w:t>
      </w:r>
      <w:r w:rsidRPr="005220F1">
        <w:rPr>
          <w:color w:val="000000" w:themeColor="text1"/>
          <w:szCs w:val="24"/>
        </w:rPr>
        <w:t>, shfuqizohet.</w:t>
      </w:r>
    </w:p>
    <w:p w14:paraId="52813F39" w14:textId="5F21E562" w:rsidR="00C47D43" w:rsidRPr="005220F1" w:rsidRDefault="00C47D43" w:rsidP="00C47D43">
      <w:pPr>
        <w:pStyle w:val="TEKSTIIII"/>
        <w:jc w:val="both"/>
        <w:rPr>
          <w:color w:val="000000" w:themeColor="text1"/>
          <w:szCs w:val="24"/>
        </w:rPr>
      </w:pPr>
      <w:r w:rsidRPr="005220F1">
        <w:rPr>
          <w:color w:val="000000" w:themeColor="text1"/>
          <w:szCs w:val="24"/>
        </w:rPr>
        <w:t>5. Për zbatimin e këtij udhëzimi ngarkohen Ministria e Bujqësisë dhe Zhvillimit Rural, Autoriteti Kombëtar i Ushqimit dhe Instituti i Sigurisë Ushqimore dhe Veterinarisë.</w:t>
      </w:r>
    </w:p>
    <w:p w14:paraId="56404F0D" w14:textId="77777777" w:rsidR="00C47D43" w:rsidRPr="005220F1" w:rsidRDefault="00C47D43" w:rsidP="00C47D43">
      <w:pPr>
        <w:pStyle w:val="TEKSTIIII"/>
        <w:jc w:val="both"/>
        <w:rPr>
          <w:color w:val="000000" w:themeColor="text1"/>
          <w:szCs w:val="24"/>
        </w:rPr>
      </w:pPr>
      <w:r w:rsidRPr="005220F1">
        <w:rPr>
          <w:color w:val="000000" w:themeColor="text1"/>
          <w:szCs w:val="24"/>
        </w:rPr>
        <w:t>Ky udhëzim hyn në fuqi pas botimit në Fletoren Zyrtare.</w:t>
      </w:r>
    </w:p>
    <w:p w14:paraId="7C258D92" w14:textId="77777777" w:rsidR="00C47D43" w:rsidRPr="005220F1" w:rsidRDefault="00C47D43" w:rsidP="00C47D43">
      <w:pPr>
        <w:pStyle w:val="TEKSTIIII"/>
        <w:jc w:val="both"/>
        <w:rPr>
          <w:color w:val="000000" w:themeColor="text1"/>
          <w:szCs w:val="24"/>
        </w:rPr>
      </w:pPr>
    </w:p>
    <w:p w14:paraId="47B510CD" w14:textId="77777777" w:rsidR="00C47D43" w:rsidRPr="005220F1" w:rsidRDefault="00C47D43" w:rsidP="00E35493">
      <w:pPr>
        <w:pStyle w:val="TEKSTIIII"/>
        <w:jc w:val="right"/>
        <w:rPr>
          <w:color w:val="000000" w:themeColor="text1"/>
          <w:szCs w:val="24"/>
        </w:rPr>
      </w:pPr>
      <w:r w:rsidRPr="005220F1">
        <w:rPr>
          <w:color w:val="000000" w:themeColor="text1"/>
          <w:szCs w:val="24"/>
        </w:rPr>
        <w:t>MINISTRIA E BUJQËSISË DHE ZHVILLIMIT RURAL</w:t>
      </w:r>
    </w:p>
    <w:p w14:paraId="08525E92" w14:textId="0C6439EF" w:rsidR="00C47D43" w:rsidRPr="005220F1" w:rsidRDefault="00E35493" w:rsidP="00E35493">
      <w:pPr>
        <w:pStyle w:val="TEKSTIIII"/>
        <w:jc w:val="right"/>
        <w:rPr>
          <w:b/>
          <w:color w:val="000000" w:themeColor="text1"/>
          <w:szCs w:val="24"/>
        </w:rPr>
      </w:pPr>
      <w:r w:rsidRPr="005220F1">
        <w:rPr>
          <w:b/>
          <w:color w:val="000000" w:themeColor="text1"/>
          <w:szCs w:val="24"/>
        </w:rPr>
        <w:t>Anila Denaj</w:t>
      </w:r>
    </w:p>
    <w:p w14:paraId="544EDCE2" w14:textId="2291892E" w:rsidR="00C47D43" w:rsidRPr="005220F1" w:rsidRDefault="00C47D43" w:rsidP="00C47D43">
      <w:pPr>
        <w:pStyle w:val="TEKSTIIII"/>
        <w:jc w:val="both"/>
      </w:pPr>
    </w:p>
    <w:p w14:paraId="444860C9" w14:textId="27B5C5E7" w:rsidR="00AC4AA7" w:rsidRPr="005220F1" w:rsidRDefault="00AC4AA7" w:rsidP="00C47D43">
      <w:pPr>
        <w:pStyle w:val="TEKSTIIII"/>
        <w:jc w:val="both"/>
      </w:pPr>
    </w:p>
    <w:p w14:paraId="03760251" w14:textId="61439745" w:rsidR="00AC4AA7" w:rsidRPr="005220F1" w:rsidRDefault="00AC4AA7" w:rsidP="00C47D43">
      <w:pPr>
        <w:pStyle w:val="TEKSTIIII"/>
        <w:jc w:val="both"/>
      </w:pPr>
    </w:p>
    <w:p w14:paraId="790F1498" w14:textId="529605F3" w:rsidR="00AC4AA7" w:rsidRPr="005220F1" w:rsidRDefault="00AC4AA7" w:rsidP="00C47D43">
      <w:pPr>
        <w:pStyle w:val="TEKSTIIII"/>
        <w:jc w:val="both"/>
      </w:pPr>
    </w:p>
    <w:p w14:paraId="606F297F" w14:textId="2397CE65" w:rsidR="00AC4AA7" w:rsidRPr="005220F1" w:rsidRDefault="00AC4AA7" w:rsidP="00C47D43">
      <w:pPr>
        <w:pStyle w:val="TEKSTIIII"/>
        <w:jc w:val="both"/>
      </w:pPr>
    </w:p>
    <w:p w14:paraId="11D5C9B1" w14:textId="51A74C56" w:rsidR="00AC4AA7" w:rsidRPr="005220F1" w:rsidRDefault="00AC4AA7" w:rsidP="00C47D43">
      <w:pPr>
        <w:pStyle w:val="TEKSTIIII"/>
        <w:jc w:val="both"/>
      </w:pPr>
    </w:p>
    <w:p w14:paraId="1A28728F" w14:textId="1CBFA055" w:rsidR="00AC4AA7" w:rsidRPr="005220F1" w:rsidRDefault="00AC4AA7" w:rsidP="00C47D43">
      <w:pPr>
        <w:pStyle w:val="TEKSTIIII"/>
        <w:jc w:val="both"/>
      </w:pPr>
    </w:p>
    <w:p w14:paraId="7E76A22F" w14:textId="2838E5F4" w:rsidR="00AC4AA7" w:rsidRPr="005220F1" w:rsidRDefault="00AC4AA7" w:rsidP="00C47D43">
      <w:pPr>
        <w:pStyle w:val="TEKSTIIII"/>
        <w:jc w:val="both"/>
      </w:pPr>
    </w:p>
    <w:p w14:paraId="29DA854D" w14:textId="3F38B5A3" w:rsidR="00AC4AA7" w:rsidRPr="005220F1" w:rsidRDefault="00AC4AA7" w:rsidP="00C47D43">
      <w:pPr>
        <w:pStyle w:val="TEKSTIIII"/>
        <w:jc w:val="both"/>
      </w:pPr>
    </w:p>
    <w:p w14:paraId="7D9CFFCF" w14:textId="0B0EA0FD" w:rsidR="00AC4AA7" w:rsidRPr="005220F1" w:rsidRDefault="00AC4AA7" w:rsidP="00C47D43">
      <w:pPr>
        <w:pStyle w:val="TEKSTIIII"/>
        <w:jc w:val="both"/>
      </w:pPr>
    </w:p>
    <w:p w14:paraId="4B42B5E5" w14:textId="5948DD91" w:rsidR="00AC4AA7" w:rsidRPr="005220F1" w:rsidRDefault="00AC4AA7" w:rsidP="00C47D43">
      <w:pPr>
        <w:pStyle w:val="TEKSTIIII"/>
        <w:jc w:val="both"/>
      </w:pPr>
    </w:p>
    <w:p w14:paraId="5B68F989" w14:textId="6539F241" w:rsidR="00AC4AA7" w:rsidRPr="005220F1" w:rsidRDefault="00AC4AA7" w:rsidP="00C47D43">
      <w:pPr>
        <w:pStyle w:val="TEKSTIIII"/>
        <w:jc w:val="both"/>
      </w:pPr>
    </w:p>
    <w:p w14:paraId="7B0FA09F" w14:textId="2191DB04" w:rsidR="00AC4AA7" w:rsidRPr="005220F1" w:rsidRDefault="00AC4AA7" w:rsidP="00C47D43">
      <w:pPr>
        <w:pStyle w:val="TEKSTIIII"/>
        <w:jc w:val="both"/>
      </w:pPr>
    </w:p>
    <w:p w14:paraId="738BE79D" w14:textId="594176F5" w:rsidR="00AC4AA7" w:rsidRPr="005220F1" w:rsidRDefault="00AC4AA7" w:rsidP="00C47D43">
      <w:pPr>
        <w:pStyle w:val="TEKSTIIII"/>
        <w:jc w:val="both"/>
      </w:pPr>
    </w:p>
    <w:p w14:paraId="3F7D77D6" w14:textId="4B6B169F" w:rsidR="00AC4AA7" w:rsidRPr="005220F1" w:rsidRDefault="00AC4AA7" w:rsidP="00C47D43">
      <w:pPr>
        <w:pStyle w:val="TEKSTIIII"/>
        <w:jc w:val="both"/>
      </w:pPr>
    </w:p>
    <w:p w14:paraId="664FAF58" w14:textId="1A06BE27" w:rsidR="00AC4AA7" w:rsidRPr="005220F1" w:rsidRDefault="00AC4AA7" w:rsidP="00C47D43">
      <w:pPr>
        <w:pStyle w:val="TEKSTIIII"/>
        <w:jc w:val="both"/>
      </w:pPr>
    </w:p>
    <w:p w14:paraId="0FB9A953" w14:textId="60A18FBF" w:rsidR="00AC4AA7" w:rsidRPr="005220F1" w:rsidRDefault="00AC4AA7" w:rsidP="00C47D43">
      <w:pPr>
        <w:pStyle w:val="TEKSTIIII"/>
        <w:jc w:val="both"/>
      </w:pPr>
    </w:p>
    <w:p w14:paraId="31146DE0" w14:textId="77C7FBE5" w:rsidR="00AC4AA7" w:rsidRPr="005220F1" w:rsidRDefault="00AC4AA7" w:rsidP="00C47D43">
      <w:pPr>
        <w:pStyle w:val="TEKSTIIII"/>
        <w:jc w:val="both"/>
      </w:pPr>
    </w:p>
    <w:p w14:paraId="4E177202" w14:textId="747D8D44" w:rsidR="00AC4AA7" w:rsidRPr="005220F1" w:rsidRDefault="00AC4AA7" w:rsidP="00C47D43">
      <w:pPr>
        <w:pStyle w:val="TEKSTIIII"/>
        <w:jc w:val="both"/>
      </w:pPr>
    </w:p>
    <w:p w14:paraId="0FA1620B" w14:textId="3D3AE8AF" w:rsidR="00AC4AA7" w:rsidRPr="005220F1" w:rsidRDefault="00AC4AA7" w:rsidP="00C47D43">
      <w:pPr>
        <w:pStyle w:val="TEKSTIIII"/>
        <w:jc w:val="both"/>
      </w:pPr>
    </w:p>
    <w:p w14:paraId="1E919E5A" w14:textId="77777777" w:rsidR="00AC4AA7" w:rsidRPr="005220F1" w:rsidRDefault="00AC4AA7" w:rsidP="00C47D43">
      <w:pPr>
        <w:pStyle w:val="TEKSTIIII"/>
        <w:jc w:val="both"/>
        <w:sectPr w:rsidR="00AC4AA7" w:rsidRPr="005220F1">
          <w:pgSz w:w="12240" w:h="15840"/>
          <w:pgMar w:top="1440" w:right="1440" w:bottom="1440" w:left="1440" w:header="720" w:footer="720" w:gutter="0"/>
          <w:cols w:space="720"/>
          <w:docGrid w:linePitch="360"/>
        </w:sectPr>
      </w:pPr>
    </w:p>
    <w:p w14:paraId="077A80EB" w14:textId="77777777" w:rsidR="00AC4AA7" w:rsidRPr="005220F1" w:rsidRDefault="00AC4AA7" w:rsidP="00AC7F9A">
      <w:pPr>
        <w:pStyle w:val="TEKSTIIII"/>
        <w:jc w:val="center"/>
      </w:pPr>
      <w:r w:rsidRPr="005220F1">
        <w:lastRenderedPageBreak/>
        <w:t>SHTOJCA</w:t>
      </w:r>
    </w:p>
    <w:p w14:paraId="685054E1" w14:textId="77777777" w:rsidR="00AC4AA7" w:rsidRPr="005220F1" w:rsidRDefault="00AC4AA7" w:rsidP="00AC7F9A">
      <w:pPr>
        <w:pStyle w:val="TEKSTIIII"/>
      </w:pPr>
    </w:p>
    <w:tbl>
      <w:tblPr>
        <w:tblStyle w:val="TableGrid"/>
        <w:tblW w:w="5000" w:type="pct"/>
        <w:tblLook w:val="04A0" w:firstRow="1" w:lastRow="0" w:firstColumn="1" w:lastColumn="0" w:noHBand="0" w:noVBand="1"/>
      </w:tblPr>
      <w:tblGrid>
        <w:gridCol w:w="842"/>
        <w:gridCol w:w="4180"/>
        <w:gridCol w:w="1041"/>
        <w:gridCol w:w="1155"/>
        <w:gridCol w:w="1132"/>
        <w:gridCol w:w="4600"/>
      </w:tblGrid>
      <w:tr w:rsidR="00AC4AA7" w:rsidRPr="005220F1" w14:paraId="47C7688A" w14:textId="77777777" w:rsidTr="0097596B">
        <w:tc>
          <w:tcPr>
            <w:tcW w:w="325" w:type="pct"/>
            <w:vAlign w:val="center"/>
          </w:tcPr>
          <w:p w14:paraId="4B4CB685"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w:t>
            </w:r>
          </w:p>
        </w:tc>
        <w:tc>
          <w:tcPr>
            <w:tcW w:w="4675" w:type="pct"/>
            <w:gridSpan w:val="5"/>
            <w:vAlign w:val="center"/>
          </w:tcPr>
          <w:p w14:paraId="5902DF8F" w14:textId="77777777" w:rsidR="00AC4AA7" w:rsidRPr="005220F1" w:rsidRDefault="00AC4AA7" w:rsidP="00AC7F9A">
            <w:pPr>
              <w:jc w:val="center"/>
              <w:rPr>
                <w:rFonts w:ascii="Garamond" w:hAnsi="Garamond"/>
                <w:bCs/>
                <w:sz w:val="16"/>
                <w:szCs w:val="16"/>
              </w:rPr>
            </w:pPr>
          </w:p>
          <w:p w14:paraId="5E476995" w14:textId="77777777" w:rsidR="00AC4AA7" w:rsidRPr="005220F1" w:rsidRDefault="00AC4AA7" w:rsidP="00AC7F9A">
            <w:pPr>
              <w:jc w:val="center"/>
              <w:rPr>
                <w:rFonts w:ascii="Garamond" w:hAnsi="Garamond"/>
                <w:b/>
                <w:bCs/>
                <w:sz w:val="16"/>
                <w:szCs w:val="16"/>
              </w:rPr>
            </w:pPr>
            <w:r w:rsidRPr="005220F1">
              <w:rPr>
                <w:rFonts w:ascii="Garamond" w:hAnsi="Garamond"/>
                <w:b/>
                <w:bCs/>
                <w:sz w:val="16"/>
                <w:szCs w:val="16"/>
              </w:rPr>
              <w:t>Mykotoksinat</w:t>
            </w:r>
          </w:p>
          <w:p w14:paraId="74AA63E6" w14:textId="77777777" w:rsidR="00AC4AA7" w:rsidRPr="005220F1" w:rsidRDefault="00AC4AA7" w:rsidP="00AC7F9A">
            <w:pPr>
              <w:jc w:val="center"/>
              <w:rPr>
                <w:rFonts w:ascii="Garamond" w:hAnsi="Garamond"/>
                <w:bCs/>
                <w:sz w:val="16"/>
                <w:szCs w:val="16"/>
              </w:rPr>
            </w:pPr>
          </w:p>
        </w:tc>
      </w:tr>
      <w:tr w:rsidR="00AC4AA7" w:rsidRPr="005220F1" w14:paraId="45626CCA" w14:textId="77777777" w:rsidTr="0097596B">
        <w:tc>
          <w:tcPr>
            <w:tcW w:w="325" w:type="pct"/>
          </w:tcPr>
          <w:p w14:paraId="480244E2" w14:textId="77777777" w:rsidR="00AC4AA7" w:rsidRPr="005220F1" w:rsidRDefault="00AC4AA7" w:rsidP="0097596B">
            <w:pPr>
              <w:jc w:val="center"/>
              <w:rPr>
                <w:rFonts w:ascii="Garamond" w:hAnsi="Garamond"/>
                <w:bCs/>
                <w:sz w:val="16"/>
                <w:szCs w:val="16"/>
              </w:rPr>
            </w:pPr>
          </w:p>
          <w:p w14:paraId="1A196846"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w:t>
            </w:r>
          </w:p>
        </w:tc>
        <w:tc>
          <w:tcPr>
            <w:tcW w:w="1614" w:type="pct"/>
          </w:tcPr>
          <w:p w14:paraId="5BC1F48F" w14:textId="77777777" w:rsidR="00AC4AA7" w:rsidRPr="005220F1" w:rsidRDefault="00AC4AA7" w:rsidP="00AC7F9A">
            <w:pPr>
              <w:jc w:val="both"/>
              <w:rPr>
                <w:rFonts w:ascii="Garamond" w:hAnsi="Garamond"/>
                <w:bCs/>
                <w:sz w:val="16"/>
                <w:szCs w:val="16"/>
              </w:rPr>
            </w:pPr>
          </w:p>
          <w:p w14:paraId="3ACFF574" w14:textId="77777777" w:rsidR="00AC4AA7" w:rsidRPr="005220F1" w:rsidRDefault="00AC4AA7" w:rsidP="00855BCF">
            <w:pPr>
              <w:jc w:val="center"/>
              <w:rPr>
                <w:rFonts w:ascii="Garamond" w:hAnsi="Garamond"/>
                <w:b/>
                <w:bCs/>
                <w:sz w:val="16"/>
                <w:szCs w:val="16"/>
              </w:rPr>
            </w:pPr>
            <w:r w:rsidRPr="005220F1">
              <w:rPr>
                <w:rFonts w:ascii="Garamond" w:hAnsi="Garamond"/>
                <w:b/>
                <w:bCs/>
                <w:sz w:val="16"/>
                <w:szCs w:val="16"/>
              </w:rPr>
              <w:t>Aflatoksinat</w:t>
            </w:r>
          </w:p>
        </w:tc>
        <w:tc>
          <w:tcPr>
            <w:tcW w:w="1285" w:type="pct"/>
            <w:gridSpan w:val="3"/>
          </w:tcPr>
          <w:p w14:paraId="5708455F" w14:textId="77777777" w:rsidR="00AC4AA7" w:rsidRPr="005220F1" w:rsidRDefault="00AC4AA7" w:rsidP="00AC7F9A">
            <w:pPr>
              <w:jc w:val="center"/>
              <w:rPr>
                <w:rFonts w:ascii="Garamond" w:hAnsi="Garamond"/>
                <w:bCs/>
                <w:sz w:val="16"/>
                <w:szCs w:val="16"/>
              </w:rPr>
            </w:pPr>
          </w:p>
          <w:p w14:paraId="735A2C5E" w14:textId="77777777" w:rsidR="00AC4AA7" w:rsidRPr="005220F1" w:rsidRDefault="00AC4AA7" w:rsidP="00AC7F9A">
            <w:pPr>
              <w:jc w:val="center"/>
              <w:rPr>
                <w:rFonts w:ascii="Garamond" w:hAnsi="Garamond"/>
                <w:b/>
                <w:bCs/>
                <w:sz w:val="16"/>
                <w:szCs w:val="16"/>
              </w:rPr>
            </w:pPr>
            <w:r w:rsidRPr="005220F1">
              <w:rPr>
                <w:rFonts w:ascii="Garamond" w:hAnsi="Garamond"/>
                <w:b/>
                <w:bCs/>
                <w:sz w:val="16"/>
                <w:szCs w:val="16"/>
              </w:rPr>
              <w:t>Niveli maksimal (μg/kg)</w:t>
            </w:r>
          </w:p>
          <w:p w14:paraId="656510B3" w14:textId="77777777" w:rsidR="00AC4AA7" w:rsidRPr="005220F1" w:rsidRDefault="00AC4AA7" w:rsidP="00AC7F9A">
            <w:pPr>
              <w:jc w:val="center"/>
              <w:rPr>
                <w:rFonts w:ascii="Garamond" w:hAnsi="Garamond"/>
                <w:bCs/>
                <w:sz w:val="16"/>
                <w:szCs w:val="16"/>
              </w:rPr>
            </w:pPr>
          </w:p>
        </w:tc>
        <w:tc>
          <w:tcPr>
            <w:tcW w:w="1777" w:type="pct"/>
          </w:tcPr>
          <w:p w14:paraId="713E9B49" w14:textId="77777777" w:rsidR="00AC4AA7" w:rsidRPr="005220F1" w:rsidRDefault="00AC4AA7" w:rsidP="00AC7F9A">
            <w:pPr>
              <w:jc w:val="center"/>
              <w:rPr>
                <w:rFonts w:ascii="Garamond" w:hAnsi="Garamond"/>
                <w:bCs/>
                <w:sz w:val="16"/>
                <w:szCs w:val="16"/>
              </w:rPr>
            </w:pPr>
          </w:p>
          <w:p w14:paraId="09D82DD1" w14:textId="77777777" w:rsidR="00AC4AA7" w:rsidRPr="005220F1" w:rsidRDefault="00AC4AA7" w:rsidP="00AC7F9A">
            <w:pPr>
              <w:jc w:val="center"/>
              <w:rPr>
                <w:rFonts w:ascii="Garamond" w:hAnsi="Garamond"/>
                <w:bCs/>
                <w:sz w:val="16"/>
                <w:szCs w:val="16"/>
              </w:rPr>
            </w:pPr>
            <w:r w:rsidRPr="005220F1">
              <w:rPr>
                <w:rFonts w:ascii="Garamond" w:hAnsi="Garamond"/>
                <w:b/>
                <w:bCs/>
                <w:sz w:val="16"/>
                <w:szCs w:val="16"/>
              </w:rPr>
              <w:t>Shënime</w:t>
            </w:r>
          </w:p>
        </w:tc>
      </w:tr>
      <w:tr w:rsidR="00AC4AA7" w:rsidRPr="005220F1" w14:paraId="6B091D54" w14:textId="77777777" w:rsidTr="0097596B">
        <w:tc>
          <w:tcPr>
            <w:tcW w:w="325" w:type="pct"/>
          </w:tcPr>
          <w:p w14:paraId="6BF44E42" w14:textId="77777777" w:rsidR="00AC4AA7" w:rsidRPr="005220F1" w:rsidRDefault="00AC4AA7" w:rsidP="0097596B">
            <w:pPr>
              <w:jc w:val="center"/>
              <w:rPr>
                <w:rFonts w:ascii="Garamond" w:hAnsi="Garamond"/>
                <w:bCs/>
                <w:sz w:val="16"/>
                <w:szCs w:val="16"/>
              </w:rPr>
            </w:pPr>
          </w:p>
        </w:tc>
        <w:tc>
          <w:tcPr>
            <w:tcW w:w="1614" w:type="pct"/>
          </w:tcPr>
          <w:p w14:paraId="166B21C1" w14:textId="77777777" w:rsidR="00AC4AA7" w:rsidRPr="005220F1" w:rsidRDefault="00AC4AA7" w:rsidP="00AC7F9A">
            <w:pPr>
              <w:jc w:val="both"/>
              <w:rPr>
                <w:rFonts w:ascii="Garamond" w:hAnsi="Garamond"/>
                <w:bCs/>
                <w:sz w:val="16"/>
                <w:szCs w:val="16"/>
              </w:rPr>
            </w:pPr>
          </w:p>
        </w:tc>
        <w:tc>
          <w:tcPr>
            <w:tcW w:w="402" w:type="pct"/>
          </w:tcPr>
          <w:p w14:paraId="26FAB29F" w14:textId="77777777" w:rsidR="00AC4AA7" w:rsidRPr="005220F1" w:rsidRDefault="00AC4AA7" w:rsidP="00AC7F9A">
            <w:pPr>
              <w:jc w:val="center"/>
              <w:rPr>
                <w:rFonts w:ascii="Garamond" w:hAnsi="Garamond"/>
                <w:b/>
                <w:bCs/>
                <w:sz w:val="16"/>
                <w:szCs w:val="16"/>
                <w:vertAlign w:val="subscript"/>
              </w:rPr>
            </w:pPr>
            <w:r w:rsidRPr="005220F1">
              <w:rPr>
                <w:rFonts w:ascii="Garamond" w:hAnsi="Garamond"/>
                <w:b/>
                <w:bCs/>
                <w:sz w:val="16"/>
                <w:szCs w:val="16"/>
              </w:rPr>
              <w:t>B</w:t>
            </w:r>
            <w:r w:rsidRPr="005220F1">
              <w:rPr>
                <w:rFonts w:ascii="Garamond" w:hAnsi="Garamond"/>
                <w:b/>
                <w:bCs/>
                <w:sz w:val="16"/>
                <w:szCs w:val="16"/>
                <w:vertAlign w:val="subscript"/>
              </w:rPr>
              <w:t>1</w:t>
            </w:r>
          </w:p>
        </w:tc>
        <w:tc>
          <w:tcPr>
            <w:tcW w:w="446" w:type="pct"/>
          </w:tcPr>
          <w:p w14:paraId="7AA33881" w14:textId="77777777" w:rsidR="00AC4AA7" w:rsidRPr="005220F1" w:rsidRDefault="00AC4AA7" w:rsidP="00AC7F9A">
            <w:pPr>
              <w:jc w:val="center"/>
              <w:rPr>
                <w:rFonts w:ascii="Garamond" w:hAnsi="Garamond"/>
                <w:b/>
                <w:bCs/>
                <w:sz w:val="16"/>
                <w:szCs w:val="16"/>
                <w:vertAlign w:val="subscript"/>
              </w:rPr>
            </w:pPr>
            <w:r w:rsidRPr="005220F1">
              <w:rPr>
                <w:rFonts w:ascii="Garamond" w:hAnsi="Garamond"/>
                <w:b/>
                <w:bCs/>
                <w:sz w:val="16"/>
                <w:szCs w:val="16"/>
              </w:rPr>
              <w:t>Shuma e B</w:t>
            </w:r>
            <w:r w:rsidRPr="005220F1">
              <w:rPr>
                <w:rFonts w:ascii="Garamond" w:hAnsi="Garamond"/>
                <w:b/>
                <w:bCs/>
                <w:sz w:val="16"/>
                <w:szCs w:val="16"/>
                <w:vertAlign w:val="subscript"/>
              </w:rPr>
              <w:t xml:space="preserve">1, </w:t>
            </w:r>
            <w:r w:rsidRPr="005220F1">
              <w:rPr>
                <w:rFonts w:ascii="Garamond" w:hAnsi="Garamond"/>
                <w:b/>
                <w:bCs/>
                <w:sz w:val="16"/>
                <w:szCs w:val="16"/>
              </w:rPr>
              <w:t>B</w:t>
            </w:r>
            <w:r w:rsidRPr="005220F1">
              <w:rPr>
                <w:rFonts w:ascii="Garamond" w:hAnsi="Garamond"/>
                <w:b/>
                <w:bCs/>
                <w:sz w:val="16"/>
                <w:szCs w:val="16"/>
                <w:vertAlign w:val="subscript"/>
              </w:rPr>
              <w:t xml:space="preserve">2, </w:t>
            </w:r>
            <w:r w:rsidRPr="005220F1">
              <w:rPr>
                <w:rFonts w:ascii="Garamond" w:hAnsi="Garamond"/>
                <w:b/>
                <w:bCs/>
                <w:sz w:val="16"/>
                <w:szCs w:val="16"/>
              </w:rPr>
              <w:t>G</w:t>
            </w:r>
            <w:r w:rsidRPr="005220F1">
              <w:rPr>
                <w:rFonts w:ascii="Garamond" w:hAnsi="Garamond"/>
                <w:b/>
                <w:bCs/>
                <w:sz w:val="16"/>
                <w:szCs w:val="16"/>
                <w:vertAlign w:val="subscript"/>
              </w:rPr>
              <w:t>1</w:t>
            </w:r>
            <w:r w:rsidRPr="005220F1">
              <w:rPr>
                <w:rFonts w:ascii="Garamond" w:hAnsi="Garamond"/>
                <w:b/>
                <w:bCs/>
                <w:sz w:val="16"/>
                <w:szCs w:val="16"/>
              </w:rPr>
              <w:t xml:space="preserve"> dhe G</w:t>
            </w:r>
            <w:r w:rsidRPr="005220F1">
              <w:rPr>
                <w:rFonts w:ascii="Garamond" w:hAnsi="Garamond"/>
                <w:b/>
                <w:bCs/>
                <w:sz w:val="16"/>
                <w:szCs w:val="16"/>
                <w:vertAlign w:val="subscript"/>
              </w:rPr>
              <w:t>2</w:t>
            </w:r>
          </w:p>
        </w:tc>
        <w:tc>
          <w:tcPr>
            <w:tcW w:w="436" w:type="pct"/>
          </w:tcPr>
          <w:p w14:paraId="62BB9649" w14:textId="77777777" w:rsidR="00AC4AA7" w:rsidRPr="005220F1" w:rsidRDefault="00AC4AA7" w:rsidP="00AC7F9A">
            <w:pPr>
              <w:jc w:val="center"/>
              <w:rPr>
                <w:rFonts w:ascii="Garamond" w:hAnsi="Garamond"/>
                <w:b/>
                <w:bCs/>
                <w:sz w:val="16"/>
                <w:szCs w:val="16"/>
                <w:vertAlign w:val="subscript"/>
              </w:rPr>
            </w:pPr>
            <w:r w:rsidRPr="005220F1">
              <w:rPr>
                <w:rFonts w:ascii="Garamond" w:hAnsi="Garamond"/>
                <w:b/>
                <w:bCs/>
                <w:sz w:val="16"/>
                <w:szCs w:val="16"/>
              </w:rPr>
              <w:t>M</w:t>
            </w:r>
            <w:r w:rsidRPr="005220F1">
              <w:rPr>
                <w:rFonts w:ascii="Garamond" w:hAnsi="Garamond"/>
                <w:b/>
                <w:bCs/>
                <w:sz w:val="16"/>
                <w:szCs w:val="16"/>
                <w:vertAlign w:val="subscript"/>
              </w:rPr>
              <w:t>1</w:t>
            </w:r>
          </w:p>
        </w:tc>
        <w:tc>
          <w:tcPr>
            <w:tcW w:w="1777" w:type="pct"/>
          </w:tcPr>
          <w:p w14:paraId="51815E3D"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Për shumën e aflatoksinave, nivelet maksimale i referohen përqendrimeve të kufizuara më të ulëta, të cilat llogariten me supozimin se të gjitha vlerat nën kufirin e kuantifikimit janë zero.</w:t>
            </w:r>
          </w:p>
        </w:tc>
      </w:tr>
      <w:tr w:rsidR="00AC4AA7" w:rsidRPr="005220F1" w14:paraId="39A4BD2F" w14:textId="77777777" w:rsidTr="0097596B">
        <w:tc>
          <w:tcPr>
            <w:tcW w:w="325" w:type="pct"/>
          </w:tcPr>
          <w:p w14:paraId="57B7112E"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w:t>
            </w:r>
          </w:p>
        </w:tc>
        <w:tc>
          <w:tcPr>
            <w:tcW w:w="1614" w:type="pct"/>
          </w:tcPr>
          <w:p w14:paraId="251B00AF" w14:textId="44A51146" w:rsidR="00AC4AA7" w:rsidRPr="005220F1" w:rsidRDefault="00AC4AA7" w:rsidP="00AC7F9A">
            <w:pPr>
              <w:jc w:val="both"/>
              <w:rPr>
                <w:rFonts w:ascii="Garamond" w:hAnsi="Garamond"/>
                <w:bCs/>
                <w:sz w:val="16"/>
                <w:szCs w:val="16"/>
              </w:rPr>
            </w:pPr>
            <w:r w:rsidRPr="005220F1">
              <w:rPr>
                <w:rFonts w:ascii="Garamond" w:hAnsi="Garamond"/>
                <w:bCs/>
                <w:sz w:val="16"/>
                <w:szCs w:val="16"/>
              </w:rPr>
              <w:t>Frutat e thata duhet</w:t>
            </w:r>
            <w:r w:rsidR="00134954" w:rsidRPr="005220F1">
              <w:rPr>
                <w:rFonts w:ascii="Garamond" w:hAnsi="Garamond"/>
                <w:bCs/>
                <w:sz w:val="16"/>
                <w:szCs w:val="16"/>
              </w:rPr>
              <w:t xml:space="preserve"> t</w:t>
            </w:r>
            <w:r w:rsidR="00855BCF" w:rsidRPr="005220F1">
              <w:rPr>
                <w:rFonts w:ascii="Garamond" w:hAnsi="Garamond"/>
                <w:bCs/>
                <w:sz w:val="16"/>
                <w:szCs w:val="16"/>
              </w:rPr>
              <w:t>’</w:t>
            </w:r>
            <w:r w:rsidR="00134954" w:rsidRPr="005220F1">
              <w:rPr>
                <w:rFonts w:ascii="Garamond" w:hAnsi="Garamond"/>
                <w:bCs/>
                <w:sz w:val="16"/>
                <w:szCs w:val="16"/>
              </w:rPr>
              <w:t xml:space="preserve">i </w:t>
            </w:r>
            <w:r w:rsidRPr="005220F1">
              <w:rPr>
                <w:rFonts w:ascii="Garamond" w:hAnsi="Garamond"/>
                <w:bCs/>
                <w:sz w:val="16"/>
                <w:szCs w:val="16"/>
              </w:rPr>
              <w:t>nënshtrohen klasifikimit ose një trajtimi tjetër fizik përpara se të vendosen në treg për konsumatorin e fundit ose të përdoren si përbërës në ushqim, përveç produkteve të renditura në 1.1.3.</w:t>
            </w:r>
          </w:p>
        </w:tc>
        <w:tc>
          <w:tcPr>
            <w:tcW w:w="402" w:type="pct"/>
          </w:tcPr>
          <w:p w14:paraId="17F5ED6D" w14:textId="77777777" w:rsidR="00AC4AA7" w:rsidRPr="005220F1" w:rsidRDefault="00AC4AA7" w:rsidP="00AC7F9A">
            <w:pPr>
              <w:jc w:val="center"/>
              <w:rPr>
                <w:rFonts w:ascii="Garamond" w:hAnsi="Garamond"/>
                <w:bCs/>
                <w:sz w:val="16"/>
                <w:szCs w:val="16"/>
              </w:rPr>
            </w:pPr>
          </w:p>
          <w:p w14:paraId="50A23CBF"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5,0</w:t>
            </w:r>
          </w:p>
        </w:tc>
        <w:tc>
          <w:tcPr>
            <w:tcW w:w="446" w:type="pct"/>
          </w:tcPr>
          <w:p w14:paraId="7B015688" w14:textId="77777777" w:rsidR="00AC4AA7" w:rsidRPr="005220F1" w:rsidRDefault="00AC4AA7" w:rsidP="00AC7F9A">
            <w:pPr>
              <w:jc w:val="center"/>
              <w:rPr>
                <w:rFonts w:ascii="Garamond" w:hAnsi="Garamond"/>
                <w:bCs/>
                <w:sz w:val="16"/>
                <w:szCs w:val="16"/>
              </w:rPr>
            </w:pPr>
          </w:p>
          <w:p w14:paraId="7D6195DD"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23BF463C" w14:textId="77777777" w:rsidR="00AC4AA7" w:rsidRPr="005220F1" w:rsidRDefault="00AC4AA7" w:rsidP="00AC7F9A">
            <w:pPr>
              <w:jc w:val="center"/>
              <w:rPr>
                <w:rFonts w:ascii="Garamond" w:hAnsi="Garamond"/>
                <w:bCs/>
                <w:sz w:val="16"/>
                <w:szCs w:val="16"/>
              </w:rPr>
            </w:pPr>
          </w:p>
          <w:p w14:paraId="7BF62484"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2CE3C90D" w14:textId="77777777" w:rsidR="00AC4AA7" w:rsidRPr="005220F1" w:rsidRDefault="00AC4AA7" w:rsidP="00AC7F9A">
            <w:pPr>
              <w:jc w:val="both"/>
              <w:rPr>
                <w:rFonts w:ascii="Garamond" w:hAnsi="Garamond"/>
                <w:bCs/>
                <w:sz w:val="16"/>
                <w:szCs w:val="16"/>
              </w:rPr>
            </w:pPr>
          </w:p>
        </w:tc>
      </w:tr>
      <w:tr w:rsidR="00AC4AA7" w:rsidRPr="005220F1" w14:paraId="7CCAE184" w14:textId="77777777" w:rsidTr="0097596B">
        <w:tc>
          <w:tcPr>
            <w:tcW w:w="325" w:type="pct"/>
          </w:tcPr>
          <w:p w14:paraId="7FFA7628"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1.1.2</w:t>
            </w:r>
          </w:p>
        </w:tc>
        <w:tc>
          <w:tcPr>
            <w:tcW w:w="1614" w:type="pct"/>
          </w:tcPr>
          <w:p w14:paraId="4693E4AD"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Frutat e thata të përdorura vetëm si përbërës ose produkte të përpunuara nga frutat e thata, të vendosura në treg për konsumatorin e fundit ose që përdoren si përbërës në ushqim, përveç produkteve të renditura në 1.1.3.</w:t>
            </w:r>
          </w:p>
        </w:tc>
        <w:tc>
          <w:tcPr>
            <w:tcW w:w="402" w:type="pct"/>
          </w:tcPr>
          <w:p w14:paraId="32B89C56" w14:textId="77777777" w:rsidR="00AC4AA7" w:rsidRPr="005220F1" w:rsidRDefault="00AC4AA7" w:rsidP="00AC7F9A">
            <w:pPr>
              <w:jc w:val="center"/>
              <w:rPr>
                <w:rFonts w:ascii="Garamond" w:hAnsi="Garamond"/>
                <w:bCs/>
                <w:sz w:val="16"/>
                <w:szCs w:val="16"/>
              </w:rPr>
            </w:pPr>
          </w:p>
          <w:p w14:paraId="6F5260C3"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2,0</w:t>
            </w:r>
          </w:p>
        </w:tc>
        <w:tc>
          <w:tcPr>
            <w:tcW w:w="446" w:type="pct"/>
          </w:tcPr>
          <w:p w14:paraId="46570AA8" w14:textId="77777777" w:rsidR="00AC4AA7" w:rsidRPr="005220F1" w:rsidRDefault="00AC4AA7" w:rsidP="00AC7F9A">
            <w:pPr>
              <w:jc w:val="center"/>
              <w:rPr>
                <w:rFonts w:ascii="Garamond" w:hAnsi="Garamond"/>
                <w:bCs/>
                <w:sz w:val="16"/>
                <w:szCs w:val="16"/>
              </w:rPr>
            </w:pPr>
          </w:p>
          <w:p w14:paraId="1440A594"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4,0</w:t>
            </w:r>
          </w:p>
        </w:tc>
        <w:tc>
          <w:tcPr>
            <w:tcW w:w="436" w:type="pct"/>
          </w:tcPr>
          <w:p w14:paraId="0F1CCA61" w14:textId="77777777" w:rsidR="00AC4AA7" w:rsidRPr="005220F1" w:rsidRDefault="00AC4AA7" w:rsidP="00AC7F9A">
            <w:pPr>
              <w:jc w:val="center"/>
              <w:rPr>
                <w:rFonts w:ascii="Garamond" w:hAnsi="Garamond"/>
                <w:bCs/>
                <w:sz w:val="16"/>
                <w:szCs w:val="16"/>
              </w:rPr>
            </w:pPr>
          </w:p>
          <w:p w14:paraId="5E8C93C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520DF708" w14:textId="6922A5D3"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 rastin e ushqimit të përbërë nga fruta të thata të përdorura vetëm si përbërës ose në rastin e produkteve të përpunuara që përbëhen të paktën 80% nga frutat e thata në fjalë, nivelet maksimale të përcaktuara për frutat e thata përkatëse zbatohen edhe për ato produkte. Në raste të tjera, zbatohet </w:t>
            </w:r>
            <w:r w:rsidR="00855BCF" w:rsidRPr="005220F1">
              <w:rPr>
                <w:rFonts w:ascii="Garamond" w:hAnsi="Garamond"/>
                <w:bCs/>
                <w:sz w:val="16"/>
                <w:szCs w:val="16"/>
              </w:rPr>
              <w:t>n</w:t>
            </w:r>
            <w:r w:rsidRPr="005220F1">
              <w:rPr>
                <w:rFonts w:ascii="Garamond" w:hAnsi="Garamond"/>
                <w:bCs/>
                <w:sz w:val="16"/>
                <w:szCs w:val="16"/>
              </w:rPr>
              <w:t>eni 4</w:t>
            </w:r>
            <w:r w:rsidR="00855BCF" w:rsidRPr="005220F1">
              <w:rPr>
                <w:rFonts w:ascii="Garamond" w:hAnsi="Garamond"/>
                <w:bCs/>
                <w:sz w:val="16"/>
                <w:szCs w:val="16"/>
              </w:rPr>
              <w:t>,</w:t>
            </w:r>
            <w:r w:rsidRPr="005220F1">
              <w:rPr>
                <w:rFonts w:ascii="Garamond" w:hAnsi="Garamond"/>
                <w:bCs/>
                <w:sz w:val="16"/>
                <w:szCs w:val="16"/>
              </w:rPr>
              <w:t xml:space="preserve"> pika</w:t>
            </w:r>
            <w:r w:rsidR="00855BCF" w:rsidRPr="005220F1">
              <w:rPr>
                <w:rFonts w:ascii="Garamond" w:hAnsi="Garamond"/>
                <w:bCs/>
                <w:sz w:val="16"/>
                <w:szCs w:val="16"/>
              </w:rPr>
              <w:t>t</w:t>
            </w:r>
            <w:r w:rsidRPr="005220F1">
              <w:rPr>
                <w:rFonts w:ascii="Garamond" w:hAnsi="Garamond"/>
                <w:bCs/>
                <w:sz w:val="16"/>
                <w:szCs w:val="16"/>
              </w:rPr>
              <w:t xml:space="preserve"> 1 dhe 2.</w:t>
            </w:r>
          </w:p>
        </w:tc>
      </w:tr>
      <w:tr w:rsidR="00AC4AA7" w:rsidRPr="005220F1" w14:paraId="54C2850B" w14:textId="77777777" w:rsidTr="0097596B">
        <w:tc>
          <w:tcPr>
            <w:tcW w:w="325" w:type="pct"/>
          </w:tcPr>
          <w:p w14:paraId="0E3A8F93"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1.1.3</w:t>
            </w:r>
          </w:p>
        </w:tc>
        <w:tc>
          <w:tcPr>
            <w:tcW w:w="1614" w:type="pct"/>
          </w:tcPr>
          <w:p w14:paraId="77A2AF60"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Fiq të thatë</w:t>
            </w:r>
          </w:p>
        </w:tc>
        <w:tc>
          <w:tcPr>
            <w:tcW w:w="402" w:type="pct"/>
          </w:tcPr>
          <w:p w14:paraId="372EDFD3"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6,0</w:t>
            </w:r>
          </w:p>
        </w:tc>
        <w:tc>
          <w:tcPr>
            <w:tcW w:w="446" w:type="pct"/>
          </w:tcPr>
          <w:p w14:paraId="1C4D7580"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62A16CCA"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65D7718C" w14:textId="4F0AB28B"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 rastin e ushqimit të përbërë nga fiq të thatë të përdorur si përbërës të vetëm ose në rastin e produkteve të përpunuara që përbëhen të paktën 80% nga fiqtë e thatë, nivelet maksimale të përcaktuara për fiqtë e thatë zbatohen edhe për këto produkte. Në raste të tjera, zbatohet </w:t>
            </w:r>
            <w:r w:rsidR="00855BCF" w:rsidRPr="005220F1">
              <w:rPr>
                <w:rFonts w:ascii="Garamond" w:hAnsi="Garamond"/>
                <w:bCs/>
                <w:sz w:val="16"/>
                <w:szCs w:val="16"/>
              </w:rPr>
              <w:t>n</w:t>
            </w:r>
            <w:r w:rsidRPr="005220F1">
              <w:rPr>
                <w:rFonts w:ascii="Garamond" w:hAnsi="Garamond"/>
                <w:bCs/>
                <w:sz w:val="16"/>
                <w:szCs w:val="16"/>
              </w:rPr>
              <w:t>eni 4</w:t>
            </w:r>
            <w:r w:rsidR="00855BCF" w:rsidRPr="005220F1">
              <w:rPr>
                <w:rFonts w:ascii="Garamond" w:hAnsi="Garamond"/>
                <w:bCs/>
                <w:sz w:val="16"/>
                <w:szCs w:val="16"/>
              </w:rPr>
              <w:t>,</w:t>
            </w:r>
            <w:r w:rsidRPr="005220F1">
              <w:rPr>
                <w:rFonts w:ascii="Garamond" w:hAnsi="Garamond"/>
                <w:bCs/>
                <w:sz w:val="16"/>
                <w:szCs w:val="16"/>
              </w:rPr>
              <w:t xml:space="preserve"> pika</w:t>
            </w:r>
            <w:r w:rsidR="00855BCF" w:rsidRPr="005220F1">
              <w:rPr>
                <w:rFonts w:ascii="Garamond" w:hAnsi="Garamond"/>
                <w:bCs/>
                <w:sz w:val="16"/>
                <w:szCs w:val="16"/>
              </w:rPr>
              <w:t>t</w:t>
            </w:r>
            <w:r w:rsidRPr="005220F1">
              <w:rPr>
                <w:rFonts w:ascii="Garamond" w:hAnsi="Garamond"/>
                <w:bCs/>
                <w:sz w:val="16"/>
                <w:szCs w:val="16"/>
              </w:rPr>
              <w:t xml:space="preserve"> 1 dhe 2.</w:t>
            </w:r>
          </w:p>
          <w:p w14:paraId="152C04D8" w14:textId="77777777" w:rsidR="00AC4AA7" w:rsidRPr="005220F1" w:rsidRDefault="00AC4AA7" w:rsidP="00AC7F9A">
            <w:pPr>
              <w:jc w:val="both"/>
              <w:rPr>
                <w:rFonts w:ascii="Garamond" w:hAnsi="Garamond"/>
                <w:bCs/>
                <w:sz w:val="16"/>
                <w:szCs w:val="16"/>
              </w:rPr>
            </w:pPr>
          </w:p>
        </w:tc>
      </w:tr>
      <w:tr w:rsidR="00AC4AA7" w:rsidRPr="005220F1" w14:paraId="182C6C0C" w14:textId="77777777" w:rsidTr="0097596B">
        <w:tc>
          <w:tcPr>
            <w:tcW w:w="325" w:type="pct"/>
          </w:tcPr>
          <w:p w14:paraId="4576E823"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1.1.4</w:t>
            </w:r>
          </w:p>
        </w:tc>
        <w:tc>
          <w:tcPr>
            <w:tcW w:w="1614" w:type="pct"/>
          </w:tcPr>
          <w:p w14:paraId="7DB46B31" w14:textId="5939188B" w:rsidR="00AC4AA7" w:rsidRPr="005220F1" w:rsidRDefault="00AC4AA7" w:rsidP="00AC7F9A">
            <w:pPr>
              <w:jc w:val="both"/>
              <w:rPr>
                <w:rFonts w:ascii="Garamond" w:hAnsi="Garamond"/>
                <w:bCs/>
                <w:sz w:val="16"/>
                <w:szCs w:val="16"/>
              </w:rPr>
            </w:pPr>
            <w:r w:rsidRPr="005220F1">
              <w:rPr>
                <w:rFonts w:ascii="Garamond" w:hAnsi="Garamond"/>
                <w:bCs/>
                <w:sz w:val="16"/>
                <w:szCs w:val="16"/>
              </w:rPr>
              <w:t>Kikirikët dhe farat e tjera vajore, që duhet</w:t>
            </w:r>
            <w:r w:rsidR="00134954" w:rsidRPr="005220F1">
              <w:rPr>
                <w:rFonts w:ascii="Garamond" w:hAnsi="Garamond"/>
                <w:bCs/>
                <w:sz w:val="16"/>
                <w:szCs w:val="16"/>
              </w:rPr>
              <w:t xml:space="preserve"> t</w:t>
            </w:r>
            <w:r w:rsidR="00855BCF" w:rsidRPr="005220F1">
              <w:rPr>
                <w:rFonts w:ascii="Garamond" w:hAnsi="Garamond"/>
                <w:bCs/>
                <w:sz w:val="16"/>
                <w:szCs w:val="16"/>
              </w:rPr>
              <w:t>’</w:t>
            </w:r>
            <w:r w:rsidR="00134954" w:rsidRPr="005220F1">
              <w:rPr>
                <w:rFonts w:ascii="Garamond" w:hAnsi="Garamond"/>
                <w:bCs/>
                <w:sz w:val="16"/>
                <w:szCs w:val="16"/>
              </w:rPr>
              <w:t xml:space="preserve">i </w:t>
            </w:r>
            <w:r w:rsidRPr="005220F1">
              <w:rPr>
                <w:rFonts w:ascii="Garamond" w:hAnsi="Garamond"/>
                <w:bCs/>
                <w:sz w:val="16"/>
                <w:szCs w:val="16"/>
              </w:rPr>
              <w:t>nënshtrohen klasifikimit ose një trajtimi tjetër fizik përpara se të vendosen në treg për konsumatorin e fundit ose të përdoren si përbërës në ushqim 8,0 15,0 - Përveç kikirikëve dhe të tjera</w:t>
            </w:r>
          </w:p>
        </w:tc>
        <w:tc>
          <w:tcPr>
            <w:tcW w:w="402" w:type="pct"/>
          </w:tcPr>
          <w:p w14:paraId="0D8126E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8.0</w:t>
            </w:r>
          </w:p>
        </w:tc>
        <w:tc>
          <w:tcPr>
            <w:tcW w:w="446" w:type="pct"/>
          </w:tcPr>
          <w:p w14:paraId="2EBDEED7"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15.0</w:t>
            </w:r>
          </w:p>
        </w:tc>
        <w:tc>
          <w:tcPr>
            <w:tcW w:w="436" w:type="pct"/>
          </w:tcPr>
          <w:p w14:paraId="47808B2B"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2967BB07"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Përveç kikirikëve dhe farave të tjera vajore për grimcim për prodhimin e vajit vegjetal të rafinuar.</w:t>
            </w:r>
          </w:p>
          <w:p w14:paraId="0B7EBD2F" w14:textId="3C86040C"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kikirikët (kikirikët) dhe farat e tjera vajore me lëvozhgë të pangrënshme, gjatë llogaritjes së përmbajtjes së aflatoksinës supozohet se </w:t>
            </w:r>
            <w:r w:rsidR="00855BCF" w:rsidRPr="005220F1">
              <w:rPr>
                <w:rFonts w:ascii="Garamond" w:hAnsi="Garamond"/>
                <w:bCs/>
                <w:sz w:val="16"/>
                <w:szCs w:val="16"/>
              </w:rPr>
              <w:t>e</w:t>
            </w:r>
            <w:r w:rsidRPr="005220F1">
              <w:rPr>
                <w:rFonts w:ascii="Garamond" w:hAnsi="Garamond"/>
                <w:bCs/>
                <w:sz w:val="16"/>
                <w:szCs w:val="16"/>
              </w:rPr>
              <w:t xml:space="preserve"> gjithë ndotja është në pjesën e ngrënshme.</w:t>
            </w:r>
          </w:p>
        </w:tc>
      </w:tr>
      <w:tr w:rsidR="00AC4AA7" w:rsidRPr="005220F1" w14:paraId="745CF5FF" w14:textId="77777777" w:rsidTr="0097596B">
        <w:tc>
          <w:tcPr>
            <w:tcW w:w="325" w:type="pct"/>
          </w:tcPr>
          <w:p w14:paraId="7B39D622"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1.1.5</w:t>
            </w:r>
          </w:p>
        </w:tc>
        <w:tc>
          <w:tcPr>
            <w:tcW w:w="1614" w:type="pct"/>
          </w:tcPr>
          <w:p w14:paraId="74D8C505"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Kikirikët dhe farat e tjera vajore të përdorura vetëm si përbërës ose produkte të përpunuara nga kikirikët dhe farat e tjera vajore, të vendosura në treg për konsumatorin e fundit ose që përdoren si përbërës në ushqim</w:t>
            </w:r>
          </w:p>
        </w:tc>
        <w:tc>
          <w:tcPr>
            <w:tcW w:w="402" w:type="pct"/>
          </w:tcPr>
          <w:p w14:paraId="3B0B3598"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2,0</w:t>
            </w:r>
          </w:p>
        </w:tc>
        <w:tc>
          <w:tcPr>
            <w:tcW w:w="446" w:type="pct"/>
          </w:tcPr>
          <w:p w14:paraId="3813EDE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4.0</w:t>
            </w:r>
          </w:p>
        </w:tc>
        <w:tc>
          <w:tcPr>
            <w:tcW w:w="436" w:type="pct"/>
          </w:tcPr>
          <w:p w14:paraId="6F9A56AF"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0EFC7861"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Përveç vajrave bimore të papërpunuara të destinuara për rafinim dhe vajrave bimore të rafinuar.</w:t>
            </w:r>
          </w:p>
          <w:p w14:paraId="06A2DE02" w14:textId="0E77255B"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kikirikët (kikirikët) dhe farat e tjera vajore me lëvozhgë të pangrënshme, gjatë llogaritjes së përmbajtjes së aflatoksinës supozohet se </w:t>
            </w:r>
            <w:r w:rsidR="00855BCF" w:rsidRPr="005220F1">
              <w:rPr>
                <w:rFonts w:ascii="Garamond" w:hAnsi="Garamond"/>
                <w:bCs/>
                <w:sz w:val="16"/>
                <w:szCs w:val="16"/>
              </w:rPr>
              <w:t>e</w:t>
            </w:r>
            <w:r w:rsidRPr="005220F1">
              <w:rPr>
                <w:rFonts w:ascii="Garamond" w:hAnsi="Garamond"/>
                <w:bCs/>
                <w:sz w:val="16"/>
                <w:szCs w:val="16"/>
              </w:rPr>
              <w:t xml:space="preserve"> gjithë ndotja është në pjesën e ngrënshme.</w:t>
            </w:r>
          </w:p>
          <w:p w14:paraId="312BB21E" w14:textId="4CEB7B0E"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 rastin e ushqimit të përbërë nga kikirikë (kikirikë) dhe fara të tjera vajore të përdorura vetëm si përbërës ose në rastin e produkteve të përpunuara që përbëhen të paktën 80% nga kikirikët (kikirikët) dhe farat e tjera vajore në fjalë, nivelet maksimale të përcaktuara për ato përkatëse. </w:t>
            </w:r>
            <w:r w:rsidR="00855BCF" w:rsidRPr="005220F1">
              <w:rPr>
                <w:rFonts w:ascii="Garamond" w:hAnsi="Garamond"/>
                <w:bCs/>
                <w:sz w:val="16"/>
                <w:szCs w:val="16"/>
              </w:rPr>
              <w:t xml:space="preserve">Kikirikët </w:t>
            </w:r>
            <w:r w:rsidRPr="005220F1">
              <w:rPr>
                <w:rFonts w:ascii="Garamond" w:hAnsi="Garamond"/>
                <w:bCs/>
                <w:sz w:val="16"/>
                <w:szCs w:val="16"/>
              </w:rPr>
              <w:t>(kikirikët) dhe farat e tjera vajore vlejnë edhe për ato produkte. Në raste të tjera, zbatohen nenet 4 (1) dhe (2).</w:t>
            </w:r>
          </w:p>
        </w:tc>
      </w:tr>
      <w:tr w:rsidR="00AC4AA7" w:rsidRPr="005220F1" w14:paraId="6480E4FB" w14:textId="77777777" w:rsidTr="0097596B">
        <w:tc>
          <w:tcPr>
            <w:tcW w:w="325" w:type="pct"/>
          </w:tcPr>
          <w:p w14:paraId="2D563452"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1.1.6</w:t>
            </w:r>
          </w:p>
        </w:tc>
        <w:tc>
          <w:tcPr>
            <w:tcW w:w="1614" w:type="pct"/>
          </w:tcPr>
          <w:p w14:paraId="5F21EADB" w14:textId="13315D5B" w:rsidR="00AC4AA7" w:rsidRPr="005220F1" w:rsidRDefault="00AC4AA7" w:rsidP="00AC7F9A">
            <w:pPr>
              <w:jc w:val="both"/>
              <w:rPr>
                <w:rFonts w:ascii="Garamond" w:hAnsi="Garamond"/>
                <w:bCs/>
                <w:sz w:val="16"/>
                <w:szCs w:val="16"/>
              </w:rPr>
            </w:pPr>
            <w:r w:rsidRPr="005220F1">
              <w:rPr>
                <w:rFonts w:ascii="Garamond" w:hAnsi="Garamond"/>
                <w:bCs/>
                <w:sz w:val="16"/>
                <w:szCs w:val="16"/>
              </w:rPr>
              <w:t>Pemët arrore duhet</w:t>
            </w:r>
            <w:r w:rsidR="00134954" w:rsidRPr="005220F1">
              <w:rPr>
                <w:rFonts w:ascii="Garamond" w:hAnsi="Garamond"/>
                <w:bCs/>
                <w:sz w:val="16"/>
                <w:szCs w:val="16"/>
              </w:rPr>
              <w:t xml:space="preserve"> t</w:t>
            </w:r>
            <w:r w:rsidR="00855BCF" w:rsidRPr="005220F1">
              <w:rPr>
                <w:rFonts w:ascii="Garamond" w:hAnsi="Garamond"/>
                <w:bCs/>
                <w:sz w:val="16"/>
                <w:szCs w:val="16"/>
              </w:rPr>
              <w:t>’</w:t>
            </w:r>
            <w:r w:rsidR="00134954" w:rsidRPr="005220F1">
              <w:rPr>
                <w:rFonts w:ascii="Garamond" w:hAnsi="Garamond"/>
                <w:bCs/>
                <w:sz w:val="16"/>
                <w:szCs w:val="16"/>
              </w:rPr>
              <w:t xml:space="preserve">i </w:t>
            </w:r>
            <w:r w:rsidRPr="005220F1">
              <w:rPr>
                <w:rFonts w:ascii="Garamond" w:hAnsi="Garamond"/>
                <w:bCs/>
                <w:sz w:val="16"/>
                <w:szCs w:val="16"/>
              </w:rPr>
              <w:t>nënshtrohen klasifikimit ose një trajtimi tjetër fizik përpara se të vendosen në treg për konsumatorin e fundit ose të përdoren si përbërës në ushqim, përveç produkteve të renditura në 1.1.8 dhe 1.1.10</w:t>
            </w:r>
          </w:p>
        </w:tc>
        <w:tc>
          <w:tcPr>
            <w:tcW w:w="402" w:type="pct"/>
          </w:tcPr>
          <w:p w14:paraId="333BAED3"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5.0</w:t>
            </w:r>
          </w:p>
        </w:tc>
        <w:tc>
          <w:tcPr>
            <w:tcW w:w="446" w:type="pct"/>
          </w:tcPr>
          <w:p w14:paraId="13AE914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2B07DBE2"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678B4271" w14:textId="2F500ACA"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w:t>
            </w:r>
            <w:r w:rsidR="00855BCF" w:rsidRPr="005220F1">
              <w:rPr>
                <w:rFonts w:ascii="Garamond" w:hAnsi="Garamond"/>
                <w:bCs/>
                <w:sz w:val="16"/>
                <w:szCs w:val="16"/>
              </w:rPr>
              <w:t xml:space="preserve">pemët </w:t>
            </w:r>
            <w:r w:rsidRPr="005220F1">
              <w:rPr>
                <w:rFonts w:ascii="Garamond" w:hAnsi="Garamond"/>
                <w:bCs/>
                <w:sz w:val="16"/>
                <w:szCs w:val="16"/>
              </w:rPr>
              <w:t xml:space="preserve">arrore </w:t>
            </w:r>
            <w:r w:rsidR="00855BCF" w:rsidRPr="005220F1">
              <w:rPr>
                <w:rFonts w:ascii="Garamond" w:hAnsi="Garamond"/>
                <w:bCs/>
                <w:sz w:val="16"/>
                <w:szCs w:val="16"/>
              </w:rPr>
              <w:t>‘</w:t>
            </w:r>
            <w:r w:rsidRPr="005220F1">
              <w:rPr>
                <w:rFonts w:ascii="Garamond" w:hAnsi="Garamond"/>
                <w:bCs/>
                <w:sz w:val="16"/>
                <w:szCs w:val="16"/>
              </w:rPr>
              <w:t>me guaskë</w:t>
            </w:r>
            <w:r w:rsidR="00855BCF" w:rsidRPr="005220F1">
              <w:rPr>
                <w:rFonts w:ascii="Garamond" w:hAnsi="Garamond"/>
                <w:bCs/>
                <w:sz w:val="16"/>
                <w:szCs w:val="16"/>
              </w:rPr>
              <w:t>’</w:t>
            </w:r>
            <w:r w:rsidRPr="005220F1">
              <w:rPr>
                <w:rFonts w:ascii="Garamond" w:hAnsi="Garamond"/>
                <w:bCs/>
                <w:sz w:val="16"/>
                <w:szCs w:val="16"/>
              </w:rPr>
              <w:t>, supozohet, kur llogaritet përmbajtja e aflatoksinës, se e gjithë ndotja është në pjesën e ngrënshme.</w:t>
            </w:r>
          </w:p>
        </w:tc>
      </w:tr>
      <w:tr w:rsidR="00AC4AA7" w:rsidRPr="005220F1" w14:paraId="601C9C1A" w14:textId="77777777" w:rsidTr="0097596B">
        <w:tc>
          <w:tcPr>
            <w:tcW w:w="325" w:type="pct"/>
          </w:tcPr>
          <w:p w14:paraId="3FDD5BA8"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1.1.7</w:t>
            </w:r>
          </w:p>
        </w:tc>
        <w:tc>
          <w:tcPr>
            <w:tcW w:w="1614" w:type="pct"/>
          </w:tcPr>
          <w:p w14:paraId="2A121A25" w14:textId="4A9267CD"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Pemët arrore të përdorura vetëm si përbërës ose produkte të përpunuara nga </w:t>
            </w:r>
            <w:r w:rsidR="00855BCF" w:rsidRPr="005220F1">
              <w:rPr>
                <w:rFonts w:ascii="Garamond" w:hAnsi="Garamond"/>
                <w:bCs/>
                <w:sz w:val="16"/>
                <w:szCs w:val="16"/>
              </w:rPr>
              <w:t xml:space="preserve">pemët </w:t>
            </w:r>
            <w:r w:rsidRPr="005220F1">
              <w:rPr>
                <w:rFonts w:ascii="Garamond" w:hAnsi="Garamond"/>
                <w:bCs/>
                <w:sz w:val="16"/>
                <w:szCs w:val="16"/>
              </w:rPr>
              <w:t>arrore, të vendosura në treg për konsumatorin e fundit ose që përdoren si përbërës në ushqim, përveç produkteve të renditura në 1.1.9 dhe 1.1.11</w:t>
            </w:r>
          </w:p>
        </w:tc>
        <w:tc>
          <w:tcPr>
            <w:tcW w:w="402" w:type="pct"/>
          </w:tcPr>
          <w:p w14:paraId="1381B651"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2,0</w:t>
            </w:r>
          </w:p>
        </w:tc>
        <w:tc>
          <w:tcPr>
            <w:tcW w:w="446" w:type="pct"/>
          </w:tcPr>
          <w:p w14:paraId="723BEFBB"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4,0</w:t>
            </w:r>
          </w:p>
        </w:tc>
        <w:tc>
          <w:tcPr>
            <w:tcW w:w="436" w:type="pct"/>
          </w:tcPr>
          <w:p w14:paraId="0068BC84"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4D14D6DD" w14:textId="68BA6564"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arrat </w:t>
            </w:r>
            <w:r w:rsidR="00134954" w:rsidRPr="005220F1">
              <w:rPr>
                <w:rFonts w:ascii="Garamond" w:hAnsi="Garamond"/>
                <w:bCs/>
                <w:sz w:val="16"/>
                <w:szCs w:val="16"/>
              </w:rPr>
              <w:t>“</w:t>
            </w:r>
            <w:r w:rsidRPr="005220F1">
              <w:rPr>
                <w:rFonts w:ascii="Garamond" w:hAnsi="Garamond"/>
                <w:bCs/>
                <w:sz w:val="16"/>
                <w:szCs w:val="16"/>
              </w:rPr>
              <w:t>me guaskë</w:t>
            </w:r>
            <w:r w:rsidR="00134954" w:rsidRPr="005220F1">
              <w:rPr>
                <w:rFonts w:ascii="Garamond" w:hAnsi="Garamond"/>
                <w:bCs/>
                <w:sz w:val="16"/>
                <w:szCs w:val="16"/>
              </w:rPr>
              <w:t>”</w:t>
            </w:r>
            <w:r w:rsidRPr="005220F1">
              <w:rPr>
                <w:rFonts w:ascii="Garamond" w:hAnsi="Garamond"/>
                <w:bCs/>
                <w:sz w:val="16"/>
                <w:szCs w:val="16"/>
              </w:rPr>
              <w:t>, supozohet, kur llogaritet përmbajtja e aflatoksinës, se e gjithë ndotja është në pjesën e ngrënshme.</w:t>
            </w:r>
          </w:p>
          <w:p w14:paraId="3383BDFF" w14:textId="30ED41A0"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 rastin e ushqimit të përbërë nga </w:t>
            </w:r>
            <w:r w:rsidR="00855BCF" w:rsidRPr="005220F1">
              <w:rPr>
                <w:rFonts w:ascii="Garamond" w:hAnsi="Garamond"/>
                <w:bCs/>
                <w:sz w:val="16"/>
                <w:szCs w:val="16"/>
              </w:rPr>
              <w:t xml:space="preserve">pemët </w:t>
            </w:r>
            <w:r w:rsidRPr="005220F1">
              <w:rPr>
                <w:rFonts w:ascii="Garamond" w:hAnsi="Garamond"/>
                <w:bCs/>
                <w:sz w:val="16"/>
                <w:szCs w:val="16"/>
              </w:rPr>
              <w:t xml:space="preserve">arrore të përdorura vetëm si përbërës ose në rastin e produkteve të përpunuara që përbëhen të paktën 80% nga </w:t>
            </w:r>
            <w:r w:rsidR="00855BCF" w:rsidRPr="005220F1">
              <w:rPr>
                <w:rFonts w:ascii="Garamond" w:hAnsi="Garamond"/>
                <w:bCs/>
                <w:sz w:val="16"/>
                <w:szCs w:val="16"/>
              </w:rPr>
              <w:t xml:space="preserve">pemët </w:t>
            </w:r>
            <w:r w:rsidRPr="005220F1">
              <w:rPr>
                <w:rFonts w:ascii="Garamond" w:hAnsi="Garamond"/>
                <w:bCs/>
                <w:sz w:val="16"/>
                <w:szCs w:val="16"/>
              </w:rPr>
              <w:t xml:space="preserve">arrore në fjalë, nivelet maksimale të përcaktuara për </w:t>
            </w:r>
            <w:r w:rsidR="00855BCF" w:rsidRPr="005220F1">
              <w:rPr>
                <w:rFonts w:ascii="Garamond" w:hAnsi="Garamond"/>
                <w:bCs/>
                <w:sz w:val="16"/>
                <w:szCs w:val="16"/>
              </w:rPr>
              <w:t xml:space="preserve">pemët </w:t>
            </w:r>
            <w:r w:rsidRPr="005220F1">
              <w:rPr>
                <w:rFonts w:ascii="Garamond" w:hAnsi="Garamond"/>
                <w:bCs/>
                <w:sz w:val="16"/>
                <w:szCs w:val="16"/>
              </w:rPr>
              <w:t xml:space="preserve">arrore zbatohen edhe për ato produkte. Në raste të tjera, zbatohet </w:t>
            </w:r>
            <w:r w:rsidR="00855BCF" w:rsidRPr="005220F1">
              <w:rPr>
                <w:rFonts w:ascii="Garamond" w:hAnsi="Garamond"/>
                <w:bCs/>
                <w:sz w:val="16"/>
                <w:szCs w:val="16"/>
              </w:rPr>
              <w:t>n</w:t>
            </w:r>
            <w:r w:rsidRPr="005220F1">
              <w:rPr>
                <w:rFonts w:ascii="Garamond" w:hAnsi="Garamond"/>
                <w:bCs/>
                <w:sz w:val="16"/>
                <w:szCs w:val="16"/>
              </w:rPr>
              <w:t>eni 4</w:t>
            </w:r>
            <w:r w:rsidR="00855BCF" w:rsidRPr="005220F1">
              <w:rPr>
                <w:rFonts w:ascii="Garamond" w:hAnsi="Garamond"/>
                <w:bCs/>
                <w:sz w:val="16"/>
                <w:szCs w:val="16"/>
              </w:rPr>
              <w:t>,</w:t>
            </w:r>
            <w:r w:rsidRPr="005220F1">
              <w:rPr>
                <w:rFonts w:ascii="Garamond" w:hAnsi="Garamond"/>
                <w:bCs/>
                <w:sz w:val="16"/>
                <w:szCs w:val="16"/>
              </w:rPr>
              <w:t xml:space="preserve"> pika</w:t>
            </w:r>
            <w:r w:rsidR="00855BCF" w:rsidRPr="005220F1">
              <w:rPr>
                <w:rFonts w:ascii="Garamond" w:hAnsi="Garamond"/>
                <w:bCs/>
                <w:sz w:val="16"/>
                <w:szCs w:val="16"/>
              </w:rPr>
              <w:t>t</w:t>
            </w:r>
            <w:r w:rsidRPr="005220F1">
              <w:rPr>
                <w:rFonts w:ascii="Garamond" w:hAnsi="Garamond"/>
                <w:bCs/>
                <w:sz w:val="16"/>
                <w:szCs w:val="16"/>
              </w:rPr>
              <w:t xml:space="preserve"> 1 dhe 2.</w:t>
            </w:r>
          </w:p>
        </w:tc>
      </w:tr>
      <w:tr w:rsidR="00AC4AA7" w:rsidRPr="005220F1" w14:paraId="7087408E" w14:textId="77777777" w:rsidTr="0097596B">
        <w:tc>
          <w:tcPr>
            <w:tcW w:w="325" w:type="pct"/>
          </w:tcPr>
          <w:p w14:paraId="449D81B0"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1.1.8</w:t>
            </w:r>
          </w:p>
        </w:tc>
        <w:tc>
          <w:tcPr>
            <w:tcW w:w="1614" w:type="pct"/>
          </w:tcPr>
          <w:p w14:paraId="69851A85" w14:textId="5D558D7E" w:rsidR="00AC4AA7" w:rsidRPr="005220F1" w:rsidRDefault="00AC4AA7" w:rsidP="00AC7F9A">
            <w:pPr>
              <w:jc w:val="both"/>
              <w:rPr>
                <w:rFonts w:ascii="Garamond" w:hAnsi="Garamond"/>
                <w:bCs/>
                <w:sz w:val="16"/>
                <w:szCs w:val="16"/>
              </w:rPr>
            </w:pPr>
            <w:r w:rsidRPr="005220F1">
              <w:rPr>
                <w:rFonts w:ascii="Garamond" w:hAnsi="Garamond"/>
                <w:bCs/>
                <w:sz w:val="16"/>
                <w:szCs w:val="16"/>
              </w:rPr>
              <w:t>Bajamet, f</w:t>
            </w:r>
            <w:r w:rsidR="0080183D" w:rsidRPr="005220F1">
              <w:rPr>
                <w:rFonts w:ascii="Garamond" w:hAnsi="Garamond"/>
                <w:bCs/>
                <w:sz w:val="16"/>
                <w:szCs w:val="16"/>
              </w:rPr>
              <w:t>i</w:t>
            </w:r>
            <w:r w:rsidRPr="005220F1">
              <w:rPr>
                <w:rFonts w:ascii="Garamond" w:hAnsi="Garamond"/>
                <w:bCs/>
                <w:sz w:val="16"/>
                <w:szCs w:val="16"/>
              </w:rPr>
              <w:t>st</w:t>
            </w:r>
            <w:r w:rsidR="0080183D" w:rsidRPr="005220F1">
              <w:rPr>
                <w:rFonts w:ascii="Garamond" w:hAnsi="Garamond"/>
                <w:bCs/>
                <w:sz w:val="16"/>
                <w:szCs w:val="16"/>
              </w:rPr>
              <w:t>i</w:t>
            </w:r>
            <w:r w:rsidRPr="005220F1">
              <w:rPr>
                <w:rFonts w:ascii="Garamond" w:hAnsi="Garamond"/>
                <w:bCs/>
                <w:sz w:val="16"/>
                <w:szCs w:val="16"/>
              </w:rPr>
              <w:t>kët dhe kokrrat e kajsisë duhet</w:t>
            </w:r>
            <w:r w:rsidR="00134954" w:rsidRPr="005220F1">
              <w:rPr>
                <w:rFonts w:ascii="Garamond" w:hAnsi="Garamond"/>
                <w:bCs/>
                <w:sz w:val="16"/>
                <w:szCs w:val="16"/>
              </w:rPr>
              <w:t xml:space="preserve"> t</w:t>
            </w:r>
            <w:r w:rsidR="00855BCF" w:rsidRPr="005220F1">
              <w:rPr>
                <w:rFonts w:ascii="Garamond" w:hAnsi="Garamond"/>
                <w:bCs/>
                <w:sz w:val="16"/>
                <w:szCs w:val="16"/>
              </w:rPr>
              <w:t>’</w:t>
            </w:r>
            <w:r w:rsidR="00134954" w:rsidRPr="005220F1">
              <w:rPr>
                <w:rFonts w:ascii="Garamond" w:hAnsi="Garamond"/>
                <w:bCs/>
                <w:sz w:val="16"/>
                <w:szCs w:val="16"/>
              </w:rPr>
              <w:t xml:space="preserve">i </w:t>
            </w:r>
            <w:r w:rsidRPr="005220F1">
              <w:rPr>
                <w:rFonts w:ascii="Garamond" w:hAnsi="Garamond"/>
                <w:bCs/>
                <w:sz w:val="16"/>
                <w:szCs w:val="16"/>
              </w:rPr>
              <w:t>nënshtrohen klasifikimit ose trajtimeve të tjera fizike përpara se të hidhen në treg për konsumatorin e fundit ose të përdoren si përbërës në ushqim</w:t>
            </w:r>
          </w:p>
        </w:tc>
        <w:tc>
          <w:tcPr>
            <w:tcW w:w="402" w:type="pct"/>
          </w:tcPr>
          <w:p w14:paraId="32575B80"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12,0</w:t>
            </w:r>
          </w:p>
        </w:tc>
        <w:tc>
          <w:tcPr>
            <w:tcW w:w="446" w:type="pct"/>
          </w:tcPr>
          <w:p w14:paraId="5C5E08A7"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15,0</w:t>
            </w:r>
          </w:p>
        </w:tc>
        <w:tc>
          <w:tcPr>
            <w:tcW w:w="436" w:type="pct"/>
          </w:tcPr>
          <w:p w14:paraId="1E7ECFA1"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01F0089E" w14:textId="0328FABA"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arrat </w:t>
            </w:r>
            <w:r w:rsidR="00134954" w:rsidRPr="005220F1">
              <w:rPr>
                <w:rFonts w:ascii="Garamond" w:hAnsi="Garamond"/>
                <w:bCs/>
                <w:sz w:val="16"/>
                <w:szCs w:val="16"/>
              </w:rPr>
              <w:t>“</w:t>
            </w:r>
            <w:r w:rsidRPr="005220F1">
              <w:rPr>
                <w:rFonts w:ascii="Garamond" w:hAnsi="Garamond"/>
                <w:bCs/>
                <w:sz w:val="16"/>
                <w:szCs w:val="16"/>
              </w:rPr>
              <w:t>me guaskë</w:t>
            </w:r>
            <w:r w:rsidR="00134954" w:rsidRPr="005220F1">
              <w:rPr>
                <w:rFonts w:ascii="Garamond" w:hAnsi="Garamond"/>
                <w:bCs/>
                <w:sz w:val="16"/>
                <w:szCs w:val="16"/>
              </w:rPr>
              <w:t>”</w:t>
            </w:r>
            <w:r w:rsidRPr="005220F1">
              <w:rPr>
                <w:rFonts w:ascii="Garamond" w:hAnsi="Garamond"/>
                <w:bCs/>
                <w:sz w:val="16"/>
                <w:szCs w:val="16"/>
              </w:rPr>
              <w:t>, supozohet, kur llogaritet përmbajtja e aflatoksinës, se e gjithë ndotja është në pjesën e ngrënshme.</w:t>
            </w:r>
          </w:p>
        </w:tc>
      </w:tr>
      <w:tr w:rsidR="00AC4AA7" w:rsidRPr="005220F1" w14:paraId="58176528" w14:textId="77777777" w:rsidTr="0097596B">
        <w:tc>
          <w:tcPr>
            <w:tcW w:w="325" w:type="pct"/>
          </w:tcPr>
          <w:p w14:paraId="0FC47968"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1.1.9</w:t>
            </w:r>
          </w:p>
        </w:tc>
        <w:tc>
          <w:tcPr>
            <w:tcW w:w="1614" w:type="pct"/>
          </w:tcPr>
          <w:p w14:paraId="7F7251E2" w14:textId="35206771" w:rsidR="00AC4AA7" w:rsidRPr="005220F1" w:rsidRDefault="00AC4AA7" w:rsidP="00AC7F9A">
            <w:pPr>
              <w:jc w:val="both"/>
              <w:rPr>
                <w:rFonts w:ascii="Garamond" w:hAnsi="Garamond"/>
                <w:bCs/>
                <w:sz w:val="16"/>
                <w:szCs w:val="16"/>
              </w:rPr>
            </w:pPr>
            <w:r w:rsidRPr="005220F1">
              <w:rPr>
                <w:rFonts w:ascii="Garamond" w:hAnsi="Garamond"/>
                <w:bCs/>
                <w:sz w:val="16"/>
                <w:szCs w:val="16"/>
              </w:rPr>
              <w:t>Bajamet, f</w:t>
            </w:r>
            <w:r w:rsidR="0080183D" w:rsidRPr="005220F1">
              <w:rPr>
                <w:rFonts w:ascii="Garamond" w:hAnsi="Garamond"/>
                <w:bCs/>
                <w:sz w:val="16"/>
                <w:szCs w:val="16"/>
              </w:rPr>
              <w:t>i</w:t>
            </w:r>
            <w:r w:rsidRPr="005220F1">
              <w:rPr>
                <w:rFonts w:ascii="Garamond" w:hAnsi="Garamond"/>
                <w:bCs/>
                <w:sz w:val="16"/>
                <w:szCs w:val="16"/>
              </w:rPr>
              <w:t>st</w:t>
            </w:r>
            <w:r w:rsidR="0080183D" w:rsidRPr="005220F1">
              <w:rPr>
                <w:rFonts w:ascii="Garamond" w:hAnsi="Garamond"/>
                <w:bCs/>
                <w:sz w:val="16"/>
                <w:szCs w:val="16"/>
              </w:rPr>
              <w:t>i</w:t>
            </w:r>
            <w:r w:rsidRPr="005220F1">
              <w:rPr>
                <w:rFonts w:ascii="Garamond" w:hAnsi="Garamond"/>
                <w:bCs/>
                <w:sz w:val="16"/>
                <w:szCs w:val="16"/>
              </w:rPr>
              <w:t>kët dhe kokrrat e kajsisë, të vendosura në treg për konsumatorin e fundit ose përdoren si përbërës në ushqim</w:t>
            </w:r>
          </w:p>
        </w:tc>
        <w:tc>
          <w:tcPr>
            <w:tcW w:w="402" w:type="pct"/>
          </w:tcPr>
          <w:p w14:paraId="5FBC59C3"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8,0</w:t>
            </w:r>
          </w:p>
        </w:tc>
        <w:tc>
          <w:tcPr>
            <w:tcW w:w="446" w:type="pct"/>
          </w:tcPr>
          <w:p w14:paraId="57CC880C"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5C8C1803"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05821B43" w14:textId="6A5B89D9"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arrat </w:t>
            </w:r>
            <w:r w:rsidR="00134954" w:rsidRPr="005220F1">
              <w:rPr>
                <w:rFonts w:ascii="Garamond" w:hAnsi="Garamond"/>
                <w:bCs/>
                <w:sz w:val="16"/>
                <w:szCs w:val="16"/>
              </w:rPr>
              <w:t>“</w:t>
            </w:r>
            <w:r w:rsidRPr="005220F1">
              <w:rPr>
                <w:rFonts w:ascii="Garamond" w:hAnsi="Garamond"/>
                <w:bCs/>
                <w:sz w:val="16"/>
                <w:szCs w:val="16"/>
              </w:rPr>
              <w:t>me guaskë</w:t>
            </w:r>
            <w:r w:rsidR="00134954" w:rsidRPr="005220F1">
              <w:rPr>
                <w:rFonts w:ascii="Garamond" w:hAnsi="Garamond"/>
                <w:bCs/>
                <w:sz w:val="16"/>
                <w:szCs w:val="16"/>
              </w:rPr>
              <w:t>”</w:t>
            </w:r>
            <w:r w:rsidRPr="005220F1">
              <w:rPr>
                <w:rFonts w:ascii="Garamond" w:hAnsi="Garamond"/>
                <w:bCs/>
                <w:sz w:val="16"/>
                <w:szCs w:val="16"/>
              </w:rPr>
              <w:t>, supozohet, kur llogaritet përmbajtja e aflatoksinës, se e gjithë ndotja është në pjesën e ngrënshme.</w:t>
            </w:r>
          </w:p>
          <w:p w14:paraId="6B5C8997" w14:textId="31913F71" w:rsidR="00AC4AA7" w:rsidRPr="005220F1" w:rsidRDefault="00AC4AA7" w:rsidP="00AC7F9A">
            <w:pPr>
              <w:jc w:val="both"/>
              <w:rPr>
                <w:rFonts w:ascii="Garamond" w:hAnsi="Garamond"/>
                <w:bCs/>
                <w:sz w:val="16"/>
                <w:szCs w:val="16"/>
              </w:rPr>
            </w:pPr>
            <w:r w:rsidRPr="005220F1">
              <w:rPr>
                <w:rFonts w:ascii="Garamond" w:hAnsi="Garamond"/>
                <w:bCs/>
                <w:sz w:val="16"/>
                <w:szCs w:val="16"/>
              </w:rPr>
              <w:t>Në rastin e ushqimit të përbërë nga bajame, f</w:t>
            </w:r>
            <w:r w:rsidR="0080183D" w:rsidRPr="005220F1">
              <w:rPr>
                <w:rFonts w:ascii="Garamond" w:hAnsi="Garamond"/>
                <w:bCs/>
                <w:sz w:val="16"/>
                <w:szCs w:val="16"/>
              </w:rPr>
              <w:t>i</w:t>
            </w:r>
            <w:r w:rsidRPr="005220F1">
              <w:rPr>
                <w:rFonts w:ascii="Garamond" w:hAnsi="Garamond"/>
                <w:bCs/>
                <w:sz w:val="16"/>
                <w:szCs w:val="16"/>
              </w:rPr>
              <w:t>st</w:t>
            </w:r>
            <w:r w:rsidR="0080183D" w:rsidRPr="005220F1">
              <w:rPr>
                <w:rFonts w:ascii="Garamond" w:hAnsi="Garamond"/>
                <w:bCs/>
                <w:sz w:val="16"/>
                <w:szCs w:val="16"/>
              </w:rPr>
              <w:t>i</w:t>
            </w:r>
            <w:r w:rsidRPr="005220F1">
              <w:rPr>
                <w:rFonts w:ascii="Garamond" w:hAnsi="Garamond"/>
                <w:bCs/>
                <w:sz w:val="16"/>
                <w:szCs w:val="16"/>
              </w:rPr>
              <w:t xml:space="preserve">kë dhe kokrra kajsie të përdorura vetëm si përbërës ose në rastin e produkteve të përpunuara që përbëhen të paktën 80% nga </w:t>
            </w:r>
            <w:r w:rsidR="002A636C" w:rsidRPr="005220F1">
              <w:rPr>
                <w:rFonts w:ascii="Garamond" w:hAnsi="Garamond"/>
                <w:bCs/>
                <w:sz w:val="16"/>
                <w:szCs w:val="16"/>
              </w:rPr>
              <w:t>p</w:t>
            </w:r>
            <w:r w:rsidRPr="005220F1">
              <w:rPr>
                <w:rFonts w:ascii="Garamond" w:hAnsi="Garamond"/>
                <w:bCs/>
                <w:sz w:val="16"/>
                <w:szCs w:val="16"/>
              </w:rPr>
              <w:t xml:space="preserve">emët arrore në fjalë, nivelet maksimale të përcaktuara për arrat përkatëse zbatohen edhe për ato produkteve. Në raste të tjera, zbatohet </w:t>
            </w:r>
            <w:r w:rsidR="002A636C" w:rsidRPr="005220F1">
              <w:rPr>
                <w:rFonts w:ascii="Garamond" w:hAnsi="Garamond"/>
                <w:bCs/>
                <w:sz w:val="16"/>
                <w:szCs w:val="16"/>
              </w:rPr>
              <w:t>n</w:t>
            </w:r>
            <w:r w:rsidRPr="005220F1">
              <w:rPr>
                <w:rFonts w:ascii="Garamond" w:hAnsi="Garamond"/>
                <w:bCs/>
                <w:sz w:val="16"/>
                <w:szCs w:val="16"/>
              </w:rPr>
              <w:t>eni 4</w:t>
            </w:r>
            <w:r w:rsidR="002A636C" w:rsidRPr="005220F1">
              <w:rPr>
                <w:rFonts w:ascii="Garamond" w:hAnsi="Garamond"/>
                <w:bCs/>
                <w:sz w:val="16"/>
                <w:szCs w:val="16"/>
              </w:rPr>
              <w:t>,</w:t>
            </w:r>
            <w:r w:rsidRPr="005220F1">
              <w:rPr>
                <w:rFonts w:ascii="Garamond" w:hAnsi="Garamond"/>
                <w:bCs/>
                <w:sz w:val="16"/>
                <w:szCs w:val="16"/>
              </w:rPr>
              <w:t xml:space="preserve"> pika</w:t>
            </w:r>
            <w:r w:rsidR="002A636C" w:rsidRPr="005220F1">
              <w:rPr>
                <w:rFonts w:ascii="Garamond" w:hAnsi="Garamond"/>
                <w:bCs/>
                <w:sz w:val="16"/>
                <w:szCs w:val="16"/>
              </w:rPr>
              <w:t>t</w:t>
            </w:r>
            <w:r w:rsidRPr="005220F1">
              <w:rPr>
                <w:rFonts w:ascii="Garamond" w:hAnsi="Garamond"/>
                <w:bCs/>
                <w:sz w:val="16"/>
                <w:szCs w:val="16"/>
              </w:rPr>
              <w:t xml:space="preserve"> 1 dhe 2</w:t>
            </w:r>
          </w:p>
        </w:tc>
      </w:tr>
      <w:tr w:rsidR="00AC4AA7" w:rsidRPr="005220F1" w14:paraId="3132D2B7" w14:textId="77777777" w:rsidTr="0097596B">
        <w:tc>
          <w:tcPr>
            <w:tcW w:w="325" w:type="pct"/>
          </w:tcPr>
          <w:p w14:paraId="1490A0C0"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1.1.10</w:t>
            </w:r>
          </w:p>
        </w:tc>
        <w:tc>
          <w:tcPr>
            <w:tcW w:w="1614" w:type="pct"/>
          </w:tcPr>
          <w:p w14:paraId="0B73AAD6" w14:textId="72CCC2F0" w:rsidR="00AC4AA7" w:rsidRPr="005220F1" w:rsidRDefault="00AC4AA7" w:rsidP="00AC7F9A">
            <w:pPr>
              <w:jc w:val="both"/>
              <w:rPr>
                <w:rFonts w:ascii="Garamond" w:hAnsi="Garamond"/>
                <w:bCs/>
                <w:sz w:val="16"/>
                <w:szCs w:val="16"/>
              </w:rPr>
            </w:pPr>
            <w:r w:rsidRPr="005220F1">
              <w:rPr>
                <w:rFonts w:ascii="Garamond" w:hAnsi="Garamond"/>
                <w:bCs/>
                <w:sz w:val="16"/>
                <w:szCs w:val="16"/>
              </w:rPr>
              <w:t>Lajthitë dhe arrat braziliane, për t</w:t>
            </w:r>
            <w:r w:rsidR="002A636C" w:rsidRPr="005220F1">
              <w:rPr>
                <w:rFonts w:ascii="Garamond" w:hAnsi="Garamond"/>
                <w:bCs/>
                <w:sz w:val="16"/>
                <w:szCs w:val="16"/>
              </w:rPr>
              <w:t>’</w:t>
            </w:r>
            <w:r w:rsidRPr="005220F1">
              <w:rPr>
                <w:rFonts w:ascii="Garamond" w:hAnsi="Garamond"/>
                <w:bCs/>
                <w:sz w:val="16"/>
                <w:szCs w:val="16"/>
              </w:rPr>
              <w:t>iu nënshtruar klasifikimit ose trajtimeve të tjera fizike përpara se të vendosen në treg për konsumatorin e fundit ose të përdoren si përbërës në ushqim</w:t>
            </w:r>
          </w:p>
        </w:tc>
        <w:tc>
          <w:tcPr>
            <w:tcW w:w="402" w:type="pct"/>
          </w:tcPr>
          <w:p w14:paraId="6F6D9959"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8,0</w:t>
            </w:r>
          </w:p>
        </w:tc>
        <w:tc>
          <w:tcPr>
            <w:tcW w:w="446" w:type="pct"/>
          </w:tcPr>
          <w:p w14:paraId="5AA0E1B8"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15,0</w:t>
            </w:r>
          </w:p>
        </w:tc>
        <w:tc>
          <w:tcPr>
            <w:tcW w:w="436" w:type="pct"/>
          </w:tcPr>
          <w:p w14:paraId="69002962"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464070C3" w14:textId="68DCF46C"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lajthitë </w:t>
            </w:r>
            <w:r w:rsidR="00855BCF" w:rsidRPr="005220F1">
              <w:rPr>
                <w:rFonts w:ascii="Garamond" w:hAnsi="Garamond"/>
                <w:bCs/>
                <w:sz w:val="16"/>
                <w:szCs w:val="16"/>
              </w:rPr>
              <w:t>‘</w:t>
            </w:r>
            <w:r w:rsidRPr="005220F1">
              <w:rPr>
                <w:rFonts w:ascii="Garamond" w:hAnsi="Garamond"/>
                <w:bCs/>
                <w:sz w:val="16"/>
                <w:szCs w:val="16"/>
              </w:rPr>
              <w:t>me lëvozhgë</w:t>
            </w:r>
            <w:r w:rsidR="00855BCF" w:rsidRPr="005220F1">
              <w:rPr>
                <w:rFonts w:ascii="Garamond" w:hAnsi="Garamond"/>
                <w:bCs/>
                <w:sz w:val="16"/>
                <w:szCs w:val="16"/>
              </w:rPr>
              <w:t>’</w:t>
            </w:r>
            <w:r w:rsidRPr="005220F1">
              <w:rPr>
                <w:rFonts w:ascii="Garamond" w:hAnsi="Garamond"/>
                <w:bCs/>
                <w:sz w:val="16"/>
                <w:szCs w:val="16"/>
              </w:rPr>
              <w:t>, supozohet që, kur llogaritet përmbajtja e aflatoksinës, e gjithë ndotja është në pjesën e ngrënshme.</w:t>
            </w:r>
          </w:p>
        </w:tc>
      </w:tr>
      <w:tr w:rsidR="00AC4AA7" w:rsidRPr="005220F1" w14:paraId="51601C97" w14:textId="77777777" w:rsidTr="0097596B">
        <w:tc>
          <w:tcPr>
            <w:tcW w:w="325" w:type="pct"/>
          </w:tcPr>
          <w:p w14:paraId="05CA8336"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1.1.11</w:t>
            </w:r>
          </w:p>
        </w:tc>
        <w:tc>
          <w:tcPr>
            <w:tcW w:w="1614" w:type="pct"/>
          </w:tcPr>
          <w:p w14:paraId="45186218"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Lajthitë dhe arrat braziliane</w:t>
            </w:r>
            <w:r w:rsidRPr="005220F1">
              <w:rPr>
                <w:rFonts w:ascii="Garamond" w:hAnsi="Garamond"/>
                <w:sz w:val="16"/>
                <w:szCs w:val="16"/>
              </w:rPr>
              <w:t xml:space="preserve"> </w:t>
            </w:r>
            <w:r w:rsidRPr="005220F1">
              <w:rPr>
                <w:rFonts w:ascii="Garamond" w:hAnsi="Garamond"/>
                <w:bCs/>
                <w:sz w:val="16"/>
                <w:szCs w:val="16"/>
              </w:rPr>
              <w:t>vendosen në treg për konsumatorin e fundit ose të përdoren si përbërës në ushqim</w:t>
            </w:r>
          </w:p>
        </w:tc>
        <w:tc>
          <w:tcPr>
            <w:tcW w:w="402" w:type="pct"/>
          </w:tcPr>
          <w:p w14:paraId="53780464"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5,0</w:t>
            </w:r>
          </w:p>
        </w:tc>
        <w:tc>
          <w:tcPr>
            <w:tcW w:w="446" w:type="pct"/>
          </w:tcPr>
          <w:p w14:paraId="3E4D49B8"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3611E612"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67B40C4A" w14:textId="490D036D"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Nëse analizohen lajthitë </w:t>
            </w:r>
            <w:r w:rsidR="00855BCF" w:rsidRPr="005220F1">
              <w:rPr>
                <w:rFonts w:ascii="Garamond" w:hAnsi="Garamond"/>
                <w:bCs/>
                <w:sz w:val="16"/>
                <w:szCs w:val="16"/>
              </w:rPr>
              <w:t>‘</w:t>
            </w:r>
            <w:r w:rsidRPr="005220F1">
              <w:rPr>
                <w:rFonts w:ascii="Garamond" w:hAnsi="Garamond"/>
                <w:bCs/>
                <w:sz w:val="16"/>
                <w:szCs w:val="16"/>
              </w:rPr>
              <w:t>me lëvozhgë</w:t>
            </w:r>
            <w:r w:rsidR="00855BCF" w:rsidRPr="005220F1">
              <w:rPr>
                <w:rFonts w:ascii="Garamond" w:hAnsi="Garamond"/>
                <w:bCs/>
                <w:sz w:val="16"/>
                <w:szCs w:val="16"/>
              </w:rPr>
              <w:t>’</w:t>
            </w:r>
            <w:r w:rsidRPr="005220F1">
              <w:rPr>
                <w:rFonts w:ascii="Garamond" w:hAnsi="Garamond"/>
                <w:bCs/>
                <w:sz w:val="16"/>
                <w:szCs w:val="16"/>
              </w:rPr>
              <w:t xml:space="preserve">, supozohet që, kur llogaritet përmbajtja e aflatoksinës, se </w:t>
            </w:r>
            <w:r w:rsidR="002A636C" w:rsidRPr="005220F1">
              <w:rPr>
                <w:rFonts w:ascii="Garamond" w:hAnsi="Garamond"/>
                <w:bCs/>
                <w:sz w:val="16"/>
                <w:szCs w:val="16"/>
              </w:rPr>
              <w:t>e</w:t>
            </w:r>
            <w:r w:rsidRPr="005220F1">
              <w:rPr>
                <w:rFonts w:ascii="Garamond" w:hAnsi="Garamond"/>
                <w:bCs/>
                <w:sz w:val="16"/>
                <w:szCs w:val="16"/>
              </w:rPr>
              <w:t xml:space="preserve"> gjithë ndotja është në pjesën e ngrënshme.</w:t>
            </w:r>
          </w:p>
          <w:p w14:paraId="0148653A" w14:textId="0220142E" w:rsidR="00AC4AA7" w:rsidRPr="005220F1" w:rsidRDefault="00AC4AA7" w:rsidP="00AC7F9A">
            <w:pPr>
              <w:jc w:val="both"/>
              <w:rPr>
                <w:rFonts w:ascii="Garamond" w:hAnsi="Garamond"/>
                <w:bCs/>
                <w:sz w:val="16"/>
                <w:szCs w:val="16"/>
              </w:rPr>
            </w:pPr>
            <w:r w:rsidRPr="005220F1">
              <w:rPr>
                <w:rFonts w:ascii="Garamond" w:hAnsi="Garamond"/>
                <w:bCs/>
                <w:sz w:val="16"/>
                <w:szCs w:val="16"/>
              </w:rPr>
              <w:t xml:space="preserve">Në rastin e ushqimit të përbërë nga lajthitë dhe arrat braziliane të përdorura si përbërës të vetëm ose në rastin e produkteve të përpunuara që përbëhen të paktën 80% nga </w:t>
            </w:r>
            <w:r w:rsidR="002A636C" w:rsidRPr="005220F1">
              <w:rPr>
                <w:rFonts w:ascii="Garamond" w:hAnsi="Garamond"/>
                <w:bCs/>
                <w:sz w:val="16"/>
                <w:szCs w:val="16"/>
              </w:rPr>
              <w:t>p</w:t>
            </w:r>
            <w:r w:rsidRPr="005220F1">
              <w:rPr>
                <w:rFonts w:ascii="Garamond" w:hAnsi="Garamond"/>
                <w:bCs/>
                <w:sz w:val="16"/>
                <w:szCs w:val="16"/>
              </w:rPr>
              <w:t xml:space="preserve">emët arrore në fjalë, nivelet maksimale të përcaktuara për arrat përkatëse zbatohen edhe për këto produkte. Në raste të tjera, zbatohet </w:t>
            </w:r>
            <w:r w:rsidR="002A636C" w:rsidRPr="005220F1">
              <w:rPr>
                <w:rFonts w:ascii="Garamond" w:hAnsi="Garamond"/>
                <w:bCs/>
                <w:sz w:val="16"/>
                <w:szCs w:val="16"/>
              </w:rPr>
              <w:t>n</w:t>
            </w:r>
            <w:r w:rsidRPr="005220F1">
              <w:rPr>
                <w:rFonts w:ascii="Garamond" w:hAnsi="Garamond"/>
                <w:bCs/>
                <w:sz w:val="16"/>
                <w:szCs w:val="16"/>
              </w:rPr>
              <w:t>eni 4</w:t>
            </w:r>
            <w:r w:rsidR="002A636C" w:rsidRPr="005220F1">
              <w:rPr>
                <w:rFonts w:ascii="Garamond" w:hAnsi="Garamond"/>
                <w:bCs/>
                <w:sz w:val="16"/>
                <w:szCs w:val="16"/>
              </w:rPr>
              <w:t>,</w:t>
            </w:r>
            <w:r w:rsidRPr="005220F1">
              <w:rPr>
                <w:rFonts w:ascii="Garamond" w:hAnsi="Garamond"/>
                <w:bCs/>
                <w:sz w:val="16"/>
                <w:szCs w:val="16"/>
              </w:rPr>
              <w:t xml:space="preserve"> pika</w:t>
            </w:r>
            <w:r w:rsidR="002A636C" w:rsidRPr="005220F1">
              <w:rPr>
                <w:rFonts w:ascii="Garamond" w:hAnsi="Garamond"/>
                <w:bCs/>
                <w:sz w:val="16"/>
                <w:szCs w:val="16"/>
              </w:rPr>
              <w:t>t</w:t>
            </w:r>
            <w:r w:rsidRPr="005220F1">
              <w:rPr>
                <w:rFonts w:ascii="Garamond" w:hAnsi="Garamond"/>
                <w:bCs/>
                <w:sz w:val="16"/>
                <w:szCs w:val="16"/>
              </w:rPr>
              <w:t xml:space="preserve"> 1 dhe 2.</w:t>
            </w:r>
          </w:p>
        </w:tc>
      </w:tr>
      <w:tr w:rsidR="00AC4AA7" w:rsidRPr="005220F1" w14:paraId="27769877" w14:textId="77777777" w:rsidTr="0097596B">
        <w:tc>
          <w:tcPr>
            <w:tcW w:w="325" w:type="pct"/>
          </w:tcPr>
          <w:p w14:paraId="6F35A160"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1.1.12</w:t>
            </w:r>
          </w:p>
        </w:tc>
        <w:tc>
          <w:tcPr>
            <w:tcW w:w="1614" w:type="pct"/>
          </w:tcPr>
          <w:p w14:paraId="777CC0FB"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Drithërat dhe produktet që rrjedhin nga drithërat përveç produkteve të renditura në 1.1.13, 1.1.18 dhe 1.1.19</w:t>
            </w:r>
          </w:p>
        </w:tc>
        <w:tc>
          <w:tcPr>
            <w:tcW w:w="402" w:type="pct"/>
          </w:tcPr>
          <w:p w14:paraId="0804469D"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2,0</w:t>
            </w:r>
          </w:p>
        </w:tc>
        <w:tc>
          <w:tcPr>
            <w:tcW w:w="446" w:type="pct"/>
          </w:tcPr>
          <w:p w14:paraId="27159807"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4,0</w:t>
            </w:r>
          </w:p>
        </w:tc>
        <w:tc>
          <w:tcPr>
            <w:tcW w:w="436" w:type="pct"/>
          </w:tcPr>
          <w:p w14:paraId="027617B8"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077892CA"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Përfshirë produktet e përpunuara të drithërave.</w:t>
            </w:r>
          </w:p>
          <w:p w14:paraId="37A3F18E"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Produktet e përftuara nga drithërat kanë të bëjnë me produkte që përmbajnë të paktën 80% produkte drithëra</w:t>
            </w:r>
          </w:p>
        </w:tc>
      </w:tr>
      <w:tr w:rsidR="00AC4AA7" w:rsidRPr="005220F1" w14:paraId="031B112C" w14:textId="77777777" w:rsidTr="0097596B">
        <w:tc>
          <w:tcPr>
            <w:tcW w:w="325" w:type="pct"/>
          </w:tcPr>
          <w:p w14:paraId="0BC3C727"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1.1.13</w:t>
            </w:r>
          </w:p>
        </w:tc>
        <w:tc>
          <w:tcPr>
            <w:tcW w:w="1614" w:type="pct"/>
          </w:tcPr>
          <w:p w14:paraId="70BBE64D" w14:textId="18FB5F6F" w:rsidR="00AC4AA7" w:rsidRPr="005220F1" w:rsidRDefault="00AC4AA7" w:rsidP="00AC7F9A">
            <w:pPr>
              <w:jc w:val="both"/>
              <w:rPr>
                <w:rFonts w:ascii="Garamond" w:hAnsi="Garamond"/>
                <w:bCs/>
                <w:sz w:val="16"/>
                <w:szCs w:val="16"/>
              </w:rPr>
            </w:pPr>
            <w:r w:rsidRPr="005220F1">
              <w:rPr>
                <w:rFonts w:ascii="Garamond" w:hAnsi="Garamond"/>
                <w:bCs/>
                <w:sz w:val="16"/>
                <w:szCs w:val="16"/>
              </w:rPr>
              <w:t>Misri dhe orizi</w:t>
            </w:r>
            <w:r w:rsidR="00134954" w:rsidRPr="005220F1">
              <w:rPr>
                <w:rFonts w:ascii="Garamond" w:hAnsi="Garamond"/>
                <w:bCs/>
                <w:sz w:val="16"/>
                <w:szCs w:val="16"/>
              </w:rPr>
              <w:t xml:space="preserve"> t</w:t>
            </w:r>
            <w:r w:rsidR="00855BCF" w:rsidRPr="005220F1">
              <w:rPr>
                <w:rFonts w:ascii="Garamond" w:hAnsi="Garamond"/>
                <w:bCs/>
                <w:sz w:val="16"/>
                <w:szCs w:val="16"/>
              </w:rPr>
              <w:t>’</w:t>
            </w:r>
            <w:r w:rsidR="00134954" w:rsidRPr="005220F1">
              <w:rPr>
                <w:rFonts w:ascii="Garamond" w:hAnsi="Garamond"/>
                <w:bCs/>
                <w:sz w:val="16"/>
                <w:szCs w:val="16"/>
              </w:rPr>
              <w:t xml:space="preserve">i </w:t>
            </w:r>
            <w:r w:rsidRPr="005220F1">
              <w:rPr>
                <w:rFonts w:ascii="Garamond" w:hAnsi="Garamond"/>
                <w:bCs/>
                <w:sz w:val="16"/>
                <w:szCs w:val="16"/>
              </w:rPr>
              <w:t>nënshtrohen klasifikimit ose trajtimit tjetër fizik përpara se të vendosen në treg për</w:t>
            </w:r>
            <w:r w:rsidR="00855BCF" w:rsidRPr="005220F1">
              <w:rPr>
                <w:rFonts w:ascii="Garamond" w:hAnsi="Garamond"/>
                <w:bCs/>
                <w:sz w:val="16"/>
                <w:szCs w:val="16"/>
              </w:rPr>
              <w:t xml:space="preserve"> </w:t>
            </w:r>
            <w:r w:rsidRPr="005220F1">
              <w:rPr>
                <w:rFonts w:ascii="Garamond" w:hAnsi="Garamond"/>
                <w:bCs/>
                <w:sz w:val="16"/>
                <w:szCs w:val="16"/>
              </w:rPr>
              <w:t>konsumatorin e fundit ose të përdoren si përbërës në ushqim</w:t>
            </w:r>
          </w:p>
        </w:tc>
        <w:tc>
          <w:tcPr>
            <w:tcW w:w="402" w:type="pct"/>
          </w:tcPr>
          <w:p w14:paraId="737F0E95"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5,0</w:t>
            </w:r>
          </w:p>
        </w:tc>
        <w:tc>
          <w:tcPr>
            <w:tcW w:w="446" w:type="pct"/>
          </w:tcPr>
          <w:p w14:paraId="6C5F58A5"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20D8AF2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33C40C5D" w14:textId="77777777" w:rsidR="00AC4AA7" w:rsidRPr="005220F1" w:rsidRDefault="00AC4AA7" w:rsidP="00AC7F9A">
            <w:pPr>
              <w:jc w:val="both"/>
              <w:rPr>
                <w:rFonts w:ascii="Garamond" w:hAnsi="Garamond"/>
                <w:bCs/>
                <w:sz w:val="16"/>
                <w:szCs w:val="16"/>
              </w:rPr>
            </w:pPr>
          </w:p>
        </w:tc>
      </w:tr>
      <w:tr w:rsidR="00AC4AA7" w:rsidRPr="005220F1" w14:paraId="61C5BAB7" w14:textId="77777777" w:rsidTr="0097596B">
        <w:tc>
          <w:tcPr>
            <w:tcW w:w="325" w:type="pct"/>
          </w:tcPr>
          <w:p w14:paraId="406E801A"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1.1.14</w:t>
            </w:r>
          </w:p>
        </w:tc>
        <w:tc>
          <w:tcPr>
            <w:tcW w:w="1614" w:type="pct"/>
          </w:tcPr>
          <w:p w14:paraId="6A354B59"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Erëzat e mëposhtme të thata:</w:t>
            </w:r>
          </w:p>
          <w:p w14:paraId="19988760" w14:textId="23B2E2C8" w:rsidR="00AC4AA7" w:rsidRPr="005220F1" w:rsidRDefault="00AC4AA7" w:rsidP="00AC7F9A">
            <w:pPr>
              <w:jc w:val="both"/>
              <w:rPr>
                <w:rFonts w:ascii="Garamond" w:hAnsi="Garamond"/>
                <w:bCs/>
                <w:sz w:val="16"/>
                <w:szCs w:val="16"/>
              </w:rPr>
            </w:pPr>
            <w:r w:rsidRPr="005220F1">
              <w:rPr>
                <w:rFonts w:ascii="Garamond" w:hAnsi="Garamond"/>
                <w:bCs/>
                <w:sz w:val="16"/>
                <w:szCs w:val="16"/>
              </w:rPr>
              <w:t>Capsicum spp. (frutat e thata të tyre, të plota ose të bluara, duke përfshirë specat djegës, pluhur djegës, kajen ose paprika)</w:t>
            </w:r>
            <w:r w:rsidR="002A636C" w:rsidRPr="005220F1">
              <w:rPr>
                <w:rFonts w:ascii="Garamond" w:hAnsi="Garamond"/>
                <w:bCs/>
                <w:sz w:val="16"/>
                <w:szCs w:val="16"/>
              </w:rPr>
              <w:t>;</w:t>
            </w:r>
          </w:p>
          <w:p w14:paraId="0B8E32E3" w14:textId="20B2E3BC" w:rsidR="00AC4AA7" w:rsidRPr="005220F1" w:rsidRDefault="00AC4AA7" w:rsidP="00AC7F9A">
            <w:pPr>
              <w:jc w:val="both"/>
              <w:rPr>
                <w:rFonts w:ascii="Garamond" w:hAnsi="Garamond"/>
                <w:bCs/>
                <w:sz w:val="16"/>
                <w:szCs w:val="16"/>
              </w:rPr>
            </w:pPr>
            <w:r w:rsidRPr="005220F1">
              <w:rPr>
                <w:rFonts w:ascii="Garamond" w:hAnsi="Garamond"/>
                <w:bCs/>
                <w:sz w:val="16"/>
                <w:szCs w:val="16"/>
              </w:rPr>
              <w:t>Piper (frutat e Piper spp, duke përfshirë piperin e bardhë dhe të zi)</w:t>
            </w:r>
            <w:r w:rsidR="002A636C" w:rsidRPr="005220F1">
              <w:rPr>
                <w:rFonts w:ascii="Garamond" w:hAnsi="Garamond"/>
                <w:bCs/>
                <w:sz w:val="16"/>
                <w:szCs w:val="16"/>
              </w:rPr>
              <w:t>;</w:t>
            </w:r>
          </w:p>
          <w:p w14:paraId="6942ED1A" w14:textId="4C986471" w:rsidR="00AC4AA7" w:rsidRPr="005220F1" w:rsidRDefault="00AC4AA7" w:rsidP="00AC7F9A">
            <w:pPr>
              <w:jc w:val="both"/>
              <w:rPr>
                <w:rFonts w:ascii="Garamond" w:hAnsi="Garamond"/>
                <w:bCs/>
                <w:sz w:val="16"/>
                <w:szCs w:val="16"/>
              </w:rPr>
            </w:pPr>
            <w:r w:rsidRPr="005220F1">
              <w:rPr>
                <w:rFonts w:ascii="Garamond" w:hAnsi="Garamond"/>
                <w:bCs/>
                <w:sz w:val="16"/>
                <w:szCs w:val="16"/>
              </w:rPr>
              <w:t>Arrëmyshk (</w:t>
            </w:r>
            <w:r w:rsidR="0080183D" w:rsidRPr="005220F1">
              <w:rPr>
                <w:rFonts w:ascii="Garamond" w:hAnsi="Garamond"/>
                <w:bCs/>
                <w:i/>
                <w:sz w:val="16"/>
                <w:szCs w:val="16"/>
              </w:rPr>
              <w:t xml:space="preserve">myristica </w:t>
            </w:r>
            <w:r w:rsidRPr="005220F1">
              <w:rPr>
                <w:rFonts w:ascii="Garamond" w:hAnsi="Garamond"/>
                <w:bCs/>
                <w:i/>
                <w:sz w:val="16"/>
                <w:szCs w:val="16"/>
              </w:rPr>
              <w:t>fragrans</w:t>
            </w:r>
            <w:r w:rsidRPr="005220F1">
              <w:rPr>
                <w:rFonts w:ascii="Garamond" w:hAnsi="Garamond"/>
                <w:bCs/>
                <w:sz w:val="16"/>
                <w:szCs w:val="16"/>
              </w:rPr>
              <w:t>)</w:t>
            </w:r>
            <w:r w:rsidR="002A636C" w:rsidRPr="005220F1">
              <w:rPr>
                <w:rFonts w:ascii="Garamond" w:hAnsi="Garamond"/>
                <w:bCs/>
                <w:sz w:val="16"/>
                <w:szCs w:val="16"/>
              </w:rPr>
              <w:t>;</w:t>
            </w:r>
          </w:p>
          <w:p w14:paraId="478EF8F4" w14:textId="2067DCCE" w:rsidR="00AC4AA7" w:rsidRPr="005220F1" w:rsidRDefault="00AC4AA7" w:rsidP="00AC7F9A">
            <w:pPr>
              <w:jc w:val="both"/>
              <w:rPr>
                <w:rFonts w:ascii="Garamond" w:hAnsi="Garamond"/>
                <w:bCs/>
                <w:sz w:val="16"/>
                <w:szCs w:val="16"/>
              </w:rPr>
            </w:pPr>
            <w:r w:rsidRPr="005220F1">
              <w:rPr>
                <w:rFonts w:ascii="Garamond" w:hAnsi="Garamond"/>
                <w:bCs/>
                <w:sz w:val="16"/>
                <w:szCs w:val="16"/>
              </w:rPr>
              <w:t>Shafran i Indisë (</w:t>
            </w:r>
            <w:r w:rsidR="0080183D" w:rsidRPr="005220F1">
              <w:rPr>
                <w:rFonts w:ascii="Garamond" w:hAnsi="Garamond"/>
                <w:bCs/>
                <w:i/>
                <w:sz w:val="16"/>
                <w:szCs w:val="16"/>
              </w:rPr>
              <w:t xml:space="preserve">curcuma </w:t>
            </w:r>
            <w:r w:rsidRPr="005220F1">
              <w:rPr>
                <w:rFonts w:ascii="Garamond" w:hAnsi="Garamond"/>
                <w:bCs/>
                <w:i/>
                <w:sz w:val="16"/>
                <w:szCs w:val="16"/>
              </w:rPr>
              <w:t>longa</w:t>
            </w:r>
            <w:r w:rsidRPr="005220F1">
              <w:rPr>
                <w:rFonts w:ascii="Garamond" w:hAnsi="Garamond"/>
                <w:bCs/>
                <w:sz w:val="16"/>
                <w:szCs w:val="16"/>
              </w:rPr>
              <w:t>)</w:t>
            </w:r>
            <w:r w:rsidR="002A636C" w:rsidRPr="005220F1">
              <w:rPr>
                <w:rFonts w:ascii="Garamond" w:hAnsi="Garamond"/>
                <w:bCs/>
                <w:sz w:val="16"/>
                <w:szCs w:val="16"/>
              </w:rPr>
              <w:t>;</w:t>
            </w:r>
          </w:p>
          <w:p w14:paraId="52F181CE" w14:textId="5FAC66CA" w:rsidR="00AC4AA7" w:rsidRPr="005220F1" w:rsidRDefault="00AC4AA7" w:rsidP="00AC7F9A">
            <w:pPr>
              <w:jc w:val="both"/>
              <w:rPr>
                <w:rFonts w:ascii="Garamond" w:hAnsi="Garamond"/>
                <w:bCs/>
                <w:sz w:val="16"/>
                <w:szCs w:val="16"/>
              </w:rPr>
            </w:pPr>
            <w:r w:rsidRPr="005220F1">
              <w:rPr>
                <w:rFonts w:ascii="Garamond" w:hAnsi="Garamond"/>
                <w:bCs/>
                <w:sz w:val="16"/>
                <w:szCs w:val="16"/>
              </w:rPr>
              <w:t>Përzierjet e erëzave të thata që përmbajnë një ose më shumë nga erëzat e thara të lartpërmendura</w:t>
            </w:r>
            <w:r w:rsidR="002A636C" w:rsidRPr="005220F1">
              <w:rPr>
                <w:rFonts w:ascii="Garamond" w:hAnsi="Garamond"/>
                <w:bCs/>
                <w:sz w:val="16"/>
                <w:szCs w:val="16"/>
              </w:rPr>
              <w:t>.</w:t>
            </w:r>
          </w:p>
        </w:tc>
        <w:tc>
          <w:tcPr>
            <w:tcW w:w="402" w:type="pct"/>
          </w:tcPr>
          <w:p w14:paraId="160D9B8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5,0</w:t>
            </w:r>
          </w:p>
        </w:tc>
        <w:tc>
          <w:tcPr>
            <w:tcW w:w="446" w:type="pct"/>
          </w:tcPr>
          <w:p w14:paraId="2314156F"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54870E2D"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5C37BFCB" w14:textId="77777777" w:rsidR="00AC4AA7" w:rsidRPr="005220F1" w:rsidRDefault="00AC4AA7" w:rsidP="00AC7F9A">
            <w:pPr>
              <w:jc w:val="both"/>
              <w:rPr>
                <w:rFonts w:ascii="Garamond" w:hAnsi="Garamond"/>
                <w:bCs/>
                <w:sz w:val="16"/>
                <w:szCs w:val="16"/>
              </w:rPr>
            </w:pPr>
          </w:p>
        </w:tc>
      </w:tr>
      <w:tr w:rsidR="00AC4AA7" w:rsidRPr="005220F1" w14:paraId="2DEBEAAD" w14:textId="77777777" w:rsidTr="0097596B">
        <w:tc>
          <w:tcPr>
            <w:tcW w:w="325" w:type="pct"/>
          </w:tcPr>
          <w:p w14:paraId="7998F4DD"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1.1.15</w:t>
            </w:r>
          </w:p>
        </w:tc>
        <w:tc>
          <w:tcPr>
            <w:tcW w:w="1614" w:type="pct"/>
          </w:tcPr>
          <w:p w14:paraId="7BF6C22F" w14:textId="3978BC38" w:rsidR="00AC4AA7" w:rsidRPr="005220F1" w:rsidRDefault="00AC4AA7" w:rsidP="00AC7F9A">
            <w:pPr>
              <w:jc w:val="both"/>
              <w:rPr>
                <w:rFonts w:ascii="Garamond" w:hAnsi="Garamond"/>
                <w:bCs/>
                <w:sz w:val="16"/>
                <w:szCs w:val="16"/>
              </w:rPr>
            </w:pPr>
            <w:r w:rsidRPr="005220F1">
              <w:rPr>
                <w:rFonts w:ascii="Garamond" w:hAnsi="Garamond"/>
                <w:bCs/>
                <w:sz w:val="16"/>
                <w:szCs w:val="16"/>
              </w:rPr>
              <w:t>Xhenxhefil (</w:t>
            </w:r>
            <w:r w:rsidR="0080183D" w:rsidRPr="005220F1">
              <w:rPr>
                <w:rFonts w:ascii="Garamond" w:hAnsi="Garamond"/>
                <w:bCs/>
                <w:i/>
                <w:sz w:val="16"/>
                <w:szCs w:val="16"/>
              </w:rPr>
              <w:t xml:space="preserve">zingiber </w:t>
            </w:r>
            <w:r w:rsidRPr="005220F1">
              <w:rPr>
                <w:rFonts w:ascii="Garamond" w:hAnsi="Garamond"/>
                <w:bCs/>
                <w:i/>
                <w:sz w:val="16"/>
                <w:szCs w:val="16"/>
              </w:rPr>
              <w:t>officinale</w:t>
            </w:r>
            <w:r w:rsidRPr="005220F1">
              <w:rPr>
                <w:rFonts w:ascii="Garamond" w:hAnsi="Garamond"/>
                <w:bCs/>
                <w:sz w:val="16"/>
                <w:szCs w:val="16"/>
              </w:rPr>
              <w:t>) (i tharë)</w:t>
            </w:r>
          </w:p>
        </w:tc>
        <w:tc>
          <w:tcPr>
            <w:tcW w:w="402" w:type="pct"/>
          </w:tcPr>
          <w:p w14:paraId="448487AD"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5,0</w:t>
            </w:r>
          </w:p>
        </w:tc>
        <w:tc>
          <w:tcPr>
            <w:tcW w:w="446" w:type="pct"/>
          </w:tcPr>
          <w:p w14:paraId="2B55C267"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10,0</w:t>
            </w:r>
          </w:p>
        </w:tc>
        <w:tc>
          <w:tcPr>
            <w:tcW w:w="436" w:type="pct"/>
          </w:tcPr>
          <w:p w14:paraId="140FB8FF"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3A38BE5E" w14:textId="77777777" w:rsidR="00AC4AA7" w:rsidRPr="005220F1" w:rsidRDefault="00AC4AA7" w:rsidP="00AC7F9A">
            <w:pPr>
              <w:jc w:val="both"/>
              <w:rPr>
                <w:rFonts w:ascii="Garamond" w:hAnsi="Garamond"/>
                <w:bCs/>
                <w:sz w:val="16"/>
                <w:szCs w:val="16"/>
              </w:rPr>
            </w:pPr>
          </w:p>
        </w:tc>
      </w:tr>
      <w:tr w:rsidR="00AC4AA7" w:rsidRPr="005220F1" w14:paraId="2C756EC6" w14:textId="77777777" w:rsidTr="0097596B">
        <w:tc>
          <w:tcPr>
            <w:tcW w:w="325" w:type="pct"/>
          </w:tcPr>
          <w:p w14:paraId="4E96B01C"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1.1.16</w:t>
            </w:r>
          </w:p>
        </w:tc>
        <w:tc>
          <w:tcPr>
            <w:tcW w:w="1614" w:type="pct"/>
          </w:tcPr>
          <w:p w14:paraId="05EF0408"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Qumësht i papërpunuar (</w:t>
            </w:r>
            <w:r w:rsidRPr="005220F1">
              <w:rPr>
                <w:rFonts w:ascii="Garamond" w:hAnsi="Garamond"/>
                <w:bCs/>
                <w:sz w:val="16"/>
                <w:szCs w:val="16"/>
                <w:vertAlign w:val="superscript"/>
              </w:rPr>
              <w:t>2</w:t>
            </w:r>
            <w:r w:rsidRPr="005220F1">
              <w:rPr>
                <w:rFonts w:ascii="Garamond" w:hAnsi="Garamond"/>
                <w:bCs/>
                <w:sz w:val="16"/>
                <w:szCs w:val="16"/>
              </w:rPr>
              <w:t>), qumësht i trajtuar me nxehtësi dhe qumësht për prodhimin e produkteve me bazë qumështi</w:t>
            </w:r>
          </w:p>
        </w:tc>
        <w:tc>
          <w:tcPr>
            <w:tcW w:w="402" w:type="pct"/>
          </w:tcPr>
          <w:p w14:paraId="3D7A62ED"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446" w:type="pct"/>
          </w:tcPr>
          <w:p w14:paraId="1B31E488"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436" w:type="pct"/>
          </w:tcPr>
          <w:p w14:paraId="6419055A"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0,050</w:t>
            </w:r>
          </w:p>
        </w:tc>
        <w:tc>
          <w:tcPr>
            <w:tcW w:w="1777" w:type="pct"/>
          </w:tcPr>
          <w:p w14:paraId="2EEF46A2" w14:textId="77777777" w:rsidR="00AC4AA7" w:rsidRPr="005220F1" w:rsidRDefault="00AC4AA7" w:rsidP="00AC7F9A">
            <w:pPr>
              <w:jc w:val="both"/>
              <w:rPr>
                <w:rFonts w:ascii="Garamond" w:hAnsi="Garamond"/>
                <w:bCs/>
                <w:sz w:val="16"/>
                <w:szCs w:val="16"/>
              </w:rPr>
            </w:pPr>
          </w:p>
        </w:tc>
      </w:tr>
      <w:tr w:rsidR="00AC4AA7" w:rsidRPr="005220F1" w14:paraId="04E9A9DB" w14:textId="77777777" w:rsidTr="0097596B">
        <w:tc>
          <w:tcPr>
            <w:tcW w:w="325" w:type="pct"/>
          </w:tcPr>
          <w:p w14:paraId="30276511"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1.1.17</w:t>
            </w:r>
          </w:p>
        </w:tc>
        <w:tc>
          <w:tcPr>
            <w:tcW w:w="1614" w:type="pct"/>
          </w:tcPr>
          <w:p w14:paraId="725D0D6C"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Formulat për foshnjat, formulat rrjedhëse (</w:t>
            </w:r>
            <w:r w:rsidRPr="005220F1">
              <w:rPr>
                <w:rFonts w:ascii="Garamond" w:hAnsi="Garamond"/>
                <w:bCs/>
                <w:sz w:val="16"/>
                <w:szCs w:val="16"/>
                <w:vertAlign w:val="superscript"/>
              </w:rPr>
              <w:t>3</w:t>
            </w:r>
            <w:r w:rsidRPr="005220F1">
              <w:rPr>
                <w:rFonts w:ascii="Garamond" w:hAnsi="Garamond"/>
                <w:bCs/>
                <w:sz w:val="16"/>
                <w:szCs w:val="16"/>
              </w:rPr>
              <w:t>) dhe formulat për fëmijë të vegjël (</w:t>
            </w:r>
            <w:r w:rsidRPr="005220F1">
              <w:rPr>
                <w:rFonts w:ascii="Garamond" w:hAnsi="Garamond"/>
                <w:bCs/>
                <w:sz w:val="16"/>
                <w:szCs w:val="16"/>
                <w:vertAlign w:val="superscript"/>
              </w:rPr>
              <w:t>4</w:t>
            </w:r>
            <w:r w:rsidRPr="005220F1">
              <w:rPr>
                <w:rFonts w:ascii="Garamond" w:hAnsi="Garamond"/>
                <w:bCs/>
                <w:sz w:val="16"/>
                <w:szCs w:val="16"/>
              </w:rPr>
              <w:t>)</w:t>
            </w:r>
          </w:p>
        </w:tc>
        <w:tc>
          <w:tcPr>
            <w:tcW w:w="402" w:type="pct"/>
          </w:tcPr>
          <w:p w14:paraId="76D8D6AD"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446" w:type="pct"/>
          </w:tcPr>
          <w:p w14:paraId="77B0A128"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436" w:type="pct"/>
          </w:tcPr>
          <w:p w14:paraId="4E23748A"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0,025</w:t>
            </w:r>
          </w:p>
        </w:tc>
        <w:tc>
          <w:tcPr>
            <w:tcW w:w="1777" w:type="pct"/>
          </w:tcPr>
          <w:p w14:paraId="413AB976"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Niveli maksimal zbatohet për produktet e gatshme për përdorim (të vendosura në treg si të tilla ose pas rindërtimit, siç udhëzohet nga prodhuesi).</w:t>
            </w:r>
          </w:p>
        </w:tc>
      </w:tr>
      <w:tr w:rsidR="00AC4AA7" w:rsidRPr="005220F1" w14:paraId="637A6B69" w14:textId="77777777" w:rsidTr="0097596B">
        <w:tc>
          <w:tcPr>
            <w:tcW w:w="325" w:type="pct"/>
          </w:tcPr>
          <w:p w14:paraId="1325DCB3"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1.1.18</w:t>
            </w:r>
          </w:p>
        </w:tc>
        <w:tc>
          <w:tcPr>
            <w:tcW w:w="1614" w:type="pct"/>
          </w:tcPr>
          <w:p w14:paraId="2E9083F6"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Ushqim për fëmijë dhe ushqim të përpunuar me bazë drithëra për foshnjat dhe fëmijët e vegjël (</w:t>
            </w:r>
            <w:r w:rsidRPr="005220F1">
              <w:rPr>
                <w:rFonts w:ascii="Garamond" w:hAnsi="Garamond"/>
                <w:bCs/>
                <w:sz w:val="16"/>
                <w:szCs w:val="16"/>
                <w:vertAlign w:val="superscript"/>
              </w:rPr>
              <w:t>3</w:t>
            </w:r>
            <w:r w:rsidRPr="005220F1">
              <w:rPr>
                <w:rFonts w:ascii="Garamond" w:hAnsi="Garamond"/>
                <w:bCs/>
                <w:sz w:val="16"/>
                <w:szCs w:val="16"/>
              </w:rPr>
              <w:t>)</w:t>
            </w:r>
          </w:p>
        </w:tc>
        <w:tc>
          <w:tcPr>
            <w:tcW w:w="402" w:type="pct"/>
          </w:tcPr>
          <w:p w14:paraId="79235266"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0,10</w:t>
            </w:r>
          </w:p>
        </w:tc>
        <w:tc>
          <w:tcPr>
            <w:tcW w:w="446" w:type="pct"/>
          </w:tcPr>
          <w:p w14:paraId="5B1D11AF"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436" w:type="pct"/>
          </w:tcPr>
          <w:p w14:paraId="053C3F85"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1777" w:type="pct"/>
          </w:tcPr>
          <w:p w14:paraId="735D75BB"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Niveli maksimal zbatohet për lëndën e thatë (</w:t>
            </w:r>
            <w:r w:rsidRPr="005220F1">
              <w:rPr>
                <w:rFonts w:ascii="Garamond" w:hAnsi="Garamond"/>
                <w:bCs/>
                <w:sz w:val="16"/>
                <w:szCs w:val="16"/>
                <w:vertAlign w:val="superscript"/>
              </w:rPr>
              <w:t>5</w:t>
            </w:r>
            <w:r w:rsidRPr="005220F1">
              <w:rPr>
                <w:rFonts w:ascii="Garamond" w:hAnsi="Garamond"/>
                <w:bCs/>
                <w:sz w:val="16"/>
                <w:szCs w:val="16"/>
              </w:rPr>
              <w:t>) të produktit të vendosur në treg.</w:t>
            </w:r>
          </w:p>
        </w:tc>
      </w:tr>
      <w:tr w:rsidR="00AC4AA7" w:rsidRPr="005220F1" w14:paraId="7D9DE2E1" w14:textId="77777777" w:rsidTr="0097596B">
        <w:tc>
          <w:tcPr>
            <w:tcW w:w="325" w:type="pct"/>
          </w:tcPr>
          <w:p w14:paraId="6A778B4F" w14:textId="77777777" w:rsidR="00AC4AA7" w:rsidRPr="005220F1" w:rsidRDefault="00AC4AA7" w:rsidP="0097596B">
            <w:pPr>
              <w:jc w:val="center"/>
              <w:rPr>
                <w:rFonts w:ascii="Garamond" w:hAnsi="Garamond"/>
                <w:bCs/>
                <w:sz w:val="16"/>
                <w:szCs w:val="16"/>
              </w:rPr>
            </w:pPr>
            <w:r w:rsidRPr="005220F1">
              <w:rPr>
                <w:rFonts w:ascii="Garamond" w:hAnsi="Garamond"/>
                <w:bCs/>
                <w:sz w:val="16"/>
                <w:szCs w:val="16"/>
              </w:rPr>
              <w:t>1.1.19</w:t>
            </w:r>
          </w:p>
        </w:tc>
        <w:tc>
          <w:tcPr>
            <w:tcW w:w="1614" w:type="pct"/>
          </w:tcPr>
          <w:p w14:paraId="072852AF" w14:textId="77777777" w:rsidR="00AC4AA7" w:rsidRPr="005220F1" w:rsidRDefault="00AC4AA7" w:rsidP="00AC7F9A">
            <w:pPr>
              <w:jc w:val="both"/>
              <w:rPr>
                <w:rFonts w:ascii="Garamond" w:hAnsi="Garamond"/>
                <w:bCs/>
                <w:sz w:val="16"/>
                <w:szCs w:val="16"/>
              </w:rPr>
            </w:pPr>
            <w:r w:rsidRPr="005220F1">
              <w:rPr>
                <w:rFonts w:ascii="Garamond" w:hAnsi="Garamond"/>
                <w:bCs/>
                <w:sz w:val="16"/>
                <w:szCs w:val="16"/>
              </w:rPr>
              <w:t>Ushqim për qëllime të veçanta mjekësore të destinuara për foshnjat dhe fëmijët e vegjël (</w:t>
            </w:r>
            <w:r w:rsidRPr="005220F1">
              <w:rPr>
                <w:rFonts w:ascii="Garamond" w:hAnsi="Garamond"/>
                <w:bCs/>
                <w:sz w:val="16"/>
                <w:szCs w:val="16"/>
                <w:vertAlign w:val="superscript"/>
              </w:rPr>
              <w:t>3</w:t>
            </w:r>
            <w:r w:rsidRPr="005220F1">
              <w:rPr>
                <w:rFonts w:ascii="Garamond" w:hAnsi="Garamond"/>
                <w:bCs/>
                <w:sz w:val="16"/>
                <w:szCs w:val="16"/>
              </w:rPr>
              <w:t>)</w:t>
            </w:r>
          </w:p>
        </w:tc>
        <w:tc>
          <w:tcPr>
            <w:tcW w:w="402" w:type="pct"/>
          </w:tcPr>
          <w:p w14:paraId="30F8B627"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0,10</w:t>
            </w:r>
          </w:p>
        </w:tc>
        <w:tc>
          <w:tcPr>
            <w:tcW w:w="446" w:type="pct"/>
          </w:tcPr>
          <w:p w14:paraId="5070C0F2"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w:t>
            </w:r>
          </w:p>
        </w:tc>
        <w:tc>
          <w:tcPr>
            <w:tcW w:w="436" w:type="pct"/>
          </w:tcPr>
          <w:p w14:paraId="10A6E865" w14:textId="77777777" w:rsidR="00AC4AA7" w:rsidRPr="005220F1" w:rsidRDefault="00AC4AA7" w:rsidP="00AC7F9A">
            <w:pPr>
              <w:jc w:val="center"/>
              <w:rPr>
                <w:rFonts w:ascii="Garamond" w:hAnsi="Garamond"/>
                <w:bCs/>
                <w:sz w:val="16"/>
                <w:szCs w:val="16"/>
              </w:rPr>
            </w:pPr>
            <w:r w:rsidRPr="005220F1">
              <w:rPr>
                <w:rFonts w:ascii="Garamond" w:hAnsi="Garamond"/>
                <w:bCs/>
                <w:sz w:val="16"/>
                <w:szCs w:val="16"/>
              </w:rPr>
              <w:t>0,025</w:t>
            </w:r>
          </w:p>
        </w:tc>
        <w:tc>
          <w:tcPr>
            <w:tcW w:w="1777" w:type="pct"/>
          </w:tcPr>
          <w:p w14:paraId="6E2E346B" w14:textId="65AC756C" w:rsidR="00AC4AA7" w:rsidRPr="005220F1" w:rsidRDefault="00AC4AA7" w:rsidP="00AC7F9A">
            <w:pPr>
              <w:jc w:val="both"/>
              <w:rPr>
                <w:rFonts w:ascii="Garamond" w:hAnsi="Garamond"/>
                <w:bCs/>
                <w:sz w:val="16"/>
                <w:szCs w:val="16"/>
              </w:rPr>
            </w:pPr>
            <w:r w:rsidRPr="005220F1">
              <w:rPr>
                <w:rFonts w:ascii="Garamond" w:hAnsi="Garamond"/>
                <w:bCs/>
                <w:sz w:val="16"/>
                <w:szCs w:val="16"/>
              </w:rPr>
              <w:t>Niveli maksimal zbatohet në rastin e qumështit, produkteve të qumështit dhe produkteve të ngjashme me produktet e gatshme për</w:t>
            </w:r>
            <w:r w:rsidR="00134954" w:rsidRPr="005220F1">
              <w:rPr>
                <w:rFonts w:ascii="Garamond" w:hAnsi="Garamond"/>
                <w:bCs/>
                <w:sz w:val="16"/>
                <w:szCs w:val="16"/>
              </w:rPr>
              <w:t xml:space="preserve"> t</w:t>
            </w:r>
            <w:r w:rsidR="00855BCF" w:rsidRPr="005220F1">
              <w:rPr>
                <w:rFonts w:ascii="Garamond" w:hAnsi="Garamond"/>
                <w:bCs/>
                <w:sz w:val="16"/>
                <w:szCs w:val="16"/>
              </w:rPr>
              <w:t>’</w:t>
            </w:r>
            <w:r w:rsidR="00134954" w:rsidRPr="005220F1">
              <w:rPr>
                <w:rFonts w:ascii="Garamond" w:hAnsi="Garamond"/>
                <w:bCs/>
                <w:sz w:val="16"/>
                <w:szCs w:val="16"/>
              </w:rPr>
              <w:t xml:space="preserve">u </w:t>
            </w:r>
            <w:r w:rsidRPr="005220F1">
              <w:rPr>
                <w:rFonts w:ascii="Garamond" w:hAnsi="Garamond"/>
                <w:bCs/>
                <w:sz w:val="16"/>
                <w:szCs w:val="16"/>
              </w:rPr>
              <w:t>përdorur (të vendosura në treg si të tilla ose pas rindërtimit siç udhëzohet nga prodhuesi) dhe në rastin e produkteve të ndryshme nga qumështi, produktet e qumështit dhe produkte të ngjashme me lëndën e thatë (</w:t>
            </w:r>
            <w:r w:rsidRPr="005220F1">
              <w:rPr>
                <w:rFonts w:ascii="Garamond" w:hAnsi="Garamond"/>
                <w:bCs/>
                <w:sz w:val="16"/>
                <w:szCs w:val="16"/>
                <w:vertAlign w:val="superscript"/>
              </w:rPr>
              <w:t>5</w:t>
            </w:r>
            <w:r w:rsidRPr="005220F1">
              <w:rPr>
                <w:rFonts w:ascii="Garamond" w:hAnsi="Garamond"/>
                <w:bCs/>
                <w:sz w:val="16"/>
                <w:szCs w:val="16"/>
              </w:rPr>
              <w:t>)</w:t>
            </w:r>
          </w:p>
        </w:tc>
      </w:tr>
    </w:tbl>
    <w:p w14:paraId="2D15D53D" w14:textId="1ACEF77A" w:rsidR="00AC4AA7" w:rsidRPr="005220F1" w:rsidRDefault="00AC4AA7" w:rsidP="00AC7F9A">
      <w:pPr>
        <w:pStyle w:val="TEKSTIIII"/>
      </w:pPr>
    </w:p>
    <w:p w14:paraId="0BCFE0B1" w14:textId="77777777" w:rsidR="00AC7F9A" w:rsidRPr="005220F1" w:rsidRDefault="00AC7F9A" w:rsidP="00AC7F9A">
      <w:pPr>
        <w:pStyle w:val="TEKSTIIII"/>
      </w:pPr>
    </w:p>
    <w:tbl>
      <w:tblPr>
        <w:tblStyle w:val="TableGrid"/>
        <w:tblW w:w="5000" w:type="pct"/>
        <w:jc w:val="center"/>
        <w:tblLook w:val="04A0" w:firstRow="1" w:lastRow="0" w:firstColumn="1" w:lastColumn="0" w:noHBand="0" w:noVBand="1"/>
      </w:tblPr>
      <w:tblGrid>
        <w:gridCol w:w="813"/>
        <w:gridCol w:w="5141"/>
        <w:gridCol w:w="1554"/>
        <w:gridCol w:w="5442"/>
      </w:tblGrid>
      <w:tr w:rsidR="00AC4AA7" w:rsidRPr="005220F1" w14:paraId="6F33FFE2" w14:textId="77777777" w:rsidTr="0097596B">
        <w:trPr>
          <w:trHeight w:val="273"/>
          <w:jc w:val="center"/>
        </w:trPr>
        <w:tc>
          <w:tcPr>
            <w:tcW w:w="314" w:type="pct"/>
          </w:tcPr>
          <w:p w14:paraId="23E16329" w14:textId="77777777" w:rsidR="00AC4AA7" w:rsidRPr="005220F1" w:rsidRDefault="00AC4AA7" w:rsidP="00952EDA">
            <w:pPr>
              <w:jc w:val="center"/>
              <w:rPr>
                <w:rFonts w:ascii="Garamond" w:hAnsi="Garamond"/>
                <w:b/>
                <w:bCs/>
                <w:spacing w:val="-4"/>
                <w:sz w:val="17"/>
                <w:szCs w:val="17"/>
              </w:rPr>
            </w:pPr>
            <w:r w:rsidRPr="005220F1">
              <w:rPr>
                <w:rFonts w:ascii="Garamond" w:hAnsi="Garamond"/>
                <w:bCs/>
                <w:spacing w:val="-4"/>
                <w:sz w:val="17"/>
                <w:szCs w:val="17"/>
              </w:rPr>
              <w:t>1.2</w:t>
            </w:r>
          </w:p>
        </w:tc>
        <w:tc>
          <w:tcPr>
            <w:tcW w:w="1985" w:type="pct"/>
          </w:tcPr>
          <w:p w14:paraId="7BBEA45E" w14:textId="77777777" w:rsidR="00AC4AA7" w:rsidRPr="005220F1" w:rsidRDefault="00AC4AA7" w:rsidP="0080183D">
            <w:pPr>
              <w:jc w:val="center"/>
              <w:rPr>
                <w:rFonts w:ascii="Garamond" w:hAnsi="Garamond"/>
                <w:b/>
                <w:bCs/>
                <w:spacing w:val="-4"/>
                <w:sz w:val="17"/>
                <w:szCs w:val="17"/>
              </w:rPr>
            </w:pPr>
            <w:r w:rsidRPr="005220F1">
              <w:rPr>
                <w:rFonts w:ascii="Garamond" w:hAnsi="Garamond"/>
                <w:b/>
                <w:bCs/>
                <w:spacing w:val="-4"/>
                <w:sz w:val="17"/>
                <w:szCs w:val="17"/>
              </w:rPr>
              <w:t>Okratoksin A</w:t>
            </w:r>
          </w:p>
        </w:tc>
        <w:tc>
          <w:tcPr>
            <w:tcW w:w="600" w:type="pct"/>
            <w:vAlign w:val="center"/>
          </w:tcPr>
          <w:p w14:paraId="58BD10C2" w14:textId="67D98BE7" w:rsidR="00952EDA" w:rsidRPr="005220F1" w:rsidRDefault="00AC4AA7" w:rsidP="0080183D">
            <w:pPr>
              <w:jc w:val="center"/>
              <w:rPr>
                <w:rFonts w:ascii="Garamond" w:hAnsi="Garamond"/>
                <w:b/>
                <w:bCs/>
                <w:spacing w:val="-4"/>
                <w:sz w:val="17"/>
                <w:szCs w:val="17"/>
              </w:rPr>
            </w:pPr>
            <w:r w:rsidRPr="005220F1">
              <w:rPr>
                <w:rFonts w:ascii="Garamond" w:hAnsi="Garamond"/>
                <w:b/>
                <w:bCs/>
                <w:spacing w:val="-4"/>
                <w:sz w:val="17"/>
                <w:szCs w:val="17"/>
              </w:rPr>
              <w:t>Niveli maksimal (μg/kg)</w:t>
            </w:r>
          </w:p>
        </w:tc>
        <w:tc>
          <w:tcPr>
            <w:tcW w:w="2101" w:type="pct"/>
            <w:vAlign w:val="center"/>
          </w:tcPr>
          <w:p w14:paraId="663DE2D5" w14:textId="77777777" w:rsidR="00AC4AA7" w:rsidRPr="005220F1" w:rsidRDefault="00AC4AA7" w:rsidP="0080183D">
            <w:pPr>
              <w:jc w:val="center"/>
              <w:rPr>
                <w:rFonts w:ascii="Garamond" w:hAnsi="Garamond"/>
                <w:b/>
                <w:bCs/>
                <w:spacing w:val="-4"/>
                <w:sz w:val="17"/>
                <w:szCs w:val="17"/>
              </w:rPr>
            </w:pPr>
            <w:r w:rsidRPr="005220F1">
              <w:rPr>
                <w:rFonts w:ascii="Garamond" w:hAnsi="Garamond"/>
                <w:b/>
                <w:bCs/>
                <w:spacing w:val="-4"/>
                <w:sz w:val="17"/>
                <w:szCs w:val="17"/>
              </w:rPr>
              <w:t>Shënime</w:t>
            </w:r>
          </w:p>
        </w:tc>
      </w:tr>
      <w:tr w:rsidR="00AC4AA7" w:rsidRPr="005220F1" w14:paraId="71F246CB" w14:textId="77777777" w:rsidTr="0097596B">
        <w:trPr>
          <w:jc w:val="center"/>
        </w:trPr>
        <w:tc>
          <w:tcPr>
            <w:tcW w:w="314" w:type="pct"/>
          </w:tcPr>
          <w:p w14:paraId="38EC80A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w:t>
            </w:r>
          </w:p>
        </w:tc>
        <w:tc>
          <w:tcPr>
            <w:tcW w:w="1985" w:type="pct"/>
          </w:tcPr>
          <w:p w14:paraId="41BAAFD7" w14:textId="56CE865B" w:rsidR="00AC4AA7" w:rsidRPr="005220F1" w:rsidRDefault="00AC4AA7" w:rsidP="00952EDA">
            <w:pPr>
              <w:rPr>
                <w:rFonts w:ascii="Garamond" w:hAnsi="Garamond"/>
                <w:bCs/>
                <w:spacing w:val="-4"/>
                <w:sz w:val="17"/>
                <w:szCs w:val="17"/>
              </w:rPr>
            </w:pPr>
            <w:r w:rsidRPr="005220F1">
              <w:rPr>
                <w:rFonts w:ascii="Garamond" w:hAnsi="Garamond"/>
                <w:bCs/>
                <w:spacing w:val="-4"/>
                <w:sz w:val="17"/>
                <w:szCs w:val="17"/>
              </w:rPr>
              <w:t>Frutat e thata</w:t>
            </w:r>
          </w:p>
        </w:tc>
        <w:tc>
          <w:tcPr>
            <w:tcW w:w="600" w:type="pct"/>
          </w:tcPr>
          <w:p w14:paraId="31F8B415" w14:textId="77777777" w:rsidR="00AC4AA7" w:rsidRPr="005220F1" w:rsidRDefault="00AC4AA7" w:rsidP="00952EDA">
            <w:pPr>
              <w:jc w:val="center"/>
              <w:rPr>
                <w:rFonts w:ascii="Garamond" w:hAnsi="Garamond"/>
                <w:bCs/>
                <w:spacing w:val="-4"/>
                <w:sz w:val="17"/>
                <w:szCs w:val="17"/>
              </w:rPr>
            </w:pPr>
          </w:p>
        </w:tc>
        <w:tc>
          <w:tcPr>
            <w:tcW w:w="2101" w:type="pct"/>
          </w:tcPr>
          <w:p w14:paraId="2D214F77" w14:textId="77777777" w:rsidR="00AC4AA7" w:rsidRPr="005220F1" w:rsidRDefault="00AC4AA7" w:rsidP="00952EDA">
            <w:pPr>
              <w:jc w:val="center"/>
              <w:rPr>
                <w:rFonts w:ascii="Garamond" w:hAnsi="Garamond"/>
                <w:bCs/>
                <w:spacing w:val="-4"/>
                <w:sz w:val="17"/>
                <w:szCs w:val="17"/>
              </w:rPr>
            </w:pPr>
          </w:p>
        </w:tc>
      </w:tr>
      <w:tr w:rsidR="00AC4AA7" w:rsidRPr="005220F1" w14:paraId="187CBFE5" w14:textId="77777777" w:rsidTr="0097596B">
        <w:trPr>
          <w:jc w:val="center"/>
        </w:trPr>
        <w:tc>
          <w:tcPr>
            <w:tcW w:w="314" w:type="pct"/>
          </w:tcPr>
          <w:p w14:paraId="7692CD48"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1.2.1.1</w:t>
            </w:r>
          </w:p>
        </w:tc>
        <w:tc>
          <w:tcPr>
            <w:tcW w:w="1985" w:type="pct"/>
          </w:tcPr>
          <w:p w14:paraId="78DA46F4" w14:textId="77777777" w:rsidR="00AC4AA7" w:rsidRPr="005220F1" w:rsidRDefault="00AC4AA7" w:rsidP="00952EDA">
            <w:pPr>
              <w:jc w:val="both"/>
              <w:rPr>
                <w:rFonts w:ascii="Garamond" w:hAnsi="Garamond"/>
                <w:b/>
                <w:bCs/>
                <w:spacing w:val="-4"/>
                <w:sz w:val="17"/>
                <w:szCs w:val="17"/>
              </w:rPr>
            </w:pPr>
            <w:r w:rsidRPr="005220F1">
              <w:rPr>
                <w:rFonts w:ascii="Garamond" w:hAnsi="Garamond"/>
                <w:bCs/>
                <w:spacing w:val="-4"/>
                <w:sz w:val="17"/>
                <w:szCs w:val="17"/>
              </w:rPr>
              <w:t>Frutat e thata të hardhisë (rrush pa fara, rrush i thatë dhe sulltana) dhe fiq të thatë</w:t>
            </w:r>
          </w:p>
        </w:tc>
        <w:tc>
          <w:tcPr>
            <w:tcW w:w="600" w:type="pct"/>
          </w:tcPr>
          <w:p w14:paraId="68E0EBF5"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8,0</w:t>
            </w:r>
          </w:p>
        </w:tc>
        <w:tc>
          <w:tcPr>
            <w:tcW w:w="2101" w:type="pct"/>
          </w:tcPr>
          <w:p w14:paraId="17C916CF" w14:textId="77777777" w:rsidR="00AC4AA7" w:rsidRPr="005220F1" w:rsidRDefault="00AC4AA7" w:rsidP="00952EDA">
            <w:pPr>
              <w:jc w:val="center"/>
              <w:rPr>
                <w:rFonts w:ascii="Garamond" w:hAnsi="Garamond"/>
                <w:bCs/>
                <w:spacing w:val="-4"/>
                <w:sz w:val="17"/>
                <w:szCs w:val="17"/>
              </w:rPr>
            </w:pPr>
          </w:p>
        </w:tc>
      </w:tr>
      <w:tr w:rsidR="00AC4AA7" w:rsidRPr="005220F1" w14:paraId="7EB044A8" w14:textId="77777777" w:rsidTr="0097596B">
        <w:trPr>
          <w:jc w:val="center"/>
        </w:trPr>
        <w:tc>
          <w:tcPr>
            <w:tcW w:w="314" w:type="pct"/>
          </w:tcPr>
          <w:p w14:paraId="04DA6C9E"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1.2.1.2</w:t>
            </w:r>
          </w:p>
        </w:tc>
        <w:tc>
          <w:tcPr>
            <w:tcW w:w="1985" w:type="pct"/>
          </w:tcPr>
          <w:p w14:paraId="4A859442"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Fruta të tjera të thata</w:t>
            </w:r>
          </w:p>
        </w:tc>
        <w:tc>
          <w:tcPr>
            <w:tcW w:w="600" w:type="pct"/>
          </w:tcPr>
          <w:p w14:paraId="01957DEC"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5F0C8752" w14:textId="77777777" w:rsidR="00AC4AA7" w:rsidRPr="005220F1" w:rsidRDefault="00AC4AA7" w:rsidP="00952EDA">
            <w:pPr>
              <w:jc w:val="center"/>
              <w:rPr>
                <w:rFonts w:ascii="Garamond" w:hAnsi="Garamond"/>
                <w:bCs/>
                <w:spacing w:val="-4"/>
                <w:sz w:val="17"/>
                <w:szCs w:val="17"/>
              </w:rPr>
            </w:pPr>
          </w:p>
        </w:tc>
      </w:tr>
      <w:tr w:rsidR="00AC4AA7" w:rsidRPr="005220F1" w14:paraId="3A013A35" w14:textId="77777777" w:rsidTr="0097596B">
        <w:trPr>
          <w:jc w:val="center"/>
        </w:trPr>
        <w:tc>
          <w:tcPr>
            <w:tcW w:w="314" w:type="pct"/>
          </w:tcPr>
          <w:p w14:paraId="4B46CD9A"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1.2.2</w:t>
            </w:r>
          </w:p>
        </w:tc>
        <w:tc>
          <w:tcPr>
            <w:tcW w:w="1985" w:type="pct"/>
          </w:tcPr>
          <w:p w14:paraId="764A6E6D"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Shurup hurme</w:t>
            </w:r>
          </w:p>
        </w:tc>
        <w:tc>
          <w:tcPr>
            <w:tcW w:w="600" w:type="pct"/>
          </w:tcPr>
          <w:p w14:paraId="207B318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15</w:t>
            </w:r>
          </w:p>
        </w:tc>
        <w:tc>
          <w:tcPr>
            <w:tcW w:w="2101" w:type="pct"/>
          </w:tcPr>
          <w:p w14:paraId="3126D68A" w14:textId="77777777" w:rsidR="00AC4AA7" w:rsidRPr="005220F1" w:rsidRDefault="00AC4AA7" w:rsidP="00952EDA">
            <w:pPr>
              <w:jc w:val="center"/>
              <w:rPr>
                <w:rFonts w:ascii="Garamond" w:hAnsi="Garamond"/>
                <w:bCs/>
                <w:spacing w:val="-4"/>
                <w:sz w:val="17"/>
                <w:szCs w:val="17"/>
              </w:rPr>
            </w:pPr>
          </w:p>
        </w:tc>
      </w:tr>
      <w:tr w:rsidR="00AC4AA7" w:rsidRPr="005220F1" w14:paraId="61739036" w14:textId="77777777" w:rsidTr="0097596B">
        <w:trPr>
          <w:jc w:val="center"/>
        </w:trPr>
        <w:tc>
          <w:tcPr>
            <w:tcW w:w="314" w:type="pct"/>
          </w:tcPr>
          <w:p w14:paraId="5C22E76E"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1.2.3</w:t>
            </w:r>
          </w:p>
        </w:tc>
        <w:tc>
          <w:tcPr>
            <w:tcW w:w="1985" w:type="pct"/>
          </w:tcPr>
          <w:p w14:paraId="4215618B" w14:textId="1793A863"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Fistikët duhet</w:t>
            </w:r>
            <w:r w:rsidR="00134954" w:rsidRPr="005220F1">
              <w:rPr>
                <w:rFonts w:ascii="Garamond" w:hAnsi="Garamond"/>
                <w:bCs/>
                <w:spacing w:val="-4"/>
                <w:sz w:val="17"/>
                <w:szCs w:val="17"/>
              </w:rPr>
              <w:t xml:space="preserve"> t</w:t>
            </w:r>
            <w:r w:rsidR="00855BCF" w:rsidRPr="005220F1">
              <w:rPr>
                <w:rFonts w:ascii="Garamond" w:hAnsi="Garamond"/>
                <w:bCs/>
                <w:spacing w:val="-4"/>
                <w:sz w:val="17"/>
                <w:szCs w:val="17"/>
              </w:rPr>
              <w:t>’</w:t>
            </w:r>
            <w:r w:rsidR="00134954" w:rsidRPr="005220F1">
              <w:rPr>
                <w:rFonts w:ascii="Garamond" w:hAnsi="Garamond"/>
                <w:bCs/>
                <w:spacing w:val="-4"/>
                <w:sz w:val="17"/>
                <w:szCs w:val="17"/>
              </w:rPr>
              <w:t xml:space="preserve">i </w:t>
            </w:r>
            <w:r w:rsidRPr="005220F1">
              <w:rPr>
                <w:rFonts w:ascii="Garamond" w:hAnsi="Garamond"/>
                <w:bCs/>
                <w:spacing w:val="-4"/>
                <w:sz w:val="17"/>
                <w:szCs w:val="17"/>
              </w:rPr>
              <w:t>nënshtrohen klasifikimit ose trajtimit tjetër fizik përpara se të vendosen në treg për</w:t>
            </w:r>
            <w:r w:rsidR="009B35F1" w:rsidRPr="005220F1">
              <w:rPr>
                <w:rFonts w:ascii="Garamond" w:hAnsi="Garamond"/>
                <w:bCs/>
                <w:spacing w:val="-4"/>
                <w:sz w:val="17"/>
                <w:szCs w:val="17"/>
              </w:rPr>
              <w:t xml:space="preserve"> </w:t>
            </w:r>
            <w:r w:rsidRPr="005220F1">
              <w:rPr>
                <w:rFonts w:ascii="Garamond" w:hAnsi="Garamond"/>
                <w:bCs/>
                <w:spacing w:val="-4"/>
                <w:sz w:val="17"/>
                <w:szCs w:val="17"/>
              </w:rPr>
              <w:t>konsumatorin e fundit ose të përdoren si përbërës në ushqim</w:t>
            </w:r>
          </w:p>
        </w:tc>
        <w:tc>
          <w:tcPr>
            <w:tcW w:w="600" w:type="pct"/>
          </w:tcPr>
          <w:p w14:paraId="494BF1A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10,0</w:t>
            </w:r>
          </w:p>
        </w:tc>
        <w:tc>
          <w:tcPr>
            <w:tcW w:w="2101" w:type="pct"/>
          </w:tcPr>
          <w:p w14:paraId="0181890E" w14:textId="1FD91BC6"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Nëse analizohen arrat </w:t>
            </w:r>
            <w:r w:rsidR="00134954" w:rsidRPr="005220F1">
              <w:rPr>
                <w:rFonts w:ascii="Garamond" w:hAnsi="Garamond"/>
                <w:bCs/>
                <w:spacing w:val="-4"/>
                <w:sz w:val="17"/>
                <w:szCs w:val="17"/>
              </w:rPr>
              <w:t>“</w:t>
            </w:r>
            <w:r w:rsidRPr="005220F1">
              <w:rPr>
                <w:rFonts w:ascii="Garamond" w:hAnsi="Garamond"/>
                <w:bCs/>
                <w:spacing w:val="-4"/>
                <w:sz w:val="17"/>
                <w:szCs w:val="17"/>
              </w:rPr>
              <w:t>me guaskë</w:t>
            </w:r>
            <w:r w:rsidR="00134954" w:rsidRPr="005220F1">
              <w:rPr>
                <w:rFonts w:ascii="Garamond" w:hAnsi="Garamond"/>
                <w:bCs/>
                <w:spacing w:val="-4"/>
                <w:sz w:val="17"/>
                <w:szCs w:val="17"/>
              </w:rPr>
              <w:t>”</w:t>
            </w:r>
            <w:r w:rsidRPr="005220F1">
              <w:rPr>
                <w:rFonts w:ascii="Garamond" w:hAnsi="Garamond"/>
                <w:bCs/>
                <w:spacing w:val="-4"/>
                <w:sz w:val="17"/>
                <w:szCs w:val="17"/>
              </w:rPr>
              <w:t>, kur llogaritet përmbajtja e okratoksinës A, supozohet,</w:t>
            </w:r>
            <w:r w:rsidR="0080183D" w:rsidRPr="005220F1">
              <w:rPr>
                <w:rFonts w:ascii="Garamond" w:hAnsi="Garamond"/>
                <w:bCs/>
                <w:spacing w:val="-4"/>
                <w:sz w:val="17"/>
                <w:szCs w:val="17"/>
              </w:rPr>
              <w:t xml:space="preserve"> </w:t>
            </w:r>
            <w:r w:rsidRPr="005220F1">
              <w:rPr>
                <w:rFonts w:ascii="Garamond" w:hAnsi="Garamond"/>
                <w:bCs/>
                <w:spacing w:val="-4"/>
                <w:sz w:val="17"/>
                <w:szCs w:val="17"/>
              </w:rPr>
              <w:t>që e gjithë ndotja është në pjesën e ngrënshme.</w:t>
            </w:r>
          </w:p>
        </w:tc>
      </w:tr>
      <w:tr w:rsidR="00AC4AA7" w:rsidRPr="005220F1" w14:paraId="558AB206" w14:textId="77777777" w:rsidTr="0097596B">
        <w:trPr>
          <w:jc w:val="center"/>
        </w:trPr>
        <w:tc>
          <w:tcPr>
            <w:tcW w:w="314" w:type="pct"/>
          </w:tcPr>
          <w:p w14:paraId="2970555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1.2.4</w:t>
            </w:r>
          </w:p>
        </w:tc>
        <w:tc>
          <w:tcPr>
            <w:tcW w:w="1985" w:type="pct"/>
          </w:tcPr>
          <w:p w14:paraId="5585C05E" w14:textId="675D39E1"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Fistikët e vendosur në treg për konsumatorin </w:t>
            </w:r>
            <w:r w:rsidR="009B35F1" w:rsidRPr="005220F1">
              <w:rPr>
                <w:rFonts w:ascii="Garamond" w:hAnsi="Garamond"/>
                <w:bCs/>
                <w:spacing w:val="-4"/>
                <w:sz w:val="17"/>
                <w:szCs w:val="17"/>
              </w:rPr>
              <w:t>e</w:t>
            </w:r>
            <w:r w:rsidRPr="005220F1">
              <w:rPr>
                <w:rFonts w:ascii="Garamond" w:hAnsi="Garamond"/>
                <w:bCs/>
                <w:spacing w:val="-4"/>
                <w:sz w:val="17"/>
                <w:szCs w:val="17"/>
              </w:rPr>
              <w:t xml:space="preserve"> fundit ose për përdorim si përbërës në ushqime</w:t>
            </w:r>
          </w:p>
        </w:tc>
        <w:tc>
          <w:tcPr>
            <w:tcW w:w="600" w:type="pct"/>
          </w:tcPr>
          <w:p w14:paraId="0731BBFB"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5,0</w:t>
            </w:r>
          </w:p>
        </w:tc>
        <w:tc>
          <w:tcPr>
            <w:tcW w:w="2101" w:type="pct"/>
          </w:tcPr>
          <w:p w14:paraId="1A0539E4" w14:textId="58FD5308"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Nëse analizohen arrat </w:t>
            </w:r>
            <w:r w:rsidR="00134954" w:rsidRPr="005220F1">
              <w:rPr>
                <w:rFonts w:ascii="Garamond" w:hAnsi="Garamond"/>
                <w:bCs/>
                <w:spacing w:val="-4"/>
                <w:sz w:val="17"/>
                <w:szCs w:val="17"/>
              </w:rPr>
              <w:t>“</w:t>
            </w:r>
            <w:r w:rsidRPr="005220F1">
              <w:rPr>
                <w:rFonts w:ascii="Garamond" w:hAnsi="Garamond"/>
                <w:bCs/>
                <w:spacing w:val="-4"/>
                <w:sz w:val="17"/>
                <w:szCs w:val="17"/>
              </w:rPr>
              <w:t>me guaskë</w:t>
            </w:r>
            <w:r w:rsidR="00134954" w:rsidRPr="005220F1">
              <w:rPr>
                <w:rFonts w:ascii="Garamond" w:hAnsi="Garamond"/>
                <w:bCs/>
                <w:spacing w:val="-4"/>
                <w:sz w:val="17"/>
                <w:szCs w:val="17"/>
              </w:rPr>
              <w:t>”</w:t>
            </w:r>
            <w:r w:rsidRPr="005220F1">
              <w:rPr>
                <w:rFonts w:ascii="Garamond" w:hAnsi="Garamond"/>
                <w:bCs/>
                <w:spacing w:val="-4"/>
                <w:sz w:val="17"/>
                <w:szCs w:val="17"/>
              </w:rPr>
              <w:t>, kur llogaritet përmbajtja e okratoksinës A, supozohet, që e gjithë ndotja është në pjesën e ngrënshme.</w:t>
            </w:r>
          </w:p>
        </w:tc>
      </w:tr>
      <w:tr w:rsidR="00AC4AA7" w:rsidRPr="005220F1" w14:paraId="339EC3DB" w14:textId="77777777" w:rsidTr="0097596B">
        <w:trPr>
          <w:jc w:val="center"/>
        </w:trPr>
        <w:tc>
          <w:tcPr>
            <w:tcW w:w="314" w:type="pct"/>
          </w:tcPr>
          <w:p w14:paraId="44DC73FC"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1.2.5</w:t>
            </w:r>
          </w:p>
        </w:tc>
        <w:tc>
          <w:tcPr>
            <w:tcW w:w="1985" w:type="pct"/>
          </w:tcPr>
          <w:p w14:paraId="585A6249"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Erëza të thata</w:t>
            </w:r>
          </w:p>
        </w:tc>
        <w:tc>
          <w:tcPr>
            <w:tcW w:w="600" w:type="pct"/>
          </w:tcPr>
          <w:p w14:paraId="1E797F43"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10,0</w:t>
            </w:r>
          </w:p>
        </w:tc>
        <w:tc>
          <w:tcPr>
            <w:tcW w:w="2101" w:type="pct"/>
          </w:tcPr>
          <w:p w14:paraId="3613E0AB" w14:textId="77777777" w:rsidR="00AC4AA7" w:rsidRPr="005220F1" w:rsidRDefault="00AC4AA7" w:rsidP="00952EDA">
            <w:pPr>
              <w:jc w:val="both"/>
              <w:rPr>
                <w:rFonts w:ascii="Garamond" w:hAnsi="Garamond"/>
                <w:bCs/>
                <w:spacing w:val="-4"/>
                <w:sz w:val="17"/>
                <w:szCs w:val="17"/>
              </w:rPr>
            </w:pPr>
          </w:p>
        </w:tc>
      </w:tr>
      <w:tr w:rsidR="00AC4AA7" w:rsidRPr="005220F1" w14:paraId="5968FFFF" w14:textId="77777777" w:rsidTr="0097596B">
        <w:trPr>
          <w:jc w:val="center"/>
        </w:trPr>
        <w:tc>
          <w:tcPr>
            <w:tcW w:w="314" w:type="pct"/>
          </w:tcPr>
          <w:p w14:paraId="6CCC8A30"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1.2.6</w:t>
            </w:r>
          </w:p>
        </w:tc>
        <w:tc>
          <w:tcPr>
            <w:tcW w:w="1985" w:type="pct"/>
          </w:tcPr>
          <w:p w14:paraId="7DDE474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Rrënjët e xhenxhefilit (të thara) për përdorim në infuzione bimore</w:t>
            </w:r>
          </w:p>
        </w:tc>
        <w:tc>
          <w:tcPr>
            <w:tcW w:w="600" w:type="pct"/>
          </w:tcPr>
          <w:p w14:paraId="536141BD"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15</w:t>
            </w:r>
          </w:p>
        </w:tc>
        <w:tc>
          <w:tcPr>
            <w:tcW w:w="2101" w:type="pct"/>
          </w:tcPr>
          <w:p w14:paraId="5523CC7F" w14:textId="77777777" w:rsidR="00AC4AA7" w:rsidRPr="005220F1" w:rsidRDefault="00AC4AA7" w:rsidP="00952EDA">
            <w:pPr>
              <w:jc w:val="both"/>
              <w:rPr>
                <w:rFonts w:ascii="Garamond" w:hAnsi="Garamond"/>
                <w:bCs/>
                <w:spacing w:val="-4"/>
                <w:sz w:val="17"/>
                <w:szCs w:val="17"/>
              </w:rPr>
            </w:pPr>
          </w:p>
        </w:tc>
      </w:tr>
      <w:tr w:rsidR="00AC4AA7" w:rsidRPr="005220F1" w14:paraId="7AC7BBEC" w14:textId="77777777" w:rsidTr="0097596B">
        <w:trPr>
          <w:jc w:val="center"/>
        </w:trPr>
        <w:tc>
          <w:tcPr>
            <w:tcW w:w="314" w:type="pct"/>
          </w:tcPr>
          <w:p w14:paraId="2C31CE00"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1.2.7</w:t>
            </w:r>
          </w:p>
        </w:tc>
        <w:tc>
          <w:tcPr>
            <w:tcW w:w="1985" w:type="pct"/>
          </w:tcPr>
          <w:p w14:paraId="0DB8B337"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Rrënjët e </w:t>
            </w:r>
            <w:r w:rsidRPr="005220F1">
              <w:rPr>
                <w:rFonts w:ascii="Garamond" w:hAnsi="Garamond"/>
                <w:bCs/>
                <w:i/>
                <w:spacing w:val="-4"/>
                <w:sz w:val="17"/>
                <w:szCs w:val="17"/>
              </w:rPr>
              <w:t>marshmallow</w:t>
            </w:r>
            <w:r w:rsidRPr="005220F1">
              <w:rPr>
                <w:rFonts w:ascii="Garamond" w:hAnsi="Garamond"/>
                <w:bCs/>
                <w:spacing w:val="-4"/>
                <w:sz w:val="17"/>
                <w:szCs w:val="17"/>
              </w:rPr>
              <w:t xml:space="preserve"> (të thara), rrënjë luleradhiqe (të thara) dhe lule portokalli (të thara) për përdorim në infuzione bimore ose në zëvendësues të kafesë</w:t>
            </w:r>
          </w:p>
        </w:tc>
        <w:tc>
          <w:tcPr>
            <w:tcW w:w="600" w:type="pct"/>
          </w:tcPr>
          <w:p w14:paraId="01BFF6F6"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3C71F4C3" w14:textId="77777777" w:rsidR="00AC4AA7" w:rsidRPr="005220F1" w:rsidRDefault="00AC4AA7" w:rsidP="00952EDA">
            <w:pPr>
              <w:jc w:val="both"/>
              <w:rPr>
                <w:rFonts w:ascii="Garamond" w:hAnsi="Garamond"/>
                <w:bCs/>
                <w:spacing w:val="-4"/>
                <w:sz w:val="17"/>
                <w:szCs w:val="17"/>
              </w:rPr>
            </w:pPr>
          </w:p>
        </w:tc>
      </w:tr>
      <w:tr w:rsidR="00AC4AA7" w:rsidRPr="005220F1" w14:paraId="4CD0BE07" w14:textId="77777777" w:rsidTr="0097596B">
        <w:trPr>
          <w:jc w:val="center"/>
        </w:trPr>
        <w:tc>
          <w:tcPr>
            <w:tcW w:w="314" w:type="pct"/>
          </w:tcPr>
          <w:p w14:paraId="5B8150D5"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1.2.8</w:t>
            </w:r>
          </w:p>
        </w:tc>
        <w:tc>
          <w:tcPr>
            <w:tcW w:w="1985" w:type="pct"/>
          </w:tcPr>
          <w:p w14:paraId="0B06DE3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Farat e lulediellit, farat e kungullit, farat e shalqirit, farat e kërpit, farat e sojës</w:t>
            </w:r>
          </w:p>
        </w:tc>
        <w:tc>
          <w:tcPr>
            <w:tcW w:w="600" w:type="pct"/>
          </w:tcPr>
          <w:p w14:paraId="21878780"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5,0</w:t>
            </w:r>
          </w:p>
        </w:tc>
        <w:tc>
          <w:tcPr>
            <w:tcW w:w="2101" w:type="pct"/>
          </w:tcPr>
          <w:p w14:paraId="6765F0B8" w14:textId="77777777" w:rsidR="00AC4AA7" w:rsidRPr="005220F1" w:rsidRDefault="00AC4AA7" w:rsidP="00952EDA">
            <w:pPr>
              <w:jc w:val="both"/>
              <w:rPr>
                <w:rFonts w:ascii="Garamond" w:hAnsi="Garamond"/>
                <w:bCs/>
                <w:spacing w:val="-4"/>
                <w:sz w:val="17"/>
                <w:szCs w:val="17"/>
              </w:rPr>
            </w:pPr>
          </w:p>
        </w:tc>
      </w:tr>
      <w:tr w:rsidR="00AC4AA7" w:rsidRPr="005220F1" w14:paraId="51CEA82A" w14:textId="77777777" w:rsidTr="0097596B">
        <w:trPr>
          <w:jc w:val="center"/>
        </w:trPr>
        <w:tc>
          <w:tcPr>
            <w:tcW w:w="314" w:type="pct"/>
          </w:tcPr>
          <w:p w14:paraId="7F16DDB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1.2.9</w:t>
            </w:r>
          </w:p>
        </w:tc>
        <w:tc>
          <w:tcPr>
            <w:tcW w:w="1985" w:type="pct"/>
          </w:tcPr>
          <w:p w14:paraId="2B43D69F"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Kokrrat e drithërave të papërpunuara</w:t>
            </w:r>
          </w:p>
        </w:tc>
        <w:tc>
          <w:tcPr>
            <w:tcW w:w="600" w:type="pct"/>
          </w:tcPr>
          <w:p w14:paraId="648D6D66"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5,0</w:t>
            </w:r>
          </w:p>
        </w:tc>
        <w:tc>
          <w:tcPr>
            <w:tcW w:w="2101" w:type="pct"/>
          </w:tcPr>
          <w:p w14:paraId="20AAC184"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për kokrrat e drithërave të papërpunuara të vendosura në treg përpara përpunimit në fazën e parë (</w:t>
            </w:r>
            <w:r w:rsidRPr="005220F1">
              <w:rPr>
                <w:rFonts w:ascii="Garamond" w:hAnsi="Garamond"/>
                <w:bCs/>
                <w:spacing w:val="-4"/>
                <w:sz w:val="17"/>
                <w:szCs w:val="17"/>
                <w:vertAlign w:val="superscript"/>
              </w:rPr>
              <w:t>6</w:t>
            </w:r>
            <w:r w:rsidRPr="005220F1">
              <w:rPr>
                <w:rFonts w:ascii="Garamond" w:hAnsi="Garamond"/>
                <w:bCs/>
                <w:spacing w:val="-4"/>
                <w:sz w:val="17"/>
                <w:szCs w:val="17"/>
              </w:rPr>
              <w:t>).</w:t>
            </w:r>
          </w:p>
        </w:tc>
      </w:tr>
      <w:tr w:rsidR="00AC4AA7" w:rsidRPr="005220F1" w14:paraId="17A1074F" w14:textId="77777777" w:rsidTr="0097596B">
        <w:trPr>
          <w:jc w:val="center"/>
        </w:trPr>
        <w:tc>
          <w:tcPr>
            <w:tcW w:w="314" w:type="pct"/>
          </w:tcPr>
          <w:p w14:paraId="00162A7B"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1.2.10</w:t>
            </w:r>
          </w:p>
        </w:tc>
        <w:tc>
          <w:tcPr>
            <w:tcW w:w="1985" w:type="pct"/>
          </w:tcPr>
          <w:p w14:paraId="6D684E47" w14:textId="42FBC52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Produktet që rrjedhin nga drithërat e papërpunuara dhe drithërat e vendosura në treg për</w:t>
            </w:r>
            <w:r w:rsidR="009B35F1" w:rsidRPr="005220F1">
              <w:rPr>
                <w:rFonts w:ascii="Garamond" w:hAnsi="Garamond"/>
                <w:bCs/>
                <w:spacing w:val="-4"/>
                <w:sz w:val="17"/>
                <w:szCs w:val="17"/>
              </w:rPr>
              <w:t xml:space="preserve"> </w:t>
            </w:r>
            <w:r w:rsidRPr="005220F1">
              <w:rPr>
                <w:rFonts w:ascii="Garamond" w:hAnsi="Garamond"/>
                <w:bCs/>
                <w:spacing w:val="-4"/>
                <w:sz w:val="17"/>
                <w:szCs w:val="17"/>
              </w:rPr>
              <w:t>konsumatorin e fundit</w:t>
            </w:r>
            <w:r w:rsidR="009B35F1" w:rsidRPr="005220F1">
              <w:rPr>
                <w:rFonts w:ascii="Garamond" w:hAnsi="Garamond"/>
                <w:bCs/>
                <w:spacing w:val="-4"/>
                <w:sz w:val="17"/>
                <w:szCs w:val="17"/>
              </w:rPr>
              <w:t>,</w:t>
            </w:r>
            <w:r w:rsidRPr="005220F1">
              <w:rPr>
                <w:rFonts w:ascii="Garamond" w:hAnsi="Garamond"/>
                <w:bCs/>
                <w:spacing w:val="-4"/>
                <w:sz w:val="17"/>
                <w:szCs w:val="17"/>
              </w:rPr>
              <w:t xml:space="preserve"> përveç produkteve të renditura në 1.2.11, 1.2.12, 1.2.13, 1.2.23 dhe 1.2.24</w:t>
            </w:r>
          </w:p>
        </w:tc>
        <w:tc>
          <w:tcPr>
            <w:tcW w:w="600" w:type="pct"/>
          </w:tcPr>
          <w:p w14:paraId="558FF054"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3,0</w:t>
            </w:r>
          </w:p>
        </w:tc>
        <w:tc>
          <w:tcPr>
            <w:tcW w:w="2101" w:type="pct"/>
          </w:tcPr>
          <w:p w14:paraId="0E03BBC8"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Përfshirë produktet e përpunuara të drithërave.</w:t>
            </w:r>
          </w:p>
          <w:p w14:paraId="4047A56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Produktet që rrjedhin nga drithërat e papërpunuara kanë të bëjnë me produkte që përmbajnë të paktën 80% produkte drithërash.</w:t>
            </w:r>
          </w:p>
        </w:tc>
      </w:tr>
      <w:tr w:rsidR="00AC4AA7" w:rsidRPr="005220F1" w14:paraId="2FA1A3BA" w14:textId="77777777" w:rsidTr="0097596B">
        <w:trPr>
          <w:jc w:val="center"/>
        </w:trPr>
        <w:tc>
          <w:tcPr>
            <w:tcW w:w="314" w:type="pct"/>
          </w:tcPr>
          <w:p w14:paraId="17A21F98"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1.2.11</w:t>
            </w:r>
          </w:p>
        </w:tc>
        <w:tc>
          <w:tcPr>
            <w:tcW w:w="1985" w:type="pct"/>
          </w:tcPr>
          <w:p w14:paraId="41A2BF0B"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Mallra buke, ushqime me drithëra dhe drithëra mëngjesi</w:t>
            </w:r>
          </w:p>
        </w:tc>
        <w:tc>
          <w:tcPr>
            <w:tcW w:w="600" w:type="pct"/>
          </w:tcPr>
          <w:p w14:paraId="1B87E503" w14:textId="77777777" w:rsidR="00AC4AA7" w:rsidRPr="005220F1" w:rsidRDefault="00AC4AA7" w:rsidP="00952EDA">
            <w:pPr>
              <w:jc w:val="center"/>
              <w:rPr>
                <w:rFonts w:ascii="Garamond" w:hAnsi="Garamond"/>
                <w:bCs/>
                <w:spacing w:val="-4"/>
                <w:sz w:val="17"/>
                <w:szCs w:val="17"/>
              </w:rPr>
            </w:pPr>
          </w:p>
        </w:tc>
        <w:tc>
          <w:tcPr>
            <w:tcW w:w="2101" w:type="pct"/>
          </w:tcPr>
          <w:p w14:paraId="476959AA" w14:textId="77777777" w:rsidR="00AC4AA7" w:rsidRPr="005220F1" w:rsidRDefault="00AC4AA7" w:rsidP="00952EDA">
            <w:pPr>
              <w:jc w:val="both"/>
              <w:rPr>
                <w:rFonts w:ascii="Garamond" w:hAnsi="Garamond"/>
                <w:bCs/>
                <w:spacing w:val="-4"/>
                <w:sz w:val="17"/>
                <w:szCs w:val="17"/>
              </w:rPr>
            </w:pPr>
          </w:p>
        </w:tc>
      </w:tr>
      <w:tr w:rsidR="00AC4AA7" w:rsidRPr="005220F1" w14:paraId="3CDC69BB" w14:textId="77777777" w:rsidTr="0097596B">
        <w:trPr>
          <w:jc w:val="center"/>
        </w:trPr>
        <w:tc>
          <w:tcPr>
            <w:tcW w:w="314" w:type="pct"/>
          </w:tcPr>
          <w:p w14:paraId="6712EFA8"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1.2.11.1</w:t>
            </w:r>
          </w:p>
        </w:tc>
        <w:tc>
          <w:tcPr>
            <w:tcW w:w="1985" w:type="pct"/>
          </w:tcPr>
          <w:p w14:paraId="5C80FF1C" w14:textId="2C901C50" w:rsidR="00AC4AA7" w:rsidRPr="005220F1" w:rsidRDefault="009B35F1" w:rsidP="00952EDA">
            <w:pPr>
              <w:jc w:val="both"/>
              <w:rPr>
                <w:rFonts w:ascii="Garamond" w:hAnsi="Garamond"/>
                <w:bCs/>
                <w:spacing w:val="-4"/>
                <w:sz w:val="17"/>
                <w:szCs w:val="17"/>
              </w:rPr>
            </w:pPr>
            <w:r w:rsidRPr="005220F1">
              <w:rPr>
                <w:rFonts w:ascii="Garamond" w:hAnsi="Garamond"/>
                <w:bCs/>
                <w:spacing w:val="-4"/>
                <w:sz w:val="17"/>
                <w:szCs w:val="17"/>
              </w:rPr>
              <w:t xml:space="preserve">Produkte </w:t>
            </w:r>
            <w:r w:rsidR="00AC4AA7" w:rsidRPr="005220F1">
              <w:rPr>
                <w:rFonts w:ascii="Garamond" w:hAnsi="Garamond"/>
                <w:bCs/>
                <w:spacing w:val="-4"/>
                <w:sz w:val="17"/>
                <w:szCs w:val="17"/>
              </w:rPr>
              <w:t>që nuk përmbajnë fara vajore, arra ose fruta të thata</w:t>
            </w:r>
          </w:p>
        </w:tc>
        <w:tc>
          <w:tcPr>
            <w:tcW w:w="600" w:type="pct"/>
          </w:tcPr>
          <w:p w14:paraId="5BC7B168"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16EDD3A0" w14:textId="77777777" w:rsidR="00AC4AA7" w:rsidRPr="005220F1" w:rsidRDefault="00AC4AA7" w:rsidP="00952EDA">
            <w:pPr>
              <w:jc w:val="both"/>
              <w:rPr>
                <w:rFonts w:ascii="Garamond" w:hAnsi="Garamond"/>
                <w:bCs/>
                <w:spacing w:val="-4"/>
                <w:sz w:val="17"/>
                <w:szCs w:val="17"/>
              </w:rPr>
            </w:pPr>
          </w:p>
        </w:tc>
      </w:tr>
      <w:tr w:rsidR="00AC4AA7" w:rsidRPr="005220F1" w14:paraId="4D0F7D15" w14:textId="77777777" w:rsidTr="0097596B">
        <w:trPr>
          <w:jc w:val="center"/>
        </w:trPr>
        <w:tc>
          <w:tcPr>
            <w:tcW w:w="314" w:type="pct"/>
          </w:tcPr>
          <w:p w14:paraId="6ED10525"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1.2.11.2</w:t>
            </w:r>
          </w:p>
        </w:tc>
        <w:tc>
          <w:tcPr>
            <w:tcW w:w="1985" w:type="pct"/>
          </w:tcPr>
          <w:p w14:paraId="63BF50F4" w14:textId="63E5E1F9" w:rsidR="00AC4AA7" w:rsidRPr="005220F1" w:rsidRDefault="009B35F1" w:rsidP="00952EDA">
            <w:pPr>
              <w:jc w:val="both"/>
              <w:rPr>
                <w:rFonts w:ascii="Garamond" w:hAnsi="Garamond"/>
                <w:bCs/>
                <w:spacing w:val="-4"/>
                <w:sz w:val="17"/>
                <w:szCs w:val="17"/>
              </w:rPr>
            </w:pPr>
            <w:r w:rsidRPr="005220F1">
              <w:rPr>
                <w:rFonts w:ascii="Garamond" w:hAnsi="Garamond"/>
                <w:bCs/>
                <w:spacing w:val="-4"/>
                <w:sz w:val="17"/>
                <w:szCs w:val="17"/>
              </w:rPr>
              <w:t xml:space="preserve">Produkte </w:t>
            </w:r>
            <w:r w:rsidR="00AC4AA7" w:rsidRPr="005220F1">
              <w:rPr>
                <w:rFonts w:ascii="Garamond" w:hAnsi="Garamond"/>
                <w:bCs/>
                <w:spacing w:val="-4"/>
                <w:sz w:val="17"/>
                <w:szCs w:val="17"/>
              </w:rPr>
              <w:t>që përmbajnë të paktën 20 % fruta të thata hardhie dhe/ose fiq të thatë</w:t>
            </w:r>
          </w:p>
        </w:tc>
        <w:tc>
          <w:tcPr>
            <w:tcW w:w="600" w:type="pct"/>
          </w:tcPr>
          <w:p w14:paraId="3D918BDD"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4,0</w:t>
            </w:r>
          </w:p>
        </w:tc>
        <w:tc>
          <w:tcPr>
            <w:tcW w:w="2101" w:type="pct"/>
          </w:tcPr>
          <w:p w14:paraId="13AF745B" w14:textId="77777777" w:rsidR="00AC4AA7" w:rsidRPr="005220F1" w:rsidRDefault="00AC4AA7" w:rsidP="00952EDA">
            <w:pPr>
              <w:jc w:val="both"/>
              <w:rPr>
                <w:rFonts w:ascii="Garamond" w:hAnsi="Garamond"/>
                <w:bCs/>
                <w:spacing w:val="-4"/>
                <w:sz w:val="17"/>
                <w:szCs w:val="17"/>
              </w:rPr>
            </w:pPr>
          </w:p>
        </w:tc>
      </w:tr>
      <w:tr w:rsidR="00AC4AA7" w:rsidRPr="005220F1" w14:paraId="425FFBA9" w14:textId="77777777" w:rsidTr="0097596B">
        <w:trPr>
          <w:jc w:val="center"/>
        </w:trPr>
        <w:tc>
          <w:tcPr>
            <w:tcW w:w="314" w:type="pct"/>
          </w:tcPr>
          <w:p w14:paraId="663E670B"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1.2.11.3</w:t>
            </w:r>
          </w:p>
        </w:tc>
        <w:tc>
          <w:tcPr>
            <w:tcW w:w="1985" w:type="pct"/>
          </w:tcPr>
          <w:p w14:paraId="0303F7BA" w14:textId="78E529B4" w:rsidR="00AC4AA7" w:rsidRPr="005220F1" w:rsidRDefault="009B35F1" w:rsidP="00952EDA">
            <w:pPr>
              <w:jc w:val="both"/>
              <w:rPr>
                <w:rFonts w:ascii="Garamond" w:hAnsi="Garamond"/>
                <w:bCs/>
                <w:spacing w:val="-4"/>
                <w:sz w:val="17"/>
                <w:szCs w:val="17"/>
              </w:rPr>
            </w:pPr>
            <w:r w:rsidRPr="005220F1">
              <w:rPr>
                <w:rFonts w:ascii="Garamond" w:hAnsi="Garamond"/>
                <w:bCs/>
                <w:spacing w:val="-4"/>
                <w:sz w:val="17"/>
                <w:szCs w:val="17"/>
              </w:rPr>
              <w:t xml:space="preserve">Produkte </w:t>
            </w:r>
            <w:r w:rsidR="00AC4AA7" w:rsidRPr="005220F1">
              <w:rPr>
                <w:rFonts w:ascii="Garamond" w:hAnsi="Garamond"/>
                <w:bCs/>
                <w:spacing w:val="-4"/>
                <w:sz w:val="17"/>
                <w:szCs w:val="17"/>
              </w:rPr>
              <w:t>të tjera që përmbajnë fara vajore, arra dhe/ose fruta të thata</w:t>
            </w:r>
          </w:p>
        </w:tc>
        <w:tc>
          <w:tcPr>
            <w:tcW w:w="600" w:type="pct"/>
          </w:tcPr>
          <w:p w14:paraId="4A434F2B"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3,0</w:t>
            </w:r>
          </w:p>
        </w:tc>
        <w:tc>
          <w:tcPr>
            <w:tcW w:w="2101" w:type="pct"/>
          </w:tcPr>
          <w:p w14:paraId="13411219" w14:textId="77777777" w:rsidR="00AC4AA7" w:rsidRPr="005220F1" w:rsidRDefault="00AC4AA7" w:rsidP="00952EDA">
            <w:pPr>
              <w:jc w:val="both"/>
              <w:rPr>
                <w:rFonts w:ascii="Garamond" w:hAnsi="Garamond"/>
                <w:bCs/>
                <w:spacing w:val="-4"/>
                <w:sz w:val="17"/>
                <w:szCs w:val="17"/>
              </w:rPr>
            </w:pPr>
          </w:p>
        </w:tc>
      </w:tr>
      <w:tr w:rsidR="00AC4AA7" w:rsidRPr="005220F1" w14:paraId="0D053090" w14:textId="77777777" w:rsidTr="0097596B">
        <w:trPr>
          <w:jc w:val="center"/>
        </w:trPr>
        <w:tc>
          <w:tcPr>
            <w:tcW w:w="314" w:type="pct"/>
          </w:tcPr>
          <w:p w14:paraId="77464D2B"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1.2.12</w:t>
            </w:r>
          </w:p>
        </w:tc>
        <w:tc>
          <w:tcPr>
            <w:tcW w:w="1985" w:type="pct"/>
          </w:tcPr>
          <w:p w14:paraId="5F0B757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Pijet e maltit joalkoolike </w:t>
            </w:r>
          </w:p>
          <w:p w14:paraId="55A62009" w14:textId="77777777" w:rsidR="00AC4AA7" w:rsidRPr="005220F1" w:rsidRDefault="00AC4AA7" w:rsidP="00952EDA">
            <w:pPr>
              <w:jc w:val="both"/>
              <w:rPr>
                <w:rFonts w:ascii="Garamond" w:hAnsi="Garamond"/>
                <w:bCs/>
                <w:spacing w:val="-4"/>
                <w:sz w:val="17"/>
                <w:szCs w:val="17"/>
              </w:rPr>
            </w:pPr>
          </w:p>
        </w:tc>
        <w:tc>
          <w:tcPr>
            <w:tcW w:w="600" w:type="pct"/>
          </w:tcPr>
          <w:p w14:paraId="6127CFE3"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3,0</w:t>
            </w:r>
          </w:p>
        </w:tc>
        <w:tc>
          <w:tcPr>
            <w:tcW w:w="2101" w:type="pct"/>
          </w:tcPr>
          <w:p w14:paraId="4F5F1067" w14:textId="77777777" w:rsidR="00AC4AA7" w:rsidRPr="005220F1" w:rsidRDefault="00AC4AA7" w:rsidP="00952EDA">
            <w:pPr>
              <w:jc w:val="both"/>
              <w:rPr>
                <w:rFonts w:ascii="Garamond" w:hAnsi="Garamond"/>
                <w:bCs/>
                <w:spacing w:val="-4"/>
                <w:sz w:val="17"/>
                <w:szCs w:val="17"/>
              </w:rPr>
            </w:pPr>
          </w:p>
        </w:tc>
      </w:tr>
      <w:tr w:rsidR="00AC4AA7" w:rsidRPr="005220F1" w14:paraId="41A0D97D" w14:textId="77777777" w:rsidTr="0097596B">
        <w:trPr>
          <w:jc w:val="center"/>
        </w:trPr>
        <w:tc>
          <w:tcPr>
            <w:tcW w:w="314" w:type="pct"/>
          </w:tcPr>
          <w:p w14:paraId="1B24C26E"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1.2.13</w:t>
            </w:r>
          </w:p>
        </w:tc>
        <w:tc>
          <w:tcPr>
            <w:tcW w:w="1985" w:type="pct"/>
          </w:tcPr>
          <w:p w14:paraId="6C43BFB0" w14:textId="12423591"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Gluteni i grurit i pavendosur në treg për konsu</w:t>
            </w:r>
            <w:r w:rsidR="000021A0" w:rsidRPr="005220F1">
              <w:rPr>
                <w:rFonts w:ascii="Garamond" w:hAnsi="Garamond"/>
                <w:bCs/>
                <w:spacing w:val="-4"/>
                <w:sz w:val="17"/>
                <w:szCs w:val="17"/>
              </w:rPr>
              <w:t>m</w:t>
            </w:r>
            <w:r w:rsidRPr="005220F1">
              <w:rPr>
                <w:rFonts w:ascii="Garamond" w:hAnsi="Garamond"/>
                <w:bCs/>
                <w:spacing w:val="-4"/>
                <w:sz w:val="17"/>
                <w:szCs w:val="17"/>
              </w:rPr>
              <w:t>atorin e fundit</w:t>
            </w:r>
          </w:p>
        </w:tc>
        <w:tc>
          <w:tcPr>
            <w:tcW w:w="600" w:type="pct"/>
          </w:tcPr>
          <w:p w14:paraId="554D1F6A" w14:textId="1B4BC346"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8,0</w:t>
            </w:r>
          </w:p>
        </w:tc>
        <w:tc>
          <w:tcPr>
            <w:tcW w:w="2101" w:type="pct"/>
          </w:tcPr>
          <w:p w14:paraId="0ABAF6F5" w14:textId="77777777" w:rsidR="00AC4AA7" w:rsidRPr="005220F1" w:rsidRDefault="00AC4AA7" w:rsidP="00952EDA">
            <w:pPr>
              <w:jc w:val="both"/>
              <w:rPr>
                <w:rFonts w:ascii="Garamond" w:hAnsi="Garamond"/>
                <w:bCs/>
                <w:spacing w:val="-4"/>
                <w:sz w:val="17"/>
                <w:szCs w:val="17"/>
              </w:rPr>
            </w:pPr>
          </w:p>
        </w:tc>
      </w:tr>
      <w:tr w:rsidR="00AC4AA7" w:rsidRPr="005220F1" w14:paraId="63B736A3" w14:textId="77777777" w:rsidTr="0097596B">
        <w:trPr>
          <w:jc w:val="center"/>
        </w:trPr>
        <w:tc>
          <w:tcPr>
            <w:tcW w:w="314" w:type="pct"/>
          </w:tcPr>
          <w:p w14:paraId="52C46AFF"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1.2.14</w:t>
            </w:r>
          </w:p>
        </w:tc>
        <w:tc>
          <w:tcPr>
            <w:tcW w:w="1985" w:type="pct"/>
          </w:tcPr>
          <w:p w14:paraId="5449A9A1"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Kokrrat e pjekura të kafesë dhe kafeja e bluar e pjekur me përjashtim të produkteve të renditura në 1.2.15</w:t>
            </w:r>
          </w:p>
        </w:tc>
        <w:tc>
          <w:tcPr>
            <w:tcW w:w="600" w:type="pct"/>
          </w:tcPr>
          <w:p w14:paraId="28FD5C08"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3,0</w:t>
            </w:r>
          </w:p>
        </w:tc>
        <w:tc>
          <w:tcPr>
            <w:tcW w:w="2101" w:type="pct"/>
          </w:tcPr>
          <w:p w14:paraId="1AC070E1" w14:textId="77777777" w:rsidR="00AC4AA7" w:rsidRPr="005220F1" w:rsidRDefault="00AC4AA7" w:rsidP="00952EDA">
            <w:pPr>
              <w:jc w:val="both"/>
              <w:rPr>
                <w:rFonts w:ascii="Garamond" w:hAnsi="Garamond"/>
                <w:bCs/>
                <w:spacing w:val="-4"/>
                <w:sz w:val="17"/>
                <w:szCs w:val="17"/>
              </w:rPr>
            </w:pPr>
          </w:p>
        </w:tc>
      </w:tr>
      <w:tr w:rsidR="00AC4AA7" w:rsidRPr="005220F1" w14:paraId="1E7232AF" w14:textId="77777777" w:rsidTr="0097596B">
        <w:trPr>
          <w:jc w:val="center"/>
        </w:trPr>
        <w:tc>
          <w:tcPr>
            <w:tcW w:w="314" w:type="pct"/>
          </w:tcPr>
          <w:p w14:paraId="06B7EF53"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1.2.15</w:t>
            </w:r>
          </w:p>
        </w:tc>
        <w:tc>
          <w:tcPr>
            <w:tcW w:w="1985" w:type="pct"/>
          </w:tcPr>
          <w:p w14:paraId="5964EA0A"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Kafe e tretshme (kafe e shpejtë)</w:t>
            </w:r>
          </w:p>
        </w:tc>
        <w:tc>
          <w:tcPr>
            <w:tcW w:w="600" w:type="pct"/>
          </w:tcPr>
          <w:p w14:paraId="0F7365E4"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5,0</w:t>
            </w:r>
          </w:p>
        </w:tc>
        <w:tc>
          <w:tcPr>
            <w:tcW w:w="2101" w:type="pct"/>
          </w:tcPr>
          <w:p w14:paraId="591890A7" w14:textId="77777777" w:rsidR="00AC4AA7" w:rsidRPr="005220F1" w:rsidRDefault="00AC4AA7" w:rsidP="00952EDA">
            <w:pPr>
              <w:jc w:val="both"/>
              <w:rPr>
                <w:rFonts w:ascii="Garamond" w:hAnsi="Garamond"/>
                <w:bCs/>
                <w:spacing w:val="-4"/>
                <w:sz w:val="17"/>
                <w:szCs w:val="17"/>
              </w:rPr>
            </w:pPr>
          </w:p>
        </w:tc>
      </w:tr>
      <w:tr w:rsidR="00AC4AA7" w:rsidRPr="005220F1" w14:paraId="16A3E9A5" w14:textId="77777777" w:rsidTr="0097596B">
        <w:trPr>
          <w:jc w:val="center"/>
        </w:trPr>
        <w:tc>
          <w:tcPr>
            <w:tcW w:w="314" w:type="pct"/>
          </w:tcPr>
          <w:p w14:paraId="1E0F1926"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1.2.16</w:t>
            </w:r>
          </w:p>
        </w:tc>
        <w:tc>
          <w:tcPr>
            <w:tcW w:w="1985" w:type="pct"/>
          </w:tcPr>
          <w:p w14:paraId="44449BC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Kakao pluhur</w:t>
            </w:r>
          </w:p>
        </w:tc>
        <w:tc>
          <w:tcPr>
            <w:tcW w:w="600" w:type="pct"/>
          </w:tcPr>
          <w:p w14:paraId="1718D406"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3,0</w:t>
            </w:r>
          </w:p>
        </w:tc>
        <w:tc>
          <w:tcPr>
            <w:tcW w:w="2101" w:type="pct"/>
          </w:tcPr>
          <w:p w14:paraId="2E8A9C88" w14:textId="77777777" w:rsidR="00AC4AA7" w:rsidRPr="005220F1" w:rsidRDefault="00AC4AA7" w:rsidP="00952EDA">
            <w:pPr>
              <w:jc w:val="both"/>
              <w:rPr>
                <w:rFonts w:ascii="Garamond" w:hAnsi="Garamond"/>
                <w:bCs/>
                <w:spacing w:val="-4"/>
                <w:sz w:val="17"/>
                <w:szCs w:val="17"/>
              </w:rPr>
            </w:pPr>
          </w:p>
        </w:tc>
      </w:tr>
      <w:tr w:rsidR="00AC4AA7" w:rsidRPr="005220F1" w14:paraId="6985AB55" w14:textId="77777777" w:rsidTr="0097596B">
        <w:trPr>
          <w:jc w:val="center"/>
        </w:trPr>
        <w:tc>
          <w:tcPr>
            <w:tcW w:w="314" w:type="pct"/>
          </w:tcPr>
          <w:p w14:paraId="2947296C"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1.2.17</w:t>
            </w:r>
          </w:p>
        </w:tc>
        <w:tc>
          <w:tcPr>
            <w:tcW w:w="1985" w:type="pct"/>
          </w:tcPr>
          <w:p w14:paraId="2A0CDCD7"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Erëza të thata përveç produkteve të renditura në 1.2.18</w:t>
            </w:r>
          </w:p>
        </w:tc>
        <w:tc>
          <w:tcPr>
            <w:tcW w:w="600" w:type="pct"/>
          </w:tcPr>
          <w:p w14:paraId="4A80FE52"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15</w:t>
            </w:r>
          </w:p>
        </w:tc>
        <w:tc>
          <w:tcPr>
            <w:tcW w:w="2101" w:type="pct"/>
          </w:tcPr>
          <w:p w14:paraId="51A95DF0"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edhe për përzierjet e erëzave të thata</w:t>
            </w:r>
          </w:p>
        </w:tc>
      </w:tr>
      <w:tr w:rsidR="00AC4AA7" w:rsidRPr="005220F1" w14:paraId="773110DF" w14:textId="77777777" w:rsidTr="0097596B">
        <w:trPr>
          <w:jc w:val="center"/>
        </w:trPr>
        <w:tc>
          <w:tcPr>
            <w:tcW w:w="314" w:type="pct"/>
          </w:tcPr>
          <w:p w14:paraId="480AD257"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1.2.18</w:t>
            </w:r>
          </w:p>
        </w:tc>
        <w:tc>
          <w:tcPr>
            <w:tcW w:w="1985" w:type="pct"/>
          </w:tcPr>
          <w:p w14:paraId="6234341D" w14:textId="77777777" w:rsidR="00AC4AA7" w:rsidRPr="005220F1" w:rsidRDefault="00AC4AA7" w:rsidP="00952EDA">
            <w:pPr>
              <w:jc w:val="both"/>
              <w:rPr>
                <w:rFonts w:ascii="Garamond" w:hAnsi="Garamond"/>
                <w:bCs/>
                <w:color w:val="000000" w:themeColor="text1"/>
                <w:spacing w:val="-4"/>
                <w:sz w:val="17"/>
                <w:szCs w:val="17"/>
              </w:rPr>
            </w:pPr>
            <w:r w:rsidRPr="005220F1">
              <w:rPr>
                <w:rFonts w:ascii="Garamond" w:hAnsi="Garamond"/>
                <w:bCs/>
                <w:color w:val="000000" w:themeColor="text1"/>
                <w:spacing w:val="-4"/>
                <w:sz w:val="17"/>
                <w:szCs w:val="17"/>
              </w:rPr>
              <w:t>Capsicum spp. (frutat e thata të tyre, të plota ose të bluara, duke përfshirë specat djegës, pluhur djegës, kajen ose paprika)</w:t>
            </w:r>
          </w:p>
        </w:tc>
        <w:tc>
          <w:tcPr>
            <w:tcW w:w="600" w:type="pct"/>
          </w:tcPr>
          <w:p w14:paraId="07C01494"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6EE235A6" w14:textId="77777777" w:rsidR="00AC4AA7" w:rsidRPr="005220F1" w:rsidRDefault="00AC4AA7" w:rsidP="00952EDA">
            <w:pPr>
              <w:jc w:val="both"/>
              <w:rPr>
                <w:rFonts w:ascii="Garamond" w:hAnsi="Garamond"/>
                <w:bCs/>
                <w:spacing w:val="-4"/>
                <w:sz w:val="17"/>
                <w:szCs w:val="17"/>
              </w:rPr>
            </w:pPr>
          </w:p>
        </w:tc>
      </w:tr>
      <w:tr w:rsidR="00AC4AA7" w:rsidRPr="005220F1" w14:paraId="540E94B2" w14:textId="77777777" w:rsidTr="0097596B">
        <w:trPr>
          <w:jc w:val="center"/>
        </w:trPr>
        <w:tc>
          <w:tcPr>
            <w:tcW w:w="314" w:type="pct"/>
          </w:tcPr>
          <w:p w14:paraId="306126AF"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1.2.19</w:t>
            </w:r>
          </w:p>
        </w:tc>
        <w:tc>
          <w:tcPr>
            <w:tcW w:w="1985" w:type="pct"/>
          </w:tcPr>
          <w:p w14:paraId="1A15E22A" w14:textId="77777777" w:rsidR="00AC4AA7" w:rsidRPr="005220F1" w:rsidRDefault="00AC4AA7" w:rsidP="00952EDA">
            <w:pPr>
              <w:jc w:val="both"/>
              <w:rPr>
                <w:rFonts w:ascii="Garamond" w:hAnsi="Garamond"/>
                <w:bCs/>
                <w:color w:val="000000" w:themeColor="text1"/>
                <w:spacing w:val="-4"/>
                <w:sz w:val="17"/>
                <w:szCs w:val="17"/>
              </w:rPr>
            </w:pPr>
            <w:r w:rsidRPr="005220F1">
              <w:rPr>
                <w:rFonts w:ascii="Garamond" w:hAnsi="Garamond"/>
                <w:bCs/>
                <w:i/>
                <w:color w:val="000000" w:themeColor="text1"/>
                <w:spacing w:val="-4"/>
                <w:sz w:val="17"/>
                <w:szCs w:val="17"/>
              </w:rPr>
              <w:t>Liquorice</w:t>
            </w:r>
            <w:r w:rsidRPr="005220F1">
              <w:rPr>
                <w:rFonts w:ascii="Garamond" w:hAnsi="Garamond"/>
                <w:bCs/>
                <w:color w:val="000000" w:themeColor="text1"/>
                <w:spacing w:val="-4"/>
                <w:sz w:val="17"/>
                <w:szCs w:val="17"/>
              </w:rPr>
              <w:t xml:space="preserve"> (</w:t>
            </w:r>
            <w:r w:rsidRPr="005220F1">
              <w:rPr>
                <w:rFonts w:ascii="Garamond" w:hAnsi="Garamond"/>
                <w:bCs/>
                <w:i/>
                <w:color w:val="000000" w:themeColor="text1"/>
                <w:spacing w:val="-4"/>
                <w:sz w:val="17"/>
                <w:szCs w:val="17"/>
              </w:rPr>
              <w:t>Glycyrrhiza glabra, Glycyrrhiza inflata and other species</w:t>
            </w:r>
            <w:r w:rsidRPr="005220F1">
              <w:rPr>
                <w:rFonts w:ascii="Garamond" w:hAnsi="Garamond"/>
                <w:bCs/>
                <w:color w:val="000000" w:themeColor="text1"/>
                <w:spacing w:val="-4"/>
                <w:sz w:val="17"/>
                <w:szCs w:val="17"/>
              </w:rPr>
              <w:t>)</w:t>
            </w:r>
          </w:p>
        </w:tc>
        <w:tc>
          <w:tcPr>
            <w:tcW w:w="600" w:type="pct"/>
          </w:tcPr>
          <w:p w14:paraId="54922FE3" w14:textId="77777777" w:rsidR="00AC4AA7" w:rsidRPr="005220F1" w:rsidRDefault="00AC4AA7" w:rsidP="00952EDA">
            <w:pPr>
              <w:jc w:val="center"/>
              <w:rPr>
                <w:rFonts w:ascii="Garamond" w:hAnsi="Garamond"/>
                <w:bCs/>
                <w:spacing w:val="-4"/>
                <w:sz w:val="17"/>
                <w:szCs w:val="17"/>
              </w:rPr>
            </w:pPr>
          </w:p>
        </w:tc>
        <w:tc>
          <w:tcPr>
            <w:tcW w:w="2101" w:type="pct"/>
          </w:tcPr>
          <w:p w14:paraId="0743EE03" w14:textId="77777777" w:rsidR="00AC4AA7" w:rsidRPr="005220F1" w:rsidRDefault="00AC4AA7" w:rsidP="00952EDA">
            <w:pPr>
              <w:jc w:val="both"/>
              <w:rPr>
                <w:rFonts w:ascii="Garamond" w:hAnsi="Garamond"/>
                <w:bCs/>
                <w:spacing w:val="-4"/>
                <w:sz w:val="17"/>
                <w:szCs w:val="17"/>
              </w:rPr>
            </w:pPr>
          </w:p>
        </w:tc>
      </w:tr>
      <w:tr w:rsidR="00AC4AA7" w:rsidRPr="005220F1" w14:paraId="7379F210" w14:textId="77777777" w:rsidTr="0097596B">
        <w:trPr>
          <w:jc w:val="center"/>
        </w:trPr>
        <w:tc>
          <w:tcPr>
            <w:tcW w:w="314" w:type="pct"/>
          </w:tcPr>
          <w:p w14:paraId="4E6B65ED"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1.2.19.1</w:t>
            </w:r>
          </w:p>
        </w:tc>
        <w:tc>
          <w:tcPr>
            <w:tcW w:w="1985" w:type="pct"/>
          </w:tcPr>
          <w:p w14:paraId="09321935" w14:textId="2A619A02"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Rrënja e </w:t>
            </w:r>
            <w:r w:rsidRPr="005220F1">
              <w:rPr>
                <w:rFonts w:ascii="Garamond" w:hAnsi="Garamond"/>
                <w:bCs/>
                <w:i/>
                <w:spacing w:val="-4"/>
                <w:sz w:val="17"/>
                <w:szCs w:val="17"/>
              </w:rPr>
              <w:t>liquorice</w:t>
            </w:r>
            <w:r w:rsidRPr="005220F1">
              <w:rPr>
                <w:rFonts w:ascii="Garamond" w:hAnsi="Garamond"/>
                <w:bCs/>
                <w:spacing w:val="-4"/>
                <w:sz w:val="17"/>
                <w:szCs w:val="17"/>
              </w:rPr>
              <w:t xml:space="preserve"> (e tharë), duke </w:t>
            </w:r>
            <w:r w:rsidR="000021A0" w:rsidRPr="005220F1">
              <w:rPr>
                <w:rFonts w:ascii="Garamond" w:hAnsi="Garamond"/>
                <w:bCs/>
                <w:spacing w:val="-4"/>
                <w:sz w:val="17"/>
                <w:szCs w:val="17"/>
              </w:rPr>
              <w:t xml:space="preserve">e </w:t>
            </w:r>
            <w:r w:rsidRPr="005220F1">
              <w:rPr>
                <w:rFonts w:ascii="Garamond" w:hAnsi="Garamond"/>
                <w:bCs/>
                <w:spacing w:val="-4"/>
                <w:sz w:val="17"/>
                <w:szCs w:val="17"/>
              </w:rPr>
              <w:t>përfshirë si përbërës në infuzionet bimore</w:t>
            </w:r>
          </w:p>
        </w:tc>
        <w:tc>
          <w:tcPr>
            <w:tcW w:w="600" w:type="pct"/>
          </w:tcPr>
          <w:p w14:paraId="61FDAD24"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5BE82255" w14:textId="77777777" w:rsidR="00AC4AA7" w:rsidRPr="005220F1" w:rsidRDefault="00AC4AA7" w:rsidP="00952EDA">
            <w:pPr>
              <w:jc w:val="both"/>
              <w:rPr>
                <w:rFonts w:ascii="Garamond" w:hAnsi="Garamond"/>
                <w:bCs/>
                <w:spacing w:val="-4"/>
                <w:sz w:val="17"/>
                <w:szCs w:val="17"/>
              </w:rPr>
            </w:pPr>
          </w:p>
        </w:tc>
      </w:tr>
      <w:tr w:rsidR="00AC4AA7" w:rsidRPr="005220F1" w14:paraId="3E4D6368" w14:textId="77777777" w:rsidTr="0097596B">
        <w:trPr>
          <w:jc w:val="center"/>
        </w:trPr>
        <w:tc>
          <w:tcPr>
            <w:tcW w:w="314" w:type="pct"/>
          </w:tcPr>
          <w:p w14:paraId="2848523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1.2.19.2</w:t>
            </w:r>
          </w:p>
        </w:tc>
        <w:tc>
          <w:tcPr>
            <w:tcW w:w="1985" w:type="pct"/>
          </w:tcPr>
          <w:p w14:paraId="7985D75F"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Ekstrakti i </w:t>
            </w:r>
            <w:r w:rsidRPr="005220F1">
              <w:rPr>
                <w:rFonts w:ascii="Garamond" w:hAnsi="Garamond"/>
                <w:bCs/>
                <w:i/>
                <w:spacing w:val="-4"/>
                <w:sz w:val="17"/>
                <w:szCs w:val="17"/>
              </w:rPr>
              <w:t>liquorice</w:t>
            </w:r>
            <w:r w:rsidRPr="005220F1">
              <w:rPr>
                <w:rFonts w:ascii="Garamond" w:hAnsi="Garamond"/>
                <w:bCs/>
                <w:spacing w:val="-4"/>
                <w:sz w:val="17"/>
                <w:szCs w:val="17"/>
              </w:rPr>
              <w:t xml:space="preserve"> për përdorim në ushqim, veçanërisht në pije dhe ëmbëlsira</w:t>
            </w:r>
          </w:p>
        </w:tc>
        <w:tc>
          <w:tcPr>
            <w:tcW w:w="600" w:type="pct"/>
          </w:tcPr>
          <w:p w14:paraId="1EA452D9"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80</w:t>
            </w:r>
          </w:p>
        </w:tc>
        <w:tc>
          <w:tcPr>
            <w:tcW w:w="2101" w:type="pct"/>
          </w:tcPr>
          <w:p w14:paraId="210B01B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Niveli maksimal zbatohet për ekstraktin e pastër dhe të paholluar, ku 1 kg ekstrakt përftohet nga 3 deri në 4 kg rrënjë </w:t>
            </w:r>
            <w:r w:rsidRPr="005220F1">
              <w:rPr>
                <w:rFonts w:ascii="Garamond" w:hAnsi="Garamond"/>
                <w:bCs/>
                <w:i/>
                <w:spacing w:val="-4"/>
                <w:sz w:val="17"/>
                <w:szCs w:val="17"/>
              </w:rPr>
              <w:t>liquorice</w:t>
            </w:r>
          </w:p>
        </w:tc>
      </w:tr>
      <w:tr w:rsidR="00AC4AA7" w:rsidRPr="005220F1" w14:paraId="262B70BA" w14:textId="77777777" w:rsidTr="0097596B">
        <w:trPr>
          <w:jc w:val="center"/>
        </w:trPr>
        <w:tc>
          <w:tcPr>
            <w:tcW w:w="314" w:type="pct"/>
          </w:tcPr>
          <w:p w14:paraId="39EB60C7" w14:textId="09B27BBA"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1.2.19</w:t>
            </w:r>
            <w:r w:rsidR="00376655">
              <w:rPr>
                <w:rFonts w:ascii="Garamond" w:hAnsi="Garamond"/>
                <w:bCs/>
                <w:spacing w:val="-4"/>
                <w:sz w:val="17"/>
                <w:szCs w:val="17"/>
              </w:rPr>
              <w:t>.</w:t>
            </w:r>
            <w:r w:rsidRPr="005220F1">
              <w:rPr>
                <w:rFonts w:ascii="Garamond" w:hAnsi="Garamond"/>
                <w:bCs/>
                <w:spacing w:val="-4"/>
                <w:sz w:val="17"/>
                <w:szCs w:val="17"/>
              </w:rPr>
              <w:t>3</w:t>
            </w:r>
          </w:p>
        </w:tc>
        <w:tc>
          <w:tcPr>
            <w:tcW w:w="1985" w:type="pct"/>
          </w:tcPr>
          <w:p w14:paraId="15EC7D86"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Ëmbëlsira </w:t>
            </w:r>
            <w:r w:rsidRPr="005220F1">
              <w:rPr>
                <w:rFonts w:ascii="Garamond" w:hAnsi="Garamond"/>
                <w:bCs/>
                <w:i/>
                <w:spacing w:val="-4"/>
                <w:sz w:val="17"/>
                <w:szCs w:val="17"/>
              </w:rPr>
              <w:t>liquorice</w:t>
            </w:r>
            <w:r w:rsidRPr="005220F1">
              <w:rPr>
                <w:rFonts w:ascii="Garamond" w:hAnsi="Garamond"/>
                <w:bCs/>
                <w:spacing w:val="-4"/>
                <w:sz w:val="17"/>
                <w:szCs w:val="17"/>
              </w:rPr>
              <w:t xml:space="preserve"> që përmbajnë ≥ 97 % ekstrakt </w:t>
            </w:r>
            <w:r w:rsidRPr="005220F1">
              <w:rPr>
                <w:rFonts w:ascii="Garamond" w:hAnsi="Garamond"/>
                <w:bCs/>
                <w:i/>
                <w:spacing w:val="-4"/>
                <w:sz w:val="17"/>
                <w:szCs w:val="17"/>
              </w:rPr>
              <w:t>liquorice</w:t>
            </w:r>
            <w:r w:rsidRPr="005220F1">
              <w:rPr>
                <w:rFonts w:ascii="Garamond" w:hAnsi="Garamond"/>
                <w:bCs/>
                <w:spacing w:val="-4"/>
                <w:sz w:val="17"/>
                <w:szCs w:val="17"/>
              </w:rPr>
              <w:t xml:space="preserve"> në bazë të thatë</w:t>
            </w:r>
          </w:p>
        </w:tc>
        <w:tc>
          <w:tcPr>
            <w:tcW w:w="600" w:type="pct"/>
          </w:tcPr>
          <w:p w14:paraId="2C983F3E"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50</w:t>
            </w:r>
          </w:p>
        </w:tc>
        <w:tc>
          <w:tcPr>
            <w:tcW w:w="2101" w:type="pct"/>
          </w:tcPr>
          <w:p w14:paraId="67BF04E3" w14:textId="77777777" w:rsidR="00AC4AA7" w:rsidRPr="005220F1" w:rsidRDefault="00AC4AA7" w:rsidP="00952EDA">
            <w:pPr>
              <w:jc w:val="both"/>
              <w:rPr>
                <w:rFonts w:ascii="Garamond" w:hAnsi="Garamond"/>
                <w:bCs/>
                <w:spacing w:val="-4"/>
                <w:sz w:val="17"/>
                <w:szCs w:val="17"/>
              </w:rPr>
            </w:pPr>
          </w:p>
        </w:tc>
      </w:tr>
      <w:tr w:rsidR="00AC4AA7" w:rsidRPr="005220F1" w14:paraId="0360F520" w14:textId="77777777" w:rsidTr="0097596B">
        <w:trPr>
          <w:jc w:val="center"/>
        </w:trPr>
        <w:tc>
          <w:tcPr>
            <w:tcW w:w="314" w:type="pct"/>
          </w:tcPr>
          <w:p w14:paraId="6B905780"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1.2.19.4</w:t>
            </w:r>
          </w:p>
        </w:tc>
        <w:tc>
          <w:tcPr>
            <w:tcW w:w="1985" w:type="pct"/>
          </w:tcPr>
          <w:p w14:paraId="1B79B1BA"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 xml:space="preserve">Ëmbëlsira të tjera </w:t>
            </w:r>
            <w:r w:rsidRPr="005220F1">
              <w:rPr>
                <w:rFonts w:ascii="Garamond" w:hAnsi="Garamond"/>
                <w:bCs/>
                <w:i/>
                <w:spacing w:val="-4"/>
                <w:sz w:val="17"/>
                <w:szCs w:val="17"/>
              </w:rPr>
              <w:t>liquorice</w:t>
            </w:r>
          </w:p>
        </w:tc>
        <w:tc>
          <w:tcPr>
            <w:tcW w:w="600" w:type="pct"/>
          </w:tcPr>
          <w:p w14:paraId="26A3F986"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10,0</w:t>
            </w:r>
          </w:p>
        </w:tc>
        <w:tc>
          <w:tcPr>
            <w:tcW w:w="2101" w:type="pct"/>
          </w:tcPr>
          <w:p w14:paraId="7BA8520F" w14:textId="77777777" w:rsidR="00AC4AA7" w:rsidRPr="005220F1" w:rsidRDefault="00AC4AA7" w:rsidP="00952EDA">
            <w:pPr>
              <w:jc w:val="both"/>
              <w:rPr>
                <w:rFonts w:ascii="Garamond" w:hAnsi="Garamond"/>
                <w:bCs/>
                <w:spacing w:val="-4"/>
                <w:sz w:val="17"/>
                <w:szCs w:val="17"/>
              </w:rPr>
            </w:pPr>
          </w:p>
        </w:tc>
      </w:tr>
      <w:tr w:rsidR="00AC4AA7" w:rsidRPr="005220F1" w14:paraId="7C184223" w14:textId="77777777" w:rsidTr="0097596B">
        <w:trPr>
          <w:jc w:val="center"/>
        </w:trPr>
        <w:tc>
          <w:tcPr>
            <w:tcW w:w="314" w:type="pct"/>
          </w:tcPr>
          <w:p w14:paraId="39A880DA"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1.2.20</w:t>
            </w:r>
          </w:p>
        </w:tc>
        <w:tc>
          <w:tcPr>
            <w:tcW w:w="1985" w:type="pct"/>
          </w:tcPr>
          <w:p w14:paraId="1063F5D4" w14:textId="77777777" w:rsidR="00AC4AA7" w:rsidRPr="005220F1" w:rsidRDefault="00AC4AA7" w:rsidP="00952EDA">
            <w:pPr>
              <w:rPr>
                <w:rFonts w:ascii="Garamond" w:hAnsi="Garamond"/>
                <w:bCs/>
                <w:spacing w:val="-4"/>
                <w:sz w:val="17"/>
                <w:szCs w:val="17"/>
              </w:rPr>
            </w:pPr>
            <w:r w:rsidRPr="005220F1">
              <w:rPr>
                <w:rFonts w:ascii="Garamond" w:hAnsi="Garamond"/>
                <w:bCs/>
                <w:spacing w:val="-4"/>
                <w:sz w:val="17"/>
                <w:szCs w:val="17"/>
              </w:rPr>
              <w:t>Verë (</w:t>
            </w:r>
            <w:r w:rsidRPr="005220F1">
              <w:rPr>
                <w:rFonts w:ascii="Garamond" w:hAnsi="Garamond"/>
                <w:bCs/>
                <w:spacing w:val="-4"/>
                <w:sz w:val="17"/>
                <w:szCs w:val="17"/>
                <w:vertAlign w:val="superscript"/>
              </w:rPr>
              <w:t>7</w:t>
            </w:r>
            <w:r w:rsidRPr="005220F1">
              <w:rPr>
                <w:rFonts w:ascii="Garamond" w:hAnsi="Garamond"/>
                <w:bCs/>
                <w:spacing w:val="-4"/>
                <w:sz w:val="17"/>
                <w:szCs w:val="17"/>
              </w:rPr>
              <w:t>) dhe verë frutash</w:t>
            </w:r>
          </w:p>
        </w:tc>
        <w:tc>
          <w:tcPr>
            <w:tcW w:w="600" w:type="pct"/>
          </w:tcPr>
          <w:p w14:paraId="65DA7631"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08F52E24"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Përfshirë verërat gjysmë të gazuara dhe të gazuara, duke përjashtuar verën e likerit dhe verën me forcë alkoolike jo më pak se 15 % vol.</w:t>
            </w:r>
          </w:p>
          <w:p w14:paraId="40F7C39D"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për produktet e prodhuara nga vjelja e vitit 2005 e në vazhdim.</w:t>
            </w:r>
          </w:p>
        </w:tc>
      </w:tr>
      <w:tr w:rsidR="00AC4AA7" w:rsidRPr="005220F1" w14:paraId="63B50985" w14:textId="77777777" w:rsidTr="0097596B">
        <w:trPr>
          <w:jc w:val="center"/>
        </w:trPr>
        <w:tc>
          <w:tcPr>
            <w:tcW w:w="314" w:type="pct"/>
          </w:tcPr>
          <w:p w14:paraId="49AE2C54" w14:textId="77777777" w:rsidR="00AC4AA7" w:rsidRPr="005220F1" w:rsidRDefault="00AC4AA7" w:rsidP="0097596B">
            <w:pPr>
              <w:jc w:val="center"/>
              <w:rPr>
                <w:rFonts w:ascii="Garamond" w:hAnsi="Garamond"/>
                <w:bCs/>
                <w:spacing w:val="-4"/>
                <w:sz w:val="17"/>
                <w:szCs w:val="17"/>
              </w:rPr>
            </w:pPr>
            <w:r w:rsidRPr="005220F1">
              <w:rPr>
                <w:rFonts w:ascii="Garamond" w:hAnsi="Garamond"/>
                <w:bCs/>
                <w:spacing w:val="-4"/>
                <w:sz w:val="17"/>
                <w:szCs w:val="17"/>
              </w:rPr>
              <w:t>1.2.21</w:t>
            </w:r>
          </w:p>
        </w:tc>
        <w:tc>
          <w:tcPr>
            <w:tcW w:w="1985" w:type="pct"/>
          </w:tcPr>
          <w:p w14:paraId="39E776D8"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Verë e aromatizuar, pije të aromatizuara me bazë vere dhe kokteje të produkteve të verës së aromatizuar (</w:t>
            </w:r>
            <w:r w:rsidRPr="005220F1">
              <w:rPr>
                <w:rFonts w:ascii="Garamond" w:hAnsi="Garamond"/>
                <w:bCs/>
                <w:spacing w:val="-4"/>
                <w:sz w:val="17"/>
                <w:szCs w:val="17"/>
                <w:vertAlign w:val="superscript"/>
              </w:rPr>
              <w:t>8</w:t>
            </w:r>
            <w:r w:rsidRPr="005220F1">
              <w:rPr>
                <w:rFonts w:ascii="Garamond" w:hAnsi="Garamond"/>
                <w:bCs/>
                <w:spacing w:val="-4"/>
                <w:sz w:val="17"/>
                <w:szCs w:val="17"/>
              </w:rPr>
              <w:t>)</w:t>
            </w:r>
          </w:p>
        </w:tc>
        <w:tc>
          <w:tcPr>
            <w:tcW w:w="600" w:type="pct"/>
          </w:tcPr>
          <w:p w14:paraId="7FC71E9F"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14EEB805"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për produktet e prodhuara nga vjelja e vitit 2005 e në vazhdim.</w:t>
            </w:r>
          </w:p>
          <w:p w14:paraId="25164DD7"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i aplikueshëm për këto pije është në funksion të proporcionit të verës dhe/ose mushtit të rrushit të pranishëm në produktin e përfunduar.</w:t>
            </w:r>
          </w:p>
        </w:tc>
      </w:tr>
      <w:tr w:rsidR="00AC4AA7" w:rsidRPr="005220F1" w14:paraId="54DBE0D5" w14:textId="77777777" w:rsidTr="0097596B">
        <w:trPr>
          <w:jc w:val="center"/>
        </w:trPr>
        <w:tc>
          <w:tcPr>
            <w:tcW w:w="314" w:type="pct"/>
          </w:tcPr>
          <w:p w14:paraId="333B1A0B" w14:textId="77777777" w:rsidR="00AC4AA7" w:rsidRPr="005220F1" w:rsidRDefault="00AC4AA7" w:rsidP="0097596B">
            <w:pPr>
              <w:jc w:val="center"/>
              <w:rPr>
                <w:rFonts w:ascii="Garamond" w:hAnsi="Garamond"/>
                <w:bCs/>
                <w:spacing w:val="-4"/>
                <w:sz w:val="17"/>
                <w:szCs w:val="17"/>
              </w:rPr>
            </w:pPr>
            <w:r w:rsidRPr="005220F1">
              <w:rPr>
                <w:rFonts w:ascii="Garamond" w:hAnsi="Garamond"/>
                <w:bCs/>
                <w:spacing w:val="-4"/>
                <w:sz w:val="17"/>
                <w:szCs w:val="17"/>
              </w:rPr>
              <w:t>1.2.22</w:t>
            </w:r>
          </w:p>
        </w:tc>
        <w:tc>
          <w:tcPr>
            <w:tcW w:w="1985" w:type="pct"/>
          </w:tcPr>
          <w:p w14:paraId="7D62F2F5" w14:textId="7D5DFA24"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Lëng rrushi, lëng rrushi nga koncentrati, lëng rrushi i koncentruar, nektar rrushi, musht rrushi dhe musht rrushi i koncentruar, i vendosur në treg për</w:t>
            </w:r>
            <w:r w:rsidR="000021A0" w:rsidRPr="005220F1">
              <w:rPr>
                <w:rFonts w:ascii="Garamond" w:hAnsi="Garamond"/>
                <w:bCs/>
                <w:spacing w:val="-4"/>
                <w:sz w:val="17"/>
                <w:szCs w:val="17"/>
              </w:rPr>
              <w:t xml:space="preserve"> </w:t>
            </w:r>
            <w:r w:rsidRPr="005220F1">
              <w:rPr>
                <w:rFonts w:ascii="Garamond" w:hAnsi="Garamond"/>
                <w:bCs/>
                <w:spacing w:val="-4"/>
                <w:sz w:val="17"/>
                <w:szCs w:val="17"/>
              </w:rPr>
              <w:t>konsumatorin e fundit (</w:t>
            </w:r>
            <w:r w:rsidRPr="005220F1">
              <w:rPr>
                <w:rFonts w:ascii="Garamond" w:hAnsi="Garamond"/>
                <w:bCs/>
                <w:spacing w:val="-4"/>
                <w:sz w:val="17"/>
                <w:szCs w:val="17"/>
                <w:vertAlign w:val="superscript"/>
              </w:rPr>
              <w:t>9</w:t>
            </w:r>
            <w:r w:rsidRPr="005220F1">
              <w:rPr>
                <w:rFonts w:ascii="Garamond" w:hAnsi="Garamond"/>
                <w:bCs/>
                <w:spacing w:val="-4"/>
                <w:sz w:val="17"/>
                <w:szCs w:val="17"/>
              </w:rPr>
              <w:t>)</w:t>
            </w:r>
          </w:p>
        </w:tc>
        <w:tc>
          <w:tcPr>
            <w:tcW w:w="600" w:type="pct"/>
          </w:tcPr>
          <w:p w14:paraId="580F8E79"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2,0</w:t>
            </w:r>
          </w:p>
        </w:tc>
        <w:tc>
          <w:tcPr>
            <w:tcW w:w="2101" w:type="pct"/>
          </w:tcPr>
          <w:p w14:paraId="67D9A054"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Për lëngun e koncentruar të rrushit ose mushtin e koncentruar të rrushit, niveli maksimal zbatohet për lëngun ose mushtin e rikonstruktuar.</w:t>
            </w:r>
          </w:p>
          <w:p w14:paraId="22E8B7B2" w14:textId="195238DB"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për produktet e prodhuara nga vjelja e vitit 2005 e në vazhdim</w:t>
            </w:r>
            <w:r w:rsidR="000021A0" w:rsidRPr="005220F1">
              <w:rPr>
                <w:rFonts w:ascii="Garamond" w:hAnsi="Garamond"/>
                <w:bCs/>
                <w:spacing w:val="-4"/>
                <w:sz w:val="17"/>
                <w:szCs w:val="17"/>
              </w:rPr>
              <w:t>.</w:t>
            </w:r>
          </w:p>
        </w:tc>
      </w:tr>
      <w:tr w:rsidR="00AC4AA7" w:rsidRPr="005220F1" w14:paraId="76A82238" w14:textId="77777777" w:rsidTr="0097596B">
        <w:trPr>
          <w:jc w:val="center"/>
        </w:trPr>
        <w:tc>
          <w:tcPr>
            <w:tcW w:w="314" w:type="pct"/>
          </w:tcPr>
          <w:p w14:paraId="124D3BED" w14:textId="77777777" w:rsidR="00AC4AA7" w:rsidRPr="005220F1" w:rsidRDefault="00AC4AA7" w:rsidP="0097596B">
            <w:pPr>
              <w:jc w:val="center"/>
              <w:rPr>
                <w:rFonts w:ascii="Garamond" w:hAnsi="Garamond"/>
                <w:bCs/>
                <w:spacing w:val="-4"/>
                <w:sz w:val="17"/>
                <w:szCs w:val="17"/>
              </w:rPr>
            </w:pPr>
            <w:r w:rsidRPr="005220F1">
              <w:rPr>
                <w:rFonts w:ascii="Garamond" w:hAnsi="Garamond"/>
                <w:bCs/>
                <w:spacing w:val="-4"/>
                <w:sz w:val="17"/>
                <w:szCs w:val="17"/>
              </w:rPr>
              <w:t>1.2.23</w:t>
            </w:r>
          </w:p>
        </w:tc>
        <w:tc>
          <w:tcPr>
            <w:tcW w:w="1985" w:type="pct"/>
          </w:tcPr>
          <w:p w14:paraId="38009FD5"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Ushqim për fëmijë dhe ushqim të përpunuar me bazë drithërash për foshnjat dhe fëmijët e vegjël (</w:t>
            </w:r>
            <w:r w:rsidRPr="005220F1">
              <w:rPr>
                <w:rFonts w:ascii="Garamond" w:hAnsi="Garamond"/>
                <w:bCs/>
                <w:spacing w:val="-4"/>
                <w:sz w:val="17"/>
                <w:szCs w:val="17"/>
                <w:vertAlign w:val="superscript"/>
              </w:rPr>
              <w:t>3</w:t>
            </w:r>
            <w:r w:rsidRPr="005220F1">
              <w:rPr>
                <w:rFonts w:ascii="Garamond" w:hAnsi="Garamond"/>
                <w:bCs/>
                <w:spacing w:val="-4"/>
                <w:sz w:val="17"/>
                <w:szCs w:val="17"/>
              </w:rPr>
              <w:t>)</w:t>
            </w:r>
          </w:p>
        </w:tc>
        <w:tc>
          <w:tcPr>
            <w:tcW w:w="600" w:type="pct"/>
          </w:tcPr>
          <w:p w14:paraId="0B0072B8"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0,50</w:t>
            </w:r>
          </w:p>
        </w:tc>
        <w:tc>
          <w:tcPr>
            <w:tcW w:w="2101" w:type="pct"/>
          </w:tcPr>
          <w:p w14:paraId="2B3DA322"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për lëndën e thatë (</w:t>
            </w:r>
            <w:r w:rsidRPr="005220F1">
              <w:rPr>
                <w:rFonts w:ascii="Garamond" w:hAnsi="Garamond"/>
                <w:bCs/>
                <w:spacing w:val="-4"/>
                <w:sz w:val="17"/>
                <w:szCs w:val="17"/>
                <w:vertAlign w:val="superscript"/>
              </w:rPr>
              <w:t>5</w:t>
            </w:r>
            <w:r w:rsidRPr="005220F1">
              <w:rPr>
                <w:rFonts w:ascii="Garamond" w:hAnsi="Garamond"/>
                <w:bCs/>
                <w:spacing w:val="-4"/>
                <w:sz w:val="17"/>
                <w:szCs w:val="17"/>
              </w:rPr>
              <w:t>) të produktit siç është vendosur në treg.</w:t>
            </w:r>
          </w:p>
        </w:tc>
      </w:tr>
      <w:tr w:rsidR="00AC4AA7" w:rsidRPr="005220F1" w14:paraId="5BBE1545" w14:textId="77777777" w:rsidTr="0097596B">
        <w:trPr>
          <w:jc w:val="center"/>
        </w:trPr>
        <w:tc>
          <w:tcPr>
            <w:tcW w:w="314" w:type="pct"/>
          </w:tcPr>
          <w:p w14:paraId="2B35BA80" w14:textId="77777777" w:rsidR="00AC4AA7" w:rsidRPr="005220F1" w:rsidRDefault="00AC4AA7" w:rsidP="0097596B">
            <w:pPr>
              <w:jc w:val="center"/>
              <w:rPr>
                <w:rFonts w:ascii="Garamond" w:hAnsi="Garamond"/>
                <w:bCs/>
                <w:spacing w:val="-4"/>
                <w:sz w:val="17"/>
                <w:szCs w:val="17"/>
              </w:rPr>
            </w:pPr>
            <w:r w:rsidRPr="005220F1">
              <w:rPr>
                <w:rFonts w:ascii="Garamond" w:hAnsi="Garamond"/>
                <w:bCs/>
                <w:spacing w:val="-4"/>
                <w:sz w:val="17"/>
                <w:szCs w:val="17"/>
              </w:rPr>
              <w:t>1.2.24</w:t>
            </w:r>
          </w:p>
        </w:tc>
        <w:tc>
          <w:tcPr>
            <w:tcW w:w="1985" w:type="pct"/>
          </w:tcPr>
          <w:p w14:paraId="47409997"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Ushqim për qëllime të veçanta mjekësore të destinuara për foshnjat dhe fëmijët e vegjël (</w:t>
            </w:r>
            <w:r w:rsidRPr="005220F1">
              <w:rPr>
                <w:rFonts w:ascii="Garamond" w:hAnsi="Garamond"/>
                <w:bCs/>
                <w:spacing w:val="-4"/>
                <w:sz w:val="17"/>
                <w:szCs w:val="17"/>
                <w:vertAlign w:val="superscript"/>
              </w:rPr>
              <w:t>3</w:t>
            </w:r>
            <w:r w:rsidRPr="005220F1">
              <w:rPr>
                <w:rFonts w:ascii="Garamond" w:hAnsi="Garamond"/>
                <w:bCs/>
                <w:spacing w:val="-4"/>
                <w:sz w:val="17"/>
                <w:szCs w:val="17"/>
              </w:rPr>
              <w:t>)</w:t>
            </w:r>
          </w:p>
        </w:tc>
        <w:tc>
          <w:tcPr>
            <w:tcW w:w="600" w:type="pct"/>
          </w:tcPr>
          <w:p w14:paraId="14510E93" w14:textId="77777777" w:rsidR="00AC4AA7" w:rsidRPr="005220F1" w:rsidRDefault="00AC4AA7" w:rsidP="00952EDA">
            <w:pPr>
              <w:jc w:val="center"/>
              <w:rPr>
                <w:rFonts w:ascii="Garamond" w:hAnsi="Garamond"/>
                <w:bCs/>
                <w:spacing w:val="-4"/>
                <w:sz w:val="17"/>
                <w:szCs w:val="17"/>
              </w:rPr>
            </w:pPr>
            <w:r w:rsidRPr="005220F1">
              <w:rPr>
                <w:rFonts w:ascii="Garamond" w:hAnsi="Garamond"/>
                <w:bCs/>
                <w:spacing w:val="-4"/>
                <w:sz w:val="17"/>
                <w:szCs w:val="17"/>
              </w:rPr>
              <w:t>0,50</w:t>
            </w:r>
          </w:p>
        </w:tc>
        <w:tc>
          <w:tcPr>
            <w:tcW w:w="2101" w:type="pct"/>
          </w:tcPr>
          <w:p w14:paraId="04A8D348" w14:textId="77777777" w:rsidR="00AC4AA7" w:rsidRPr="005220F1" w:rsidRDefault="00AC4AA7" w:rsidP="00952EDA">
            <w:pPr>
              <w:jc w:val="both"/>
              <w:rPr>
                <w:rFonts w:ascii="Garamond" w:hAnsi="Garamond"/>
                <w:bCs/>
                <w:spacing w:val="-4"/>
                <w:sz w:val="17"/>
                <w:szCs w:val="17"/>
              </w:rPr>
            </w:pPr>
            <w:r w:rsidRPr="005220F1">
              <w:rPr>
                <w:rFonts w:ascii="Garamond" w:hAnsi="Garamond"/>
                <w:bCs/>
                <w:spacing w:val="-4"/>
                <w:sz w:val="17"/>
                <w:szCs w:val="17"/>
              </w:rPr>
              <w:t>Niveli maksimal zbatohet në rastin e qumështit, produkteve të qumështit dhe produkteve të ngjashme për produktet e gatshme për përdorim (të vendosura në treg si të tilla ose të rindërtuara siç udhëzohet nga prodhuesi) dhe në rastin e produkteve të ndryshme nga qumështi, produktet e qumështit dhe produkte të ngjashme me lëndën e thatë (</w:t>
            </w:r>
            <w:r w:rsidRPr="005220F1">
              <w:rPr>
                <w:rFonts w:ascii="Garamond" w:hAnsi="Garamond"/>
                <w:bCs/>
                <w:spacing w:val="-4"/>
                <w:sz w:val="17"/>
                <w:szCs w:val="17"/>
                <w:vertAlign w:val="superscript"/>
              </w:rPr>
              <w:t>5</w:t>
            </w:r>
            <w:r w:rsidRPr="005220F1">
              <w:rPr>
                <w:rFonts w:ascii="Garamond" w:hAnsi="Garamond"/>
                <w:bCs/>
                <w:spacing w:val="-4"/>
                <w:sz w:val="17"/>
                <w:szCs w:val="17"/>
              </w:rPr>
              <w:t>).</w:t>
            </w:r>
          </w:p>
        </w:tc>
      </w:tr>
    </w:tbl>
    <w:p w14:paraId="2642E709" w14:textId="77777777" w:rsidR="00AC4AA7" w:rsidRPr="005220F1" w:rsidRDefault="00AC4AA7" w:rsidP="00952EDA">
      <w:pPr>
        <w:pStyle w:val="TEKSTIIII"/>
      </w:pPr>
    </w:p>
    <w:tbl>
      <w:tblPr>
        <w:tblStyle w:val="TableGrid"/>
        <w:tblW w:w="0" w:type="auto"/>
        <w:jc w:val="center"/>
        <w:tblLook w:val="04A0" w:firstRow="1" w:lastRow="0" w:firstColumn="1" w:lastColumn="0" w:noHBand="0" w:noVBand="1"/>
      </w:tblPr>
      <w:tblGrid>
        <w:gridCol w:w="836"/>
        <w:gridCol w:w="4763"/>
        <w:gridCol w:w="1652"/>
        <w:gridCol w:w="5699"/>
      </w:tblGrid>
      <w:tr w:rsidR="00AC4AA7" w:rsidRPr="005220F1" w14:paraId="4E0767D1" w14:textId="77777777" w:rsidTr="000021A0">
        <w:trPr>
          <w:jc w:val="center"/>
        </w:trPr>
        <w:tc>
          <w:tcPr>
            <w:tcW w:w="878" w:type="dxa"/>
          </w:tcPr>
          <w:p w14:paraId="52EC4932" w14:textId="77777777" w:rsidR="00AC4AA7" w:rsidRPr="005220F1" w:rsidRDefault="00AC4AA7" w:rsidP="00AC7F9A">
            <w:pPr>
              <w:jc w:val="center"/>
              <w:rPr>
                <w:rFonts w:ascii="Garamond" w:hAnsi="Garamond"/>
                <w:bCs/>
                <w:sz w:val="18"/>
                <w:szCs w:val="18"/>
              </w:rPr>
            </w:pPr>
          </w:p>
          <w:p w14:paraId="4DC0EE6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1.3</w:t>
            </w:r>
          </w:p>
        </w:tc>
        <w:tc>
          <w:tcPr>
            <w:tcW w:w="5284" w:type="dxa"/>
            <w:vAlign w:val="center"/>
          </w:tcPr>
          <w:p w14:paraId="7D862307" w14:textId="77777777" w:rsidR="00AC4AA7" w:rsidRPr="005220F1" w:rsidRDefault="00AC4AA7" w:rsidP="000021A0">
            <w:pPr>
              <w:jc w:val="center"/>
              <w:rPr>
                <w:rFonts w:ascii="Garamond" w:hAnsi="Garamond"/>
                <w:b/>
                <w:bCs/>
                <w:sz w:val="18"/>
                <w:szCs w:val="18"/>
              </w:rPr>
            </w:pPr>
          </w:p>
          <w:p w14:paraId="1DFAC64C" w14:textId="77777777" w:rsidR="00AC4AA7" w:rsidRPr="005220F1" w:rsidRDefault="00AC4AA7" w:rsidP="000021A0">
            <w:pPr>
              <w:jc w:val="center"/>
              <w:rPr>
                <w:rFonts w:ascii="Garamond" w:hAnsi="Garamond"/>
                <w:b/>
                <w:bCs/>
                <w:sz w:val="18"/>
                <w:szCs w:val="18"/>
              </w:rPr>
            </w:pPr>
            <w:r w:rsidRPr="005220F1">
              <w:rPr>
                <w:rFonts w:ascii="Garamond" w:hAnsi="Garamond"/>
                <w:b/>
                <w:bCs/>
                <w:sz w:val="18"/>
                <w:szCs w:val="18"/>
              </w:rPr>
              <w:t>Patulin</w:t>
            </w:r>
          </w:p>
          <w:p w14:paraId="389603BD" w14:textId="77777777" w:rsidR="00AC4AA7" w:rsidRPr="005220F1" w:rsidRDefault="00AC4AA7" w:rsidP="000021A0">
            <w:pPr>
              <w:jc w:val="center"/>
              <w:rPr>
                <w:rFonts w:ascii="Garamond" w:hAnsi="Garamond"/>
                <w:b/>
                <w:bCs/>
                <w:sz w:val="18"/>
                <w:szCs w:val="18"/>
              </w:rPr>
            </w:pPr>
          </w:p>
        </w:tc>
        <w:tc>
          <w:tcPr>
            <w:tcW w:w="1753" w:type="dxa"/>
            <w:vAlign w:val="center"/>
          </w:tcPr>
          <w:p w14:paraId="6E1A30FD" w14:textId="77777777" w:rsidR="00AC4AA7" w:rsidRPr="005220F1" w:rsidRDefault="00AC4AA7" w:rsidP="000021A0">
            <w:pPr>
              <w:jc w:val="center"/>
              <w:rPr>
                <w:rFonts w:ascii="Garamond" w:hAnsi="Garamond"/>
                <w:b/>
                <w:bCs/>
                <w:sz w:val="18"/>
                <w:szCs w:val="18"/>
              </w:rPr>
            </w:pPr>
          </w:p>
          <w:p w14:paraId="7DD6571D" w14:textId="77777777" w:rsidR="00AC4AA7" w:rsidRPr="005220F1" w:rsidRDefault="00AC4AA7" w:rsidP="000021A0">
            <w:pPr>
              <w:jc w:val="center"/>
              <w:rPr>
                <w:rFonts w:ascii="Garamond" w:hAnsi="Garamond"/>
                <w:b/>
                <w:bCs/>
                <w:sz w:val="18"/>
                <w:szCs w:val="18"/>
              </w:rPr>
            </w:pPr>
            <w:r w:rsidRPr="005220F1">
              <w:rPr>
                <w:rFonts w:ascii="Garamond" w:hAnsi="Garamond"/>
                <w:b/>
                <w:bCs/>
                <w:sz w:val="18"/>
                <w:szCs w:val="18"/>
              </w:rPr>
              <w:t>Niveli maksimal (μg/kg)</w:t>
            </w:r>
          </w:p>
        </w:tc>
        <w:tc>
          <w:tcPr>
            <w:tcW w:w="6375" w:type="dxa"/>
            <w:vAlign w:val="center"/>
          </w:tcPr>
          <w:p w14:paraId="22D8E175" w14:textId="77777777" w:rsidR="00AC4AA7" w:rsidRPr="005220F1" w:rsidRDefault="00AC4AA7" w:rsidP="000021A0">
            <w:pPr>
              <w:jc w:val="center"/>
              <w:rPr>
                <w:rFonts w:ascii="Garamond" w:hAnsi="Garamond"/>
                <w:b/>
                <w:bCs/>
                <w:sz w:val="18"/>
                <w:szCs w:val="18"/>
              </w:rPr>
            </w:pPr>
          </w:p>
          <w:p w14:paraId="754E0AF6" w14:textId="77777777" w:rsidR="00AC4AA7" w:rsidRPr="005220F1" w:rsidRDefault="00AC4AA7" w:rsidP="000021A0">
            <w:pPr>
              <w:jc w:val="center"/>
              <w:rPr>
                <w:rFonts w:ascii="Garamond" w:hAnsi="Garamond"/>
                <w:b/>
                <w:bCs/>
                <w:sz w:val="18"/>
                <w:szCs w:val="18"/>
              </w:rPr>
            </w:pPr>
            <w:r w:rsidRPr="005220F1">
              <w:rPr>
                <w:rFonts w:ascii="Garamond" w:hAnsi="Garamond"/>
                <w:b/>
                <w:bCs/>
                <w:sz w:val="18"/>
                <w:szCs w:val="18"/>
              </w:rPr>
              <w:t>Shënime</w:t>
            </w:r>
          </w:p>
        </w:tc>
      </w:tr>
      <w:tr w:rsidR="00AC4AA7" w:rsidRPr="005220F1" w14:paraId="49D91C91" w14:textId="77777777" w:rsidTr="00952EDA">
        <w:trPr>
          <w:jc w:val="center"/>
        </w:trPr>
        <w:tc>
          <w:tcPr>
            <w:tcW w:w="878" w:type="dxa"/>
          </w:tcPr>
          <w:p w14:paraId="0D269ED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1.3.1</w:t>
            </w:r>
          </w:p>
        </w:tc>
        <w:tc>
          <w:tcPr>
            <w:tcW w:w="5284" w:type="dxa"/>
          </w:tcPr>
          <w:p w14:paraId="1DA920E9" w14:textId="158B4C06" w:rsidR="00AC4AA7" w:rsidRPr="005220F1" w:rsidRDefault="00AC4AA7" w:rsidP="00AC7F9A">
            <w:pPr>
              <w:jc w:val="both"/>
              <w:rPr>
                <w:rFonts w:ascii="Garamond" w:hAnsi="Garamond"/>
                <w:bCs/>
                <w:sz w:val="18"/>
                <w:szCs w:val="18"/>
              </w:rPr>
            </w:pPr>
            <w:r w:rsidRPr="005220F1">
              <w:rPr>
                <w:rFonts w:ascii="Garamond" w:hAnsi="Garamond"/>
                <w:bCs/>
                <w:sz w:val="18"/>
                <w:szCs w:val="18"/>
              </w:rPr>
              <w:t>Lëngje frutash, lëngje frutash nga koncentrat</w:t>
            </w:r>
            <w:r w:rsidR="009238E2" w:rsidRPr="005220F1">
              <w:rPr>
                <w:rFonts w:ascii="Garamond" w:hAnsi="Garamond"/>
                <w:bCs/>
                <w:sz w:val="18"/>
                <w:szCs w:val="18"/>
              </w:rPr>
              <w:t>i</w:t>
            </w:r>
            <w:r w:rsidRPr="005220F1">
              <w:rPr>
                <w:rFonts w:ascii="Garamond" w:hAnsi="Garamond"/>
                <w:bCs/>
                <w:sz w:val="18"/>
                <w:szCs w:val="18"/>
              </w:rPr>
              <w:t xml:space="preserve">, lëngje frutash të koncentruara dhe </w:t>
            </w:r>
            <w:r w:rsidR="009238E2" w:rsidRPr="005220F1">
              <w:rPr>
                <w:rFonts w:ascii="Garamond" w:hAnsi="Garamond"/>
                <w:bCs/>
                <w:sz w:val="18"/>
                <w:szCs w:val="18"/>
              </w:rPr>
              <w:t>nektar</w:t>
            </w:r>
            <w:r w:rsidRPr="005220F1">
              <w:rPr>
                <w:rFonts w:ascii="Garamond" w:hAnsi="Garamond"/>
                <w:bCs/>
                <w:sz w:val="18"/>
                <w:szCs w:val="18"/>
              </w:rPr>
              <w:t xml:space="preserve"> frutash (9)</w:t>
            </w:r>
          </w:p>
        </w:tc>
        <w:tc>
          <w:tcPr>
            <w:tcW w:w="1753" w:type="dxa"/>
          </w:tcPr>
          <w:p w14:paraId="7C604CF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w:t>
            </w:r>
          </w:p>
        </w:tc>
        <w:tc>
          <w:tcPr>
            <w:tcW w:w="6375" w:type="dxa"/>
          </w:tcPr>
          <w:p w14:paraId="15752354"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 lëngun e koncentruar të frutave, niveli maksimal zbatohet për lëngun e rindërtuar</w:t>
            </w:r>
          </w:p>
        </w:tc>
      </w:tr>
      <w:tr w:rsidR="00AC4AA7" w:rsidRPr="005220F1" w14:paraId="55A095B9" w14:textId="77777777" w:rsidTr="00952EDA">
        <w:trPr>
          <w:jc w:val="center"/>
        </w:trPr>
        <w:tc>
          <w:tcPr>
            <w:tcW w:w="878" w:type="dxa"/>
          </w:tcPr>
          <w:p w14:paraId="2929B25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1.3.2</w:t>
            </w:r>
          </w:p>
        </w:tc>
        <w:tc>
          <w:tcPr>
            <w:tcW w:w="5284" w:type="dxa"/>
          </w:tcPr>
          <w:p w14:paraId="3FAC1211"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Pije alkoolike (</w:t>
            </w:r>
            <w:r w:rsidRPr="005220F1">
              <w:rPr>
                <w:rFonts w:ascii="Garamond" w:hAnsi="Garamond"/>
                <w:bCs/>
                <w:sz w:val="18"/>
                <w:szCs w:val="18"/>
                <w:vertAlign w:val="superscript"/>
              </w:rPr>
              <w:t>10</w:t>
            </w:r>
            <w:r w:rsidRPr="005220F1">
              <w:rPr>
                <w:rFonts w:ascii="Garamond" w:hAnsi="Garamond"/>
                <w:bCs/>
                <w:sz w:val="18"/>
                <w:szCs w:val="18"/>
              </w:rPr>
              <w:t>), musht dhe pije të tjera të fermentuara që rrjedhin nga mollët ose që përmbajnë lëng molle</w:t>
            </w:r>
          </w:p>
        </w:tc>
        <w:tc>
          <w:tcPr>
            <w:tcW w:w="1753" w:type="dxa"/>
          </w:tcPr>
          <w:p w14:paraId="473DFB2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w:t>
            </w:r>
          </w:p>
        </w:tc>
        <w:tc>
          <w:tcPr>
            <w:tcW w:w="6375" w:type="dxa"/>
          </w:tcPr>
          <w:p w14:paraId="2FD9E7DB" w14:textId="77777777" w:rsidR="00AC4AA7" w:rsidRPr="005220F1" w:rsidRDefault="00AC4AA7" w:rsidP="00AC7F9A">
            <w:pPr>
              <w:jc w:val="both"/>
              <w:rPr>
                <w:rFonts w:ascii="Garamond" w:hAnsi="Garamond"/>
                <w:bCs/>
                <w:sz w:val="18"/>
                <w:szCs w:val="18"/>
              </w:rPr>
            </w:pPr>
          </w:p>
        </w:tc>
      </w:tr>
      <w:tr w:rsidR="00AC4AA7" w:rsidRPr="005220F1" w14:paraId="25389F26" w14:textId="77777777" w:rsidTr="00952EDA">
        <w:trPr>
          <w:jc w:val="center"/>
        </w:trPr>
        <w:tc>
          <w:tcPr>
            <w:tcW w:w="878" w:type="dxa"/>
          </w:tcPr>
          <w:p w14:paraId="0C9CB9E5"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1.3.3</w:t>
            </w:r>
          </w:p>
        </w:tc>
        <w:tc>
          <w:tcPr>
            <w:tcW w:w="5284" w:type="dxa"/>
          </w:tcPr>
          <w:p w14:paraId="739437F1" w14:textId="6C1E7EFB" w:rsidR="00AC4AA7" w:rsidRPr="005220F1" w:rsidRDefault="00AC4AA7" w:rsidP="00AC7F9A">
            <w:pPr>
              <w:jc w:val="both"/>
              <w:rPr>
                <w:rFonts w:ascii="Garamond" w:hAnsi="Garamond"/>
                <w:bCs/>
                <w:sz w:val="18"/>
                <w:szCs w:val="18"/>
              </w:rPr>
            </w:pPr>
            <w:r w:rsidRPr="005220F1">
              <w:rPr>
                <w:rFonts w:ascii="Garamond" w:hAnsi="Garamond"/>
                <w:bCs/>
                <w:sz w:val="18"/>
                <w:szCs w:val="18"/>
              </w:rPr>
              <w:t>Produktet e ngurta të mollës të vendosura në treg për</w:t>
            </w:r>
            <w:r w:rsidR="009238E2" w:rsidRPr="005220F1">
              <w:rPr>
                <w:rFonts w:ascii="Garamond" w:hAnsi="Garamond"/>
                <w:bCs/>
                <w:sz w:val="18"/>
                <w:szCs w:val="18"/>
              </w:rPr>
              <w:t xml:space="preserve"> </w:t>
            </w:r>
            <w:r w:rsidRPr="005220F1">
              <w:rPr>
                <w:rFonts w:ascii="Garamond" w:hAnsi="Garamond"/>
                <w:bCs/>
                <w:sz w:val="18"/>
                <w:szCs w:val="18"/>
              </w:rPr>
              <w:t>konsumatorin e fundit</w:t>
            </w:r>
            <w:r w:rsidR="009238E2" w:rsidRPr="005220F1">
              <w:rPr>
                <w:rFonts w:ascii="Garamond" w:hAnsi="Garamond"/>
                <w:bCs/>
                <w:sz w:val="18"/>
                <w:szCs w:val="18"/>
              </w:rPr>
              <w:t>,</w:t>
            </w:r>
            <w:r w:rsidRPr="005220F1">
              <w:rPr>
                <w:rFonts w:ascii="Garamond" w:hAnsi="Garamond"/>
                <w:bCs/>
                <w:sz w:val="18"/>
                <w:szCs w:val="18"/>
              </w:rPr>
              <w:t xml:space="preserve"> përveç produkteve të renditura në 1.3.4 dhe 1.3.5</w:t>
            </w:r>
          </w:p>
        </w:tc>
        <w:tc>
          <w:tcPr>
            <w:tcW w:w="1753" w:type="dxa"/>
          </w:tcPr>
          <w:p w14:paraId="183309C5"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25</w:t>
            </w:r>
          </w:p>
        </w:tc>
        <w:tc>
          <w:tcPr>
            <w:tcW w:w="6375" w:type="dxa"/>
          </w:tcPr>
          <w:p w14:paraId="790A8FB9"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Duke përfshirë komposto molle dhe pure molle</w:t>
            </w:r>
          </w:p>
        </w:tc>
      </w:tr>
      <w:tr w:rsidR="00AC4AA7" w:rsidRPr="005220F1" w14:paraId="1071D8FA" w14:textId="77777777" w:rsidTr="00952EDA">
        <w:trPr>
          <w:jc w:val="center"/>
        </w:trPr>
        <w:tc>
          <w:tcPr>
            <w:tcW w:w="878" w:type="dxa"/>
          </w:tcPr>
          <w:p w14:paraId="083E40D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1.3.4</w:t>
            </w:r>
          </w:p>
        </w:tc>
        <w:tc>
          <w:tcPr>
            <w:tcW w:w="5284" w:type="dxa"/>
          </w:tcPr>
          <w:p w14:paraId="574AF968"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Lëng molle dhe produkte të forta molle për foshnjat dhe fëmijët e vegjël (</w:t>
            </w:r>
            <w:r w:rsidRPr="005220F1">
              <w:rPr>
                <w:rFonts w:ascii="Garamond" w:hAnsi="Garamond"/>
                <w:bCs/>
                <w:sz w:val="18"/>
                <w:szCs w:val="18"/>
                <w:vertAlign w:val="superscript"/>
              </w:rPr>
              <w:t>3</w:t>
            </w:r>
            <w:r w:rsidRPr="005220F1">
              <w:rPr>
                <w:rFonts w:ascii="Garamond" w:hAnsi="Garamond"/>
                <w:bCs/>
                <w:sz w:val="18"/>
                <w:szCs w:val="18"/>
              </w:rPr>
              <w:t>) dhe të etiketuara dhe të vendosura në treg si të tilla</w:t>
            </w:r>
          </w:p>
        </w:tc>
        <w:tc>
          <w:tcPr>
            <w:tcW w:w="1753" w:type="dxa"/>
          </w:tcPr>
          <w:p w14:paraId="724F018A"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10,0</w:t>
            </w:r>
          </w:p>
        </w:tc>
        <w:tc>
          <w:tcPr>
            <w:tcW w:w="6375" w:type="dxa"/>
          </w:tcPr>
          <w:p w14:paraId="5BFB0783"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Duke përfshirë komposto molle dhe pure molle</w:t>
            </w:r>
          </w:p>
          <w:p w14:paraId="485C1A82"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r w:rsidR="00AC4AA7" w:rsidRPr="005220F1" w14:paraId="5AE83288" w14:textId="77777777" w:rsidTr="00952EDA">
        <w:trPr>
          <w:jc w:val="center"/>
        </w:trPr>
        <w:tc>
          <w:tcPr>
            <w:tcW w:w="878" w:type="dxa"/>
          </w:tcPr>
          <w:p w14:paraId="7A9DA9E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1.3.5</w:t>
            </w:r>
          </w:p>
        </w:tc>
        <w:tc>
          <w:tcPr>
            <w:tcW w:w="5284" w:type="dxa"/>
          </w:tcPr>
          <w:p w14:paraId="0D8D4218"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Ushqim për fëmijë (</w:t>
            </w:r>
            <w:r w:rsidRPr="005220F1">
              <w:rPr>
                <w:rFonts w:ascii="Garamond" w:hAnsi="Garamond"/>
                <w:bCs/>
                <w:sz w:val="18"/>
                <w:szCs w:val="18"/>
                <w:vertAlign w:val="superscript"/>
              </w:rPr>
              <w:t>3</w:t>
            </w:r>
            <w:r w:rsidRPr="005220F1">
              <w:rPr>
                <w:rFonts w:ascii="Garamond" w:hAnsi="Garamond"/>
                <w:bCs/>
                <w:sz w:val="18"/>
                <w:szCs w:val="18"/>
              </w:rPr>
              <w:t>)</w:t>
            </w:r>
          </w:p>
        </w:tc>
        <w:tc>
          <w:tcPr>
            <w:tcW w:w="1753" w:type="dxa"/>
          </w:tcPr>
          <w:p w14:paraId="7F2D476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10,0</w:t>
            </w:r>
          </w:p>
        </w:tc>
        <w:tc>
          <w:tcPr>
            <w:tcW w:w="6375" w:type="dxa"/>
          </w:tcPr>
          <w:p w14:paraId="0718BBC5"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bl>
    <w:p w14:paraId="18E76D91" w14:textId="77777777" w:rsidR="00AC4AA7" w:rsidRPr="005220F1" w:rsidRDefault="00AC4AA7" w:rsidP="00952EDA">
      <w:pPr>
        <w:pStyle w:val="TEKSTIIII"/>
      </w:pPr>
    </w:p>
    <w:tbl>
      <w:tblPr>
        <w:tblStyle w:val="TableGrid"/>
        <w:tblW w:w="0" w:type="auto"/>
        <w:tblLook w:val="04A0" w:firstRow="1" w:lastRow="0" w:firstColumn="1" w:lastColumn="0" w:noHBand="0" w:noVBand="1"/>
      </w:tblPr>
      <w:tblGrid>
        <w:gridCol w:w="856"/>
        <w:gridCol w:w="4764"/>
        <w:gridCol w:w="1649"/>
        <w:gridCol w:w="5681"/>
      </w:tblGrid>
      <w:tr w:rsidR="00AC4AA7" w:rsidRPr="005220F1" w14:paraId="6339A943" w14:textId="77777777" w:rsidTr="009238E2">
        <w:tc>
          <w:tcPr>
            <w:tcW w:w="895" w:type="dxa"/>
            <w:vAlign w:val="center"/>
          </w:tcPr>
          <w:p w14:paraId="01630535" w14:textId="77777777" w:rsidR="00AC4AA7" w:rsidRPr="005220F1" w:rsidRDefault="00AC4AA7" w:rsidP="009238E2">
            <w:pPr>
              <w:jc w:val="center"/>
              <w:rPr>
                <w:rFonts w:ascii="Garamond" w:hAnsi="Garamond"/>
                <w:b/>
                <w:bCs/>
                <w:sz w:val="18"/>
                <w:szCs w:val="18"/>
              </w:rPr>
            </w:pPr>
          </w:p>
          <w:p w14:paraId="4ECB7834" w14:textId="77777777" w:rsidR="00AC4AA7" w:rsidRPr="005220F1" w:rsidRDefault="00AC4AA7" w:rsidP="009238E2">
            <w:pPr>
              <w:jc w:val="center"/>
              <w:rPr>
                <w:rFonts w:ascii="Garamond" w:hAnsi="Garamond"/>
                <w:b/>
                <w:bCs/>
                <w:sz w:val="18"/>
                <w:szCs w:val="18"/>
              </w:rPr>
            </w:pPr>
            <w:r w:rsidRPr="005220F1">
              <w:rPr>
                <w:rFonts w:ascii="Garamond" w:hAnsi="Garamond"/>
                <w:b/>
                <w:bCs/>
                <w:sz w:val="18"/>
                <w:szCs w:val="18"/>
              </w:rPr>
              <w:t>1.4</w:t>
            </w:r>
          </w:p>
        </w:tc>
        <w:tc>
          <w:tcPr>
            <w:tcW w:w="5490" w:type="dxa"/>
            <w:vAlign w:val="center"/>
          </w:tcPr>
          <w:p w14:paraId="6ECF3456" w14:textId="77777777" w:rsidR="00AC4AA7" w:rsidRPr="005220F1" w:rsidRDefault="00AC4AA7" w:rsidP="009238E2">
            <w:pPr>
              <w:jc w:val="center"/>
              <w:rPr>
                <w:rFonts w:ascii="Garamond" w:hAnsi="Garamond"/>
                <w:b/>
                <w:bCs/>
                <w:sz w:val="18"/>
                <w:szCs w:val="18"/>
              </w:rPr>
            </w:pPr>
          </w:p>
          <w:p w14:paraId="1E17BD8E" w14:textId="77777777" w:rsidR="00AC4AA7" w:rsidRPr="005220F1" w:rsidRDefault="00AC4AA7" w:rsidP="009238E2">
            <w:pPr>
              <w:jc w:val="center"/>
              <w:rPr>
                <w:rFonts w:ascii="Garamond" w:hAnsi="Garamond"/>
                <w:b/>
                <w:bCs/>
                <w:sz w:val="18"/>
                <w:szCs w:val="18"/>
              </w:rPr>
            </w:pPr>
            <w:r w:rsidRPr="005220F1">
              <w:rPr>
                <w:rFonts w:ascii="Garamond" w:hAnsi="Garamond"/>
                <w:b/>
                <w:bCs/>
                <w:sz w:val="18"/>
                <w:szCs w:val="18"/>
              </w:rPr>
              <w:t>Deoksinivalenol</w:t>
            </w:r>
          </w:p>
        </w:tc>
        <w:tc>
          <w:tcPr>
            <w:tcW w:w="1800" w:type="dxa"/>
            <w:vAlign w:val="center"/>
          </w:tcPr>
          <w:p w14:paraId="0FCFC33C" w14:textId="77777777" w:rsidR="00AC4AA7" w:rsidRPr="005220F1" w:rsidRDefault="00AC4AA7" w:rsidP="009238E2">
            <w:pPr>
              <w:jc w:val="center"/>
              <w:rPr>
                <w:rFonts w:ascii="Garamond" w:hAnsi="Garamond"/>
                <w:b/>
                <w:bCs/>
                <w:sz w:val="18"/>
                <w:szCs w:val="18"/>
              </w:rPr>
            </w:pPr>
          </w:p>
          <w:p w14:paraId="308195B0" w14:textId="77777777" w:rsidR="00AC4AA7" w:rsidRPr="005220F1" w:rsidRDefault="00AC4AA7" w:rsidP="009238E2">
            <w:pPr>
              <w:jc w:val="center"/>
              <w:rPr>
                <w:rFonts w:ascii="Garamond" w:hAnsi="Garamond"/>
                <w:b/>
                <w:bCs/>
                <w:sz w:val="18"/>
                <w:szCs w:val="18"/>
              </w:rPr>
            </w:pPr>
            <w:r w:rsidRPr="005220F1">
              <w:rPr>
                <w:rFonts w:ascii="Garamond" w:hAnsi="Garamond"/>
                <w:b/>
                <w:bCs/>
                <w:sz w:val="18"/>
                <w:szCs w:val="18"/>
              </w:rPr>
              <w:t>Niveli maksimal (μg/kg)</w:t>
            </w:r>
          </w:p>
        </w:tc>
        <w:tc>
          <w:tcPr>
            <w:tcW w:w="6658" w:type="dxa"/>
            <w:vAlign w:val="center"/>
          </w:tcPr>
          <w:p w14:paraId="76583FF3" w14:textId="77777777" w:rsidR="00AC4AA7" w:rsidRPr="005220F1" w:rsidRDefault="00AC4AA7" w:rsidP="009238E2">
            <w:pPr>
              <w:jc w:val="center"/>
              <w:rPr>
                <w:rFonts w:ascii="Garamond" w:hAnsi="Garamond"/>
                <w:b/>
                <w:bCs/>
                <w:sz w:val="18"/>
                <w:szCs w:val="18"/>
              </w:rPr>
            </w:pPr>
          </w:p>
          <w:p w14:paraId="329A4444" w14:textId="77777777" w:rsidR="00AC4AA7" w:rsidRPr="005220F1" w:rsidRDefault="00AC4AA7" w:rsidP="009238E2">
            <w:pPr>
              <w:jc w:val="center"/>
              <w:rPr>
                <w:rFonts w:ascii="Garamond" w:hAnsi="Garamond"/>
                <w:b/>
                <w:bCs/>
                <w:sz w:val="18"/>
                <w:szCs w:val="18"/>
              </w:rPr>
            </w:pPr>
            <w:r w:rsidRPr="005220F1">
              <w:rPr>
                <w:rFonts w:ascii="Garamond" w:hAnsi="Garamond"/>
                <w:b/>
                <w:bCs/>
                <w:sz w:val="18"/>
                <w:szCs w:val="18"/>
              </w:rPr>
              <w:t>Shënime</w:t>
            </w:r>
          </w:p>
        </w:tc>
      </w:tr>
      <w:tr w:rsidR="00AC4AA7" w:rsidRPr="005220F1" w14:paraId="7E7967F3" w14:textId="77777777" w:rsidTr="00AC7F9A">
        <w:tc>
          <w:tcPr>
            <w:tcW w:w="895" w:type="dxa"/>
          </w:tcPr>
          <w:p w14:paraId="361F50E6"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1.4.1</w:t>
            </w:r>
          </w:p>
        </w:tc>
        <w:tc>
          <w:tcPr>
            <w:tcW w:w="5490" w:type="dxa"/>
          </w:tcPr>
          <w:p w14:paraId="6A6F4E0F"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Kokrrat e drithërave të papërpunuara përveç produkteve të renditura në 1.4.2 dhe 1.4.3</w:t>
            </w:r>
          </w:p>
        </w:tc>
        <w:tc>
          <w:tcPr>
            <w:tcW w:w="1800" w:type="dxa"/>
          </w:tcPr>
          <w:p w14:paraId="4B1292B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1 250</w:t>
            </w:r>
          </w:p>
        </w:tc>
        <w:tc>
          <w:tcPr>
            <w:tcW w:w="6658" w:type="dxa"/>
          </w:tcPr>
          <w:p w14:paraId="2293DE63" w14:textId="2BF1F4A6" w:rsidR="00AC4AA7" w:rsidRPr="005220F1" w:rsidRDefault="00AC4AA7" w:rsidP="00AC7F9A">
            <w:pPr>
              <w:jc w:val="both"/>
              <w:rPr>
                <w:rFonts w:ascii="Garamond" w:hAnsi="Garamond"/>
                <w:bCs/>
                <w:sz w:val="18"/>
                <w:szCs w:val="18"/>
              </w:rPr>
            </w:pPr>
            <w:r w:rsidRPr="005220F1">
              <w:rPr>
                <w:rFonts w:ascii="Garamond" w:hAnsi="Garamond"/>
                <w:bCs/>
                <w:sz w:val="18"/>
                <w:szCs w:val="18"/>
              </w:rPr>
              <w:t>Përveç kokrrave të misrit të papërpunuara</w:t>
            </w:r>
            <w:r w:rsidR="009238E2" w:rsidRPr="005220F1">
              <w:rPr>
                <w:rFonts w:ascii="Garamond" w:hAnsi="Garamond"/>
                <w:bCs/>
                <w:sz w:val="18"/>
                <w:szCs w:val="18"/>
              </w:rPr>
              <w:t>,</w:t>
            </w:r>
            <w:r w:rsidRPr="005220F1">
              <w:rPr>
                <w:rFonts w:ascii="Garamond" w:hAnsi="Garamond"/>
                <w:bCs/>
                <w:sz w:val="18"/>
                <w:szCs w:val="18"/>
              </w:rPr>
              <w:t xml:space="preserve"> të destinuara për</w:t>
            </w:r>
            <w:r w:rsidR="00134954" w:rsidRPr="005220F1">
              <w:rPr>
                <w:rFonts w:ascii="Garamond" w:hAnsi="Garamond"/>
                <w:bCs/>
                <w:sz w:val="18"/>
                <w:szCs w:val="18"/>
              </w:rPr>
              <w:t xml:space="preserve"> t</w:t>
            </w:r>
            <w:r w:rsidR="00855BCF" w:rsidRPr="005220F1">
              <w:rPr>
                <w:rFonts w:ascii="Garamond" w:hAnsi="Garamond"/>
                <w:bCs/>
                <w:sz w:val="18"/>
                <w:szCs w:val="18"/>
              </w:rPr>
              <w:t>’</w:t>
            </w:r>
            <w:r w:rsidR="00134954" w:rsidRPr="005220F1">
              <w:rPr>
                <w:rFonts w:ascii="Garamond" w:hAnsi="Garamond"/>
                <w:bCs/>
                <w:sz w:val="18"/>
                <w:szCs w:val="18"/>
              </w:rPr>
              <w:t xml:space="preserve">u </w:t>
            </w:r>
            <w:r w:rsidRPr="005220F1">
              <w:rPr>
                <w:rFonts w:ascii="Garamond" w:hAnsi="Garamond"/>
                <w:bCs/>
                <w:sz w:val="18"/>
                <w:szCs w:val="18"/>
              </w:rPr>
              <w:t>përpunuar me bluarje të lagësht dhe përveç orizit.</w:t>
            </w:r>
          </w:p>
          <w:p w14:paraId="1DC73643" w14:textId="6B014CF3"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drithërave të papërpunuara</w:t>
            </w:r>
            <w:r w:rsidR="009238E2" w:rsidRPr="005220F1">
              <w:rPr>
                <w:rFonts w:ascii="Garamond" w:hAnsi="Garamond"/>
                <w:bCs/>
                <w:sz w:val="18"/>
                <w:szCs w:val="18"/>
              </w:rPr>
              <w:t>,</w:t>
            </w:r>
            <w:r w:rsidRPr="005220F1">
              <w:rPr>
                <w:rFonts w:ascii="Garamond" w:hAnsi="Garamond"/>
                <w:bCs/>
                <w:sz w:val="18"/>
                <w:szCs w:val="18"/>
              </w:rPr>
              <w:t xml:space="preserve">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5CE7C856" w14:textId="77777777" w:rsidTr="00AC7F9A">
        <w:tc>
          <w:tcPr>
            <w:tcW w:w="895" w:type="dxa"/>
          </w:tcPr>
          <w:p w14:paraId="1295DDA6"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1.4.2</w:t>
            </w:r>
          </w:p>
        </w:tc>
        <w:tc>
          <w:tcPr>
            <w:tcW w:w="5490" w:type="dxa"/>
          </w:tcPr>
          <w:p w14:paraId="1A64F343" w14:textId="67ACCB54" w:rsidR="00AC4AA7" w:rsidRPr="005220F1" w:rsidRDefault="00AC4AA7" w:rsidP="00AC7F9A">
            <w:pPr>
              <w:jc w:val="both"/>
              <w:rPr>
                <w:rFonts w:ascii="Garamond" w:hAnsi="Garamond"/>
                <w:bCs/>
                <w:sz w:val="18"/>
                <w:szCs w:val="18"/>
              </w:rPr>
            </w:pPr>
            <w:r w:rsidRPr="005220F1">
              <w:rPr>
                <w:rFonts w:ascii="Garamond" w:hAnsi="Garamond"/>
                <w:bCs/>
                <w:sz w:val="18"/>
                <w:szCs w:val="18"/>
              </w:rPr>
              <w:t>Kokrra të papërpunuara të grurit të fortë dhe kokrra tërshër</w:t>
            </w:r>
            <w:r w:rsidR="009238E2" w:rsidRPr="005220F1">
              <w:rPr>
                <w:rFonts w:ascii="Garamond" w:hAnsi="Garamond"/>
                <w:bCs/>
                <w:sz w:val="18"/>
                <w:szCs w:val="18"/>
              </w:rPr>
              <w:t>e</w:t>
            </w:r>
          </w:p>
        </w:tc>
        <w:tc>
          <w:tcPr>
            <w:tcW w:w="1800" w:type="dxa"/>
          </w:tcPr>
          <w:p w14:paraId="2DD50F8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1 750</w:t>
            </w:r>
          </w:p>
        </w:tc>
        <w:tc>
          <w:tcPr>
            <w:tcW w:w="6658" w:type="dxa"/>
          </w:tcPr>
          <w:p w14:paraId="61C1A51A"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drithërave të papërpunuara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14A097F4" w14:textId="77777777" w:rsidTr="00AC7F9A">
        <w:tc>
          <w:tcPr>
            <w:tcW w:w="895" w:type="dxa"/>
          </w:tcPr>
          <w:p w14:paraId="42FD68A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1.4.3</w:t>
            </w:r>
          </w:p>
        </w:tc>
        <w:tc>
          <w:tcPr>
            <w:tcW w:w="5490" w:type="dxa"/>
          </w:tcPr>
          <w:p w14:paraId="0EA5A219"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Kokrra misri të papërpunuara</w:t>
            </w:r>
          </w:p>
        </w:tc>
        <w:tc>
          <w:tcPr>
            <w:tcW w:w="1800" w:type="dxa"/>
          </w:tcPr>
          <w:p w14:paraId="0348461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1 750</w:t>
            </w:r>
          </w:p>
        </w:tc>
        <w:tc>
          <w:tcPr>
            <w:tcW w:w="6658" w:type="dxa"/>
          </w:tcPr>
          <w:p w14:paraId="06B6A6BF"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kokrrave të misrit të papërpunuara për të cilat është evidente p.sh. nëpërmjet etiketimit ose destinacionit, se ato janë të destinuara për përdorim vetëm në një proces bluarjeje të lagësht (prodhimi i niseshtesë).</w:t>
            </w:r>
          </w:p>
          <w:p w14:paraId="2827A98F"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drithërave të papërpunuara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002A2387" w14:textId="77777777" w:rsidTr="00AC7F9A">
        <w:tc>
          <w:tcPr>
            <w:tcW w:w="895" w:type="dxa"/>
          </w:tcPr>
          <w:p w14:paraId="6FF21B0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1.4.4</w:t>
            </w:r>
          </w:p>
        </w:tc>
        <w:tc>
          <w:tcPr>
            <w:tcW w:w="5490" w:type="dxa"/>
          </w:tcPr>
          <w:p w14:paraId="3603EA9F" w14:textId="2356EC84" w:rsidR="00AC4AA7" w:rsidRPr="005220F1" w:rsidRDefault="00AC4AA7" w:rsidP="00AC7F9A">
            <w:pPr>
              <w:jc w:val="both"/>
              <w:rPr>
                <w:rFonts w:ascii="Garamond" w:hAnsi="Garamond"/>
                <w:bCs/>
                <w:sz w:val="18"/>
                <w:szCs w:val="18"/>
              </w:rPr>
            </w:pPr>
            <w:r w:rsidRPr="005220F1">
              <w:rPr>
                <w:rFonts w:ascii="Garamond" w:hAnsi="Garamond"/>
                <w:bCs/>
                <w:sz w:val="18"/>
                <w:szCs w:val="18"/>
              </w:rPr>
              <w:t>Drithërat e vendosura në treg për konsumatorin e fundit, mielli i drithërave, bollguri, krundet dhe embrionet si produkt përfundimtar i vendosur në treg për</w:t>
            </w:r>
            <w:r w:rsidR="009238E2" w:rsidRPr="005220F1">
              <w:rPr>
                <w:rFonts w:ascii="Garamond" w:hAnsi="Garamond"/>
                <w:bCs/>
                <w:sz w:val="18"/>
                <w:szCs w:val="18"/>
              </w:rPr>
              <w:t xml:space="preserve"> </w:t>
            </w:r>
            <w:r w:rsidRPr="005220F1">
              <w:rPr>
                <w:rFonts w:ascii="Garamond" w:hAnsi="Garamond"/>
                <w:bCs/>
                <w:sz w:val="18"/>
                <w:szCs w:val="18"/>
              </w:rPr>
              <w:t>konsumatorin e fundit</w:t>
            </w:r>
            <w:r w:rsidR="009238E2" w:rsidRPr="005220F1">
              <w:rPr>
                <w:rFonts w:ascii="Garamond" w:hAnsi="Garamond"/>
                <w:bCs/>
                <w:sz w:val="18"/>
                <w:szCs w:val="18"/>
              </w:rPr>
              <w:t>,</w:t>
            </w:r>
            <w:r w:rsidRPr="005220F1">
              <w:rPr>
                <w:rFonts w:ascii="Garamond" w:hAnsi="Garamond"/>
                <w:bCs/>
                <w:sz w:val="18"/>
                <w:szCs w:val="18"/>
              </w:rPr>
              <w:t xml:space="preserve"> përveç produkteve të renditura në 1.4.7 dhe 1.4.8</w:t>
            </w:r>
          </w:p>
        </w:tc>
        <w:tc>
          <w:tcPr>
            <w:tcW w:w="1800" w:type="dxa"/>
          </w:tcPr>
          <w:p w14:paraId="4F4C966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750</w:t>
            </w:r>
          </w:p>
        </w:tc>
        <w:tc>
          <w:tcPr>
            <w:tcW w:w="6658" w:type="dxa"/>
          </w:tcPr>
          <w:p w14:paraId="4833A412"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orizit dhe produkteve të orizit.</w:t>
            </w:r>
          </w:p>
        </w:tc>
      </w:tr>
      <w:tr w:rsidR="00AC4AA7" w:rsidRPr="005220F1" w14:paraId="1AEDF9C7" w14:textId="77777777" w:rsidTr="00AC7F9A">
        <w:tc>
          <w:tcPr>
            <w:tcW w:w="895" w:type="dxa"/>
          </w:tcPr>
          <w:p w14:paraId="6BA1B57A"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1.4.5</w:t>
            </w:r>
          </w:p>
        </w:tc>
        <w:tc>
          <w:tcPr>
            <w:tcW w:w="5490" w:type="dxa"/>
          </w:tcPr>
          <w:p w14:paraId="35BBF572"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Makarona</w:t>
            </w:r>
          </w:p>
        </w:tc>
        <w:tc>
          <w:tcPr>
            <w:tcW w:w="1800" w:type="dxa"/>
          </w:tcPr>
          <w:p w14:paraId="06C3DC7A"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750</w:t>
            </w:r>
          </w:p>
        </w:tc>
        <w:tc>
          <w:tcPr>
            <w:tcW w:w="6658" w:type="dxa"/>
          </w:tcPr>
          <w:p w14:paraId="22EDE16E"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Makarona nënkupton makarona (të thata) me një përmbajtje uji prej afërsisht 12 %</w:t>
            </w:r>
          </w:p>
        </w:tc>
      </w:tr>
      <w:tr w:rsidR="00AC4AA7" w:rsidRPr="005220F1" w14:paraId="47C7BAAD" w14:textId="77777777" w:rsidTr="00AC7F9A">
        <w:tc>
          <w:tcPr>
            <w:tcW w:w="895" w:type="dxa"/>
          </w:tcPr>
          <w:p w14:paraId="3693FF57"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1.4.6</w:t>
            </w:r>
          </w:p>
        </w:tc>
        <w:tc>
          <w:tcPr>
            <w:tcW w:w="5490" w:type="dxa"/>
          </w:tcPr>
          <w:p w14:paraId="66B78159"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Bukë, pasta, biskota, ushqime me drithëra dhe drithëra mëngjesi</w:t>
            </w:r>
          </w:p>
        </w:tc>
        <w:tc>
          <w:tcPr>
            <w:tcW w:w="1800" w:type="dxa"/>
          </w:tcPr>
          <w:p w14:paraId="28EA1DE2"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500</w:t>
            </w:r>
          </w:p>
        </w:tc>
        <w:tc>
          <w:tcPr>
            <w:tcW w:w="6658" w:type="dxa"/>
          </w:tcPr>
          <w:p w14:paraId="388925D1"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produkteve të orizit.</w:t>
            </w:r>
          </w:p>
          <w:p w14:paraId="007C9E0B"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Përfshirë mallra të vogla buke.</w:t>
            </w:r>
          </w:p>
        </w:tc>
      </w:tr>
      <w:tr w:rsidR="00AC4AA7" w:rsidRPr="005220F1" w14:paraId="3E2E4909" w14:textId="77777777" w:rsidTr="00AC7F9A">
        <w:tc>
          <w:tcPr>
            <w:tcW w:w="895" w:type="dxa"/>
          </w:tcPr>
          <w:p w14:paraId="54515EE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1.4.7</w:t>
            </w:r>
          </w:p>
        </w:tc>
        <w:tc>
          <w:tcPr>
            <w:tcW w:w="5490" w:type="dxa"/>
          </w:tcPr>
          <w:p w14:paraId="50B2CA57" w14:textId="58BC3867" w:rsidR="00AC4AA7" w:rsidRPr="005220F1" w:rsidRDefault="00AC4AA7" w:rsidP="00AC7F9A">
            <w:pPr>
              <w:jc w:val="both"/>
              <w:rPr>
                <w:rFonts w:ascii="Garamond" w:hAnsi="Garamond"/>
                <w:bCs/>
                <w:sz w:val="18"/>
                <w:szCs w:val="18"/>
              </w:rPr>
            </w:pPr>
            <w:r w:rsidRPr="005220F1">
              <w:rPr>
                <w:rFonts w:ascii="Garamond" w:hAnsi="Garamond"/>
                <w:bCs/>
                <w:sz w:val="18"/>
                <w:szCs w:val="18"/>
              </w:rPr>
              <w:t>Produktet e bluara të misrit që nuk vendosen në treg për konsumatorin e fundit</w:t>
            </w:r>
          </w:p>
        </w:tc>
        <w:tc>
          <w:tcPr>
            <w:tcW w:w="1800" w:type="dxa"/>
          </w:tcPr>
          <w:p w14:paraId="76094032" w14:textId="77777777" w:rsidR="00AC4AA7" w:rsidRPr="005220F1" w:rsidRDefault="00AC4AA7" w:rsidP="00AC7F9A">
            <w:pPr>
              <w:jc w:val="center"/>
              <w:rPr>
                <w:rFonts w:ascii="Garamond" w:hAnsi="Garamond"/>
                <w:bCs/>
                <w:sz w:val="18"/>
                <w:szCs w:val="18"/>
              </w:rPr>
            </w:pPr>
          </w:p>
        </w:tc>
        <w:tc>
          <w:tcPr>
            <w:tcW w:w="6658" w:type="dxa"/>
          </w:tcPr>
          <w:p w14:paraId="5BF0C123" w14:textId="77777777" w:rsidR="00AC4AA7" w:rsidRPr="005220F1" w:rsidRDefault="00AC4AA7" w:rsidP="00AC7F9A">
            <w:pPr>
              <w:jc w:val="center"/>
              <w:rPr>
                <w:rFonts w:ascii="Garamond" w:hAnsi="Garamond"/>
                <w:bCs/>
                <w:sz w:val="18"/>
                <w:szCs w:val="18"/>
              </w:rPr>
            </w:pPr>
          </w:p>
        </w:tc>
      </w:tr>
      <w:tr w:rsidR="00AC4AA7" w:rsidRPr="005220F1" w14:paraId="59D7D386" w14:textId="77777777" w:rsidTr="00AC7F9A">
        <w:tc>
          <w:tcPr>
            <w:tcW w:w="895" w:type="dxa"/>
          </w:tcPr>
          <w:p w14:paraId="10B4B8A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1.4.7.1</w:t>
            </w:r>
          </w:p>
        </w:tc>
        <w:tc>
          <w:tcPr>
            <w:tcW w:w="5490" w:type="dxa"/>
          </w:tcPr>
          <w:p w14:paraId="001BFAF1" w14:textId="7A0A1703" w:rsidR="00AC4AA7" w:rsidRPr="005220F1" w:rsidRDefault="00AC4AA7" w:rsidP="00AC7F9A">
            <w:pPr>
              <w:jc w:val="both"/>
              <w:rPr>
                <w:rFonts w:ascii="Garamond" w:hAnsi="Garamond"/>
                <w:bCs/>
                <w:sz w:val="18"/>
                <w:szCs w:val="18"/>
              </w:rPr>
            </w:pPr>
            <w:r w:rsidRPr="005220F1">
              <w:rPr>
                <w:rFonts w:ascii="Garamond" w:hAnsi="Garamond"/>
                <w:bCs/>
                <w:sz w:val="18"/>
                <w:szCs w:val="18"/>
              </w:rPr>
              <w:t>Mielli i misrit i pa vendosur në treg për</w:t>
            </w:r>
            <w:r w:rsidR="00EB50D0" w:rsidRPr="005220F1">
              <w:rPr>
                <w:rFonts w:ascii="Garamond" w:hAnsi="Garamond"/>
                <w:bCs/>
                <w:sz w:val="18"/>
                <w:szCs w:val="18"/>
              </w:rPr>
              <w:t xml:space="preserve"> </w:t>
            </w:r>
            <w:r w:rsidRPr="005220F1">
              <w:rPr>
                <w:rFonts w:ascii="Garamond" w:hAnsi="Garamond"/>
                <w:bCs/>
                <w:sz w:val="18"/>
                <w:szCs w:val="18"/>
              </w:rPr>
              <w:t>konsumatorin e fundit</w:t>
            </w:r>
            <w:r w:rsidR="00134954" w:rsidRPr="005220F1">
              <w:rPr>
                <w:rFonts w:ascii="Garamond" w:hAnsi="Garamond"/>
                <w:bCs/>
                <w:sz w:val="18"/>
                <w:szCs w:val="18"/>
              </w:rPr>
              <w:t xml:space="preserve"> </w:t>
            </w:r>
          </w:p>
        </w:tc>
        <w:tc>
          <w:tcPr>
            <w:tcW w:w="1800" w:type="dxa"/>
          </w:tcPr>
          <w:p w14:paraId="4C76AC1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1 250</w:t>
            </w:r>
          </w:p>
        </w:tc>
        <w:tc>
          <w:tcPr>
            <w:tcW w:w="6658" w:type="dxa"/>
          </w:tcPr>
          <w:p w14:paraId="7FB4E590"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Të paktën 90 %, e matur sipas peshës, e grimcave në produktin e bluarjes kanë një madhësi ≤ 500 μm.</w:t>
            </w:r>
          </w:p>
        </w:tc>
      </w:tr>
      <w:tr w:rsidR="00AC4AA7" w:rsidRPr="005220F1" w14:paraId="32D74E74" w14:textId="77777777" w:rsidTr="00AC7F9A">
        <w:tc>
          <w:tcPr>
            <w:tcW w:w="895" w:type="dxa"/>
          </w:tcPr>
          <w:p w14:paraId="47DAB297"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1.4.7.2</w:t>
            </w:r>
          </w:p>
        </w:tc>
        <w:tc>
          <w:tcPr>
            <w:tcW w:w="5490" w:type="dxa"/>
          </w:tcPr>
          <w:p w14:paraId="2C022ED0"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Produkte të tjera të bluara të misrit që nuk vendosen në treg për konsumatorin e fundit</w:t>
            </w:r>
          </w:p>
        </w:tc>
        <w:tc>
          <w:tcPr>
            <w:tcW w:w="1800" w:type="dxa"/>
          </w:tcPr>
          <w:p w14:paraId="6ACAA0E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750</w:t>
            </w:r>
          </w:p>
        </w:tc>
        <w:tc>
          <w:tcPr>
            <w:tcW w:w="6658" w:type="dxa"/>
          </w:tcPr>
          <w:p w14:paraId="7A8A9DDE"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Më pak se 90 %, e matur me peshë, e grimcave në produktin e bluarjes kanë një madhësi ≤ 500 μm.</w:t>
            </w:r>
          </w:p>
        </w:tc>
      </w:tr>
      <w:tr w:rsidR="00AC4AA7" w:rsidRPr="005220F1" w14:paraId="4BB25070" w14:textId="77777777" w:rsidTr="00AC7F9A">
        <w:tc>
          <w:tcPr>
            <w:tcW w:w="895" w:type="dxa"/>
          </w:tcPr>
          <w:p w14:paraId="08E974E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1.4.8</w:t>
            </w:r>
          </w:p>
        </w:tc>
        <w:tc>
          <w:tcPr>
            <w:tcW w:w="5490" w:type="dxa"/>
          </w:tcPr>
          <w:p w14:paraId="7F36CE08"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Ushqim për fëmijë dhe ushqime të përpunuara me bazë drithërash për foshnjat dhe fëmijët e vegjël (</w:t>
            </w:r>
            <w:r w:rsidRPr="005220F1">
              <w:rPr>
                <w:rFonts w:ascii="Garamond" w:hAnsi="Garamond"/>
                <w:bCs/>
                <w:sz w:val="18"/>
                <w:szCs w:val="18"/>
                <w:vertAlign w:val="superscript"/>
              </w:rPr>
              <w:t>3</w:t>
            </w:r>
            <w:r w:rsidRPr="005220F1">
              <w:rPr>
                <w:rFonts w:ascii="Garamond" w:hAnsi="Garamond"/>
                <w:bCs/>
                <w:sz w:val="18"/>
                <w:szCs w:val="18"/>
              </w:rPr>
              <w:t>)</w:t>
            </w:r>
          </w:p>
        </w:tc>
        <w:tc>
          <w:tcPr>
            <w:tcW w:w="1800" w:type="dxa"/>
          </w:tcPr>
          <w:p w14:paraId="748AFC5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200</w:t>
            </w:r>
          </w:p>
        </w:tc>
        <w:tc>
          <w:tcPr>
            <w:tcW w:w="6658" w:type="dxa"/>
          </w:tcPr>
          <w:p w14:paraId="13009EE8"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produkteve të orizit.</w:t>
            </w:r>
          </w:p>
          <w:p w14:paraId="19DCEE65"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lëndën e thatë (</w:t>
            </w:r>
            <w:r w:rsidRPr="005220F1">
              <w:rPr>
                <w:rFonts w:ascii="Garamond" w:hAnsi="Garamond"/>
                <w:bCs/>
                <w:sz w:val="18"/>
                <w:szCs w:val="18"/>
                <w:vertAlign w:val="superscript"/>
              </w:rPr>
              <w:t>5</w:t>
            </w:r>
            <w:r w:rsidRPr="005220F1">
              <w:rPr>
                <w:rFonts w:ascii="Garamond" w:hAnsi="Garamond"/>
                <w:bCs/>
                <w:sz w:val="18"/>
                <w:szCs w:val="18"/>
              </w:rPr>
              <w:t>) të produktit të vendosur në treg.</w:t>
            </w:r>
          </w:p>
        </w:tc>
      </w:tr>
    </w:tbl>
    <w:p w14:paraId="12C4B7ED" w14:textId="77777777" w:rsidR="00AC4AA7" w:rsidRPr="005220F1" w:rsidRDefault="00AC4AA7" w:rsidP="00AC4AA7">
      <w:pPr>
        <w:tabs>
          <w:tab w:val="left" w:pos="258"/>
        </w:tabs>
        <w:rPr>
          <w:b/>
          <w:bCs/>
          <w:sz w:val="16"/>
          <w:szCs w:val="16"/>
        </w:rPr>
      </w:pPr>
    </w:p>
    <w:tbl>
      <w:tblPr>
        <w:tblStyle w:val="TableGrid"/>
        <w:tblW w:w="0" w:type="auto"/>
        <w:tblLook w:val="04A0" w:firstRow="1" w:lastRow="0" w:firstColumn="1" w:lastColumn="0" w:noHBand="0" w:noVBand="1"/>
      </w:tblPr>
      <w:tblGrid>
        <w:gridCol w:w="856"/>
        <w:gridCol w:w="4737"/>
        <w:gridCol w:w="1653"/>
        <w:gridCol w:w="5704"/>
      </w:tblGrid>
      <w:tr w:rsidR="00AC4AA7" w:rsidRPr="005220F1" w14:paraId="4C5FB1CD" w14:textId="77777777" w:rsidTr="00EB50D0">
        <w:tc>
          <w:tcPr>
            <w:tcW w:w="895" w:type="dxa"/>
          </w:tcPr>
          <w:p w14:paraId="1FD0AD68" w14:textId="77777777" w:rsidR="00AC4AA7" w:rsidRPr="005220F1" w:rsidRDefault="00AC4AA7" w:rsidP="00AC7F9A">
            <w:pPr>
              <w:jc w:val="center"/>
              <w:rPr>
                <w:rFonts w:ascii="Garamond" w:hAnsi="Garamond"/>
                <w:bCs/>
                <w:sz w:val="18"/>
                <w:szCs w:val="18"/>
              </w:rPr>
            </w:pPr>
          </w:p>
          <w:p w14:paraId="23992C0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w:t>
            </w:r>
          </w:p>
        </w:tc>
        <w:tc>
          <w:tcPr>
            <w:tcW w:w="5490" w:type="dxa"/>
            <w:vAlign w:val="center"/>
          </w:tcPr>
          <w:p w14:paraId="4639BED6" w14:textId="77777777" w:rsidR="00AC4AA7" w:rsidRPr="005220F1" w:rsidRDefault="00AC4AA7" w:rsidP="00EB50D0">
            <w:pPr>
              <w:jc w:val="center"/>
              <w:rPr>
                <w:rFonts w:ascii="Garamond" w:hAnsi="Garamond"/>
                <w:b/>
                <w:bCs/>
                <w:sz w:val="18"/>
                <w:szCs w:val="18"/>
              </w:rPr>
            </w:pPr>
          </w:p>
          <w:p w14:paraId="305AF27B"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Zeralenone</w:t>
            </w:r>
          </w:p>
          <w:p w14:paraId="2C153140" w14:textId="77777777" w:rsidR="00AC4AA7" w:rsidRPr="005220F1" w:rsidRDefault="00AC4AA7" w:rsidP="00EB50D0">
            <w:pPr>
              <w:jc w:val="center"/>
              <w:rPr>
                <w:rFonts w:ascii="Garamond" w:hAnsi="Garamond"/>
                <w:b/>
                <w:bCs/>
                <w:sz w:val="18"/>
                <w:szCs w:val="18"/>
              </w:rPr>
            </w:pPr>
          </w:p>
        </w:tc>
        <w:tc>
          <w:tcPr>
            <w:tcW w:w="1800" w:type="dxa"/>
            <w:vAlign w:val="center"/>
          </w:tcPr>
          <w:p w14:paraId="440F328D" w14:textId="77777777" w:rsidR="00AC4AA7" w:rsidRPr="005220F1" w:rsidRDefault="00AC4AA7" w:rsidP="00EB50D0">
            <w:pPr>
              <w:jc w:val="center"/>
              <w:rPr>
                <w:rFonts w:ascii="Garamond" w:hAnsi="Garamond"/>
                <w:b/>
                <w:bCs/>
                <w:sz w:val="18"/>
                <w:szCs w:val="18"/>
              </w:rPr>
            </w:pPr>
          </w:p>
          <w:p w14:paraId="16131DF2"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Niveli maksimal (μg/kg)</w:t>
            </w:r>
          </w:p>
        </w:tc>
        <w:tc>
          <w:tcPr>
            <w:tcW w:w="6658" w:type="dxa"/>
            <w:vAlign w:val="center"/>
          </w:tcPr>
          <w:p w14:paraId="767094C4" w14:textId="77777777" w:rsidR="00AC4AA7" w:rsidRPr="005220F1" w:rsidRDefault="00AC4AA7" w:rsidP="00EB50D0">
            <w:pPr>
              <w:jc w:val="center"/>
              <w:rPr>
                <w:rFonts w:ascii="Garamond" w:hAnsi="Garamond"/>
                <w:b/>
                <w:bCs/>
                <w:sz w:val="18"/>
                <w:szCs w:val="18"/>
              </w:rPr>
            </w:pPr>
          </w:p>
          <w:p w14:paraId="58082AD2"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123D00AA" w14:textId="77777777" w:rsidTr="00AC7F9A">
        <w:tc>
          <w:tcPr>
            <w:tcW w:w="895" w:type="dxa"/>
          </w:tcPr>
          <w:p w14:paraId="0E34D47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1.5.1</w:t>
            </w:r>
          </w:p>
        </w:tc>
        <w:tc>
          <w:tcPr>
            <w:tcW w:w="5490" w:type="dxa"/>
          </w:tcPr>
          <w:p w14:paraId="1BC7047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 xml:space="preserve">Kokrrat e drithërave të papërpunuara përveç produkteve të renditura në 1.5.2 </w:t>
            </w:r>
          </w:p>
          <w:p w14:paraId="3D03F88A" w14:textId="77777777" w:rsidR="00AC4AA7" w:rsidRPr="005220F1" w:rsidRDefault="00AC4AA7" w:rsidP="00AC7F9A">
            <w:pPr>
              <w:jc w:val="both"/>
              <w:rPr>
                <w:rFonts w:ascii="Garamond" w:hAnsi="Garamond"/>
                <w:bCs/>
                <w:sz w:val="18"/>
                <w:szCs w:val="18"/>
              </w:rPr>
            </w:pPr>
          </w:p>
        </w:tc>
        <w:tc>
          <w:tcPr>
            <w:tcW w:w="1800" w:type="dxa"/>
          </w:tcPr>
          <w:p w14:paraId="5C62AAC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100</w:t>
            </w:r>
          </w:p>
        </w:tc>
        <w:tc>
          <w:tcPr>
            <w:tcW w:w="6658" w:type="dxa"/>
          </w:tcPr>
          <w:p w14:paraId="503DD281" w14:textId="078A05E5" w:rsidR="00AC4AA7" w:rsidRPr="005220F1" w:rsidRDefault="00AC4AA7" w:rsidP="00AC7F9A">
            <w:pPr>
              <w:jc w:val="both"/>
              <w:rPr>
                <w:rFonts w:ascii="Garamond" w:hAnsi="Garamond"/>
                <w:bCs/>
                <w:sz w:val="18"/>
                <w:szCs w:val="18"/>
              </w:rPr>
            </w:pPr>
            <w:r w:rsidRPr="005220F1">
              <w:rPr>
                <w:rFonts w:ascii="Garamond" w:hAnsi="Garamond"/>
                <w:bCs/>
                <w:sz w:val="18"/>
                <w:szCs w:val="18"/>
              </w:rPr>
              <w:t>Përveç kokrrave të misrit të papërpunuara</w:t>
            </w:r>
            <w:r w:rsidR="00EB50D0" w:rsidRPr="005220F1">
              <w:rPr>
                <w:rFonts w:ascii="Garamond" w:hAnsi="Garamond"/>
                <w:bCs/>
                <w:sz w:val="18"/>
                <w:szCs w:val="18"/>
              </w:rPr>
              <w:t>,</w:t>
            </w:r>
            <w:r w:rsidRPr="005220F1">
              <w:rPr>
                <w:rFonts w:ascii="Garamond" w:hAnsi="Garamond"/>
                <w:bCs/>
                <w:sz w:val="18"/>
                <w:szCs w:val="18"/>
              </w:rPr>
              <w:t xml:space="preserve"> të destinuara për</w:t>
            </w:r>
            <w:r w:rsidR="00134954" w:rsidRPr="005220F1">
              <w:rPr>
                <w:rFonts w:ascii="Garamond" w:hAnsi="Garamond"/>
                <w:bCs/>
                <w:sz w:val="18"/>
                <w:szCs w:val="18"/>
              </w:rPr>
              <w:t xml:space="preserve"> t</w:t>
            </w:r>
            <w:r w:rsidR="00855BCF" w:rsidRPr="005220F1">
              <w:rPr>
                <w:rFonts w:ascii="Garamond" w:hAnsi="Garamond"/>
                <w:bCs/>
                <w:sz w:val="18"/>
                <w:szCs w:val="18"/>
              </w:rPr>
              <w:t>’</w:t>
            </w:r>
            <w:r w:rsidR="00134954" w:rsidRPr="005220F1">
              <w:rPr>
                <w:rFonts w:ascii="Garamond" w:hAnsi="Garamond"/>
                <w:bCs/>
                <w:sz w:val="18"/>
                <w:szCs w:val="18"/>
              </w:rPr>
              <w:t xml:space="preserve">u </w:t>
            </w:r>
            <w:r w:rsidRPr="005220F1">
              <w:rPr>
                <w:rFonts w:ascii="Garamond" w:hAnsi="Garamond"/>
                <w:bCs/>
                <w:sz w:val="18"/>
                <w:szCs w:val="18"/>
              </w:rPr>
              <w:t>përpunuar me bluarje të lagësht dhe përveç orizit.</w:t>
            </w:r>
          </w:p>
          <w:p w14:paraId="6EC18CA1"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drithërave të papërpunuara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3E9EB79C" w14:textId="77777777" w:rsidTr="00AC7F9A">
        <w:tc>
          <w:tcPr>
            <w:tcW w:w="895" w:type="dxa"/>
          </w:tcPr>
          <w:p w14:paraId="494F3D1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1.5.2</w:t>
            </w:r>
          </w:p>
        </w:tc>
        <w:tc>
          <w:tcPr>
            <w:tcW w:w="5490" w:type="dxa"/>
          </w:tcPr>
          <w:p w14:paraId="7FE88D0C"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Kokrrat e misrit të papërpunuara</w:t>
            </w:r>
          </w:p>
        </w:tc>
        <w:tc>
          <w:tcPr>
            <w:tcW w:w="1800" w:type="dxa"/>
          </w:tcPr>
          <w:p w14:paraId="17780DC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350</w:t>
            </w:r>
          </w:p>
        </w:tc>
        <w:tc>
          <w:tcPr>
            <w:tcW w:w="6658" w:type="dxa"/>
          </w:tcPr>
          <w:p w14:paraId="73B668D5"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kokrrave të misrit të papërpunuara për të cilat është evidente p.sh. nëpërmjet etiketimit, destinacionit, që është menduar për përdorim vetëm në një proces bluarjeje të lagësht (prodhimi i niseshtesë).</w:t>
            </w:r>
          </w:p>
          <w:p w14:paraId="37E09AC8" w14:textId="5510D3CB"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misrit të papërpunuara të vendosura në treg përpara përpunimit të fazës së parë (</w:t>
            </w:r>
            <w:r w:rsidRPr="005220F1">
              <w:rPr>
                <w:rFonts w:ascii="Garamond" w:hAnsi="Garamond"/>
                <w:bCs/>
                <w:sz w:val="18"/>
                <w:szCs w:val="18"/>
                <w:vertAlign w:val="superscript"/>
              </w:rPr>
              <w:t>6</w:t>
            </w:r>
            <w:r w:rsidRPr="005220F1">
              <w:rPr>
                <w:rFonts w:ascii="Garamond" w:hAnsi="Garamond"/>
                <w:bCs/>
                <w:sz w:val="18"/>
                <w:szCs w:val="18"/>
              </w:rPr>
              <w:t>)</w:t>
            </w:r>
            <w:r w:rsidR="00EB50D0" w:rsidRPr="005220F1">
              <w:rPr>
                <w:rFonts w:ascii="Garamond" w:hAnsi="Garamond"/>
                <w:bCs/>
                <w:sz w:val="18"/>
                <w:szCs w:val="18"/>
              </w:rPr>
              <w:t>.</w:t>
            </w:r>
          </w:p>
        </w:tc>
      </w:tr>
      <w:tr w:rsidR="00AC4AA7" w:rsidRPr="005220F1" w14:paraId="17422EAD" w14:textId="77777777" w:rsidTr="00AC7F9A">
        <w:tc>
          <w:tcPr>
            <w:tcW w:w="895" w:type="dxa"/>
          </w:tcPr>
          <w:p w14:paraId="69F6A40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1.5.3</w:t>
            </w:r>
          </w:p>
        </w:tc>
        <w:tc>
          <w:tcPr>
            <w:tcW w:w="5490" w:type="dxa"/>
          </w:tcPr>
          <w:p w14:paraId="36007265" w14:textId="5B026FDB" w:rsidR="00AC4AA7" w:rsidRPr="005220F1" w:rsidRDefault="00AC4AA7" w:rsidP="00AC7F9A">
            <w:pPr>
              <w:jc w:val="both"/>
              <w:rPr>
                <w:rFonts w:ascii="Garamond" w:hAnsi="Garamond"/>
                <w:bCs/>
                <w:sz w:val="18"/>
                <w:szCs w:val="18"/>
              </w:rPr>
            </w:pPr>
            <w:r w:rsidRPr="005220F1">
              <w:rPr>
                <w:rFonts w:ascii="Garamond" w:hAnsi="Garamond"/>
                <w:bCs/>
                <w:sz w:val="18"/>
                <w:szCs w:val="18"/>
              </w:rPr>
              <w:t>Drithërat e vendosura në treg për konsumatorin e fundit, mielli i drithërave, bollguri, krundet dhe embrionet si produkt përfundimtar i vendosur në treg për konsumatorin e fundit, përveç produkteve të renditura në 1.5.5, 1.5.6 dhe 1.5.8</w:t>
            </w:r>
          </w:p>
        </w:tc>
        <w:tc>
          <w:tcPr>
            <w:tcW w:w="1800" w:type="dxa"/>
          </w:tcPr>
          <w:p w14:paraId="4A31673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75</w:t>
            </w:r>
          </w:p>
        </w:tc>
        <w:tc>
          <w:tcPr>
            <w:tcW w:w="6658" w:type="dxa"/>
          </w:tcPr>
          <w:p w14:paraId="64511FEA" w14:textId="77777777" w:rsidR="00AC4AA7" w:rsidRPr="005220F1" w:rsidRDefault="00AC4AA7" w:rsidP="00AC7F9A">
            <w:pPr>
              <w:rPr>
                <w:rFonts w:ascii="Garamond" w:hAnsi="Garamond"/>
                <w:bCs/>
                <w:sz w:val="18"/>
                <w:szCs w:val="18"/>
              </w:rPr>
            </w:pPr>
            <w:r w:rsidRPr="005220F1">
              <w:rPr>
                <w:rFonts w:ascii="Garamond" w:hAnsi="Garamond"/>
                <w:bCs/>
                <w:sz w:val="18"/>
                <w:szCs w:val="18"/>
              </w:rPr>
              <w:t>Përveç orizit dhe produkteve të orizit</w:t>
            </w:r>
          </w:p>
        </w:tc>
      </w:tr>
      <w:tr w:rsidR="00AC4AA7" w:rsidRPr="005220F1" w14:paraId="3E2B1423" w14:textId="77777777" w:rsidTr="00AC7F9A">
        <w:tc>
          <w:tcPr>
            <w:tcW w:w="895" w:type="dxa"/>
          </w:tcPr>
          <w:p w14:paraId="61054E1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1.5.4</w:t>
            </w:r>
          </w:p>
        </w:tc>
        <w:tc>
          <w:tcPr>
            <w:tcW w:w="5490" w:type="dxa"/>
          </w:tcPr>
          <w:p w14:paraId="23914E0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Bukë, pasta, biskota, ushqime me drithëra dhe drithëra mëngjesi, përveç produkteve të renditura në 1.5.5</w:t>
            </w:r>
          </w:p>
        </w:tc>
        <w:tc>
          <w:tcPr>
            <w:tcW w:w="1800" w:type="dxa"/>
          </w:tcPr>
          <w:p w14:paraId="186C1B12"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w:t>
            </w:r>
          </w:p>
        </w:tc>
        <w:tc>
          <w:tcPr>
            <w:tcW w:w="6658" w:type="dxa"/>
          </w:tcPr>
          <w:p w14:paraId="06574CEC" w14:textId="46358F94" w:rsidR="00AC4AA7" w:rsidRPr="005220F1" w:rsidRDefault="00AC4AA7" w:rsidP="00AC7F9A">
            <w:pPr>
              <w:rPr>
                <w:rFonts w:ascii="Garamond" w:hAnsi="Garamond"/>
                <w:bCs/>
                <w:sz w:val="18"/>
                <w:szCs w:val="18"/>
              </w:rPr>
            </w:pPr>
            <w:r w:rsidRPr="005220F1">
              <w:rPr>
                <w:rFonts w:ascii="Garamond" w:hAnsi="Garamond"/>
                <w:bCs/>
                <w:sz w:val="18"/>
                <w:szCs w:val="18"/>
              </w:rPr>
              <w:t>Përveç produkteve të orizit</w:t>
            </w:r>
            <w:r w:rsidR="00EB50D0" w:rsidRPr="005220F1">
              <w:rPr>
                <w:rFonts w:ascii="Garamond" w:hAnsi="Garamond"/>
                <w:bCs/>
                <w:sz w:val="18"/>
                <w:szCs w:val="18"/>
              </w:rPr>
              <w:t>.</w:t>
            </w:r>
          </w:p>
          <w:p w14:paraId="5E2EA2DE" w14:textId="77777777" w:rsidR="00AC4AA7" w:rsidRPr="005220F1" w:rsidRDefault="00AC4AA7" w:rsidP="00AC7F9A">
            <w:pPr>
              <w:rPr>
                <w:rFonts w:ascii="Garamond" w:hAnsi="Garamond"/>
                <w:bCs/>
                <w:sz w:val="18"/>
                <w:szCs w:val="18"/>
              </w:rPr>
            </w:pPr>
            <w:r w:rsidRPr="005220F1">
              <w:rPr>
                <w:rFonts w:ascii="Garamond" w:hAnsi="Garamond"/>
                <w:bCs/>
                <w:sz w:val="18"/>
                <w:szCs w:val="18"/>
              </w:rPr>
              <w:t>Përfshin mallra të vogla buke.</w:t>
            </w:r>
          </w:p>
        </w:tc>
      </w:tr>
      <w:tr w:rsidR="00AC4AA7" w:rsidRPr="005220F1" w14:paraId="45C4D572" w14:textId="77777777" w:rsidTr="00AC7F9A">
        <w:tc>
          <w:tcPr>
            <w:tcW w:w="895" w:type="dxa"/>
          </w:tcPr>
          <w:p w14:paraId="15B0555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1.5.5</w:t>
            </w:r>
          </w:p>
        </w:tc>
        <w:tc>
          <w:tcPr>
            <w:tcW w:w="5490" w:type="dxa"/>
          </w:tcPr>
          <w:p w14:paraId="28C791AD" w14:textId="0A8037DF" w:rsidR="00AC4AA7" w:rsidRPr="005220F1" w:rsidRDefault="00AC4AA7" w:rsidP="00AC7F9A">
            <w:pPr>
              <w:jc w:val="both"/>
              <w:rPr>
                <w:rFonts w:ascii="Garamond" w:hAnsi="Garamond"/>
                <w:bCs/>
                <w:sz w:val="18"/>
                <w:szCs w:val="18"/>
              </w:rPr>
            </w:pPr>
            <w:r w:rsidRPr="005220F1">
              <w:rPr>
                <w:rFonts w:ascii="Garamond" w:hAnsi="Garamond"/>
                <w:bCs/>
                <w:sz w:val="18"/>
                <w:szCs w:val="18"/>
              </w:rPr>
              <w:t>Misri i vendosur në treg për konsumatorin e fundit</w:t>
            </w:r>
            <w:r w:rsidR="00EB50D0" w:rsidRPr="005220F1">
              <w:rPr>
                <w:rFonts w:ascii="Garamond" w:hAnsi="Garamond"/>
                <w:bCs/>
                <w:sz w:val="18"/>
                <w:szCs w:val="18"/>
              </w:rPr>
              <w:t>;</w:t>
            </w:r>
          </w:p>
          <w:p w14:paraId="0B2C58DE"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Ushqime me bazë misri dhe drithëra mëngjesi me bazë misri</w:t>
            </w:r>
          </w:p>
        </w:tc>
        <w:tc>
          <w:tcPr>
            <w:tcW w:w="1800" w:type="dxa"/>
          </w:tcPr>
          <w:p w14:paraId="3F59E6E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100</w:t>
            </w:r>
          </w:p>
        </w:tc>
        <w:tc>
          <w:tcPr>
            <w:tcW w:w="6658" w:type="dxa"/>
          </w:tcPr>
          <w:p w14:paraId="76FC3D33" w14:textId="77777777" w:rsidR="00AC4AA7" w:rsidRPr="005220F1" w:rsidRDefault="00AC4AA7" w:rsidP="00AC7F9A">
            <w:pPr>
              <w:rPr>
                <w:rFonts w:ascii="Garamond" w:hAnsi="Garamond"/>
                <w:bCs/>
                <w:sz w:val="18"/>
                <w:szCs w:val="18"/>
              </w:rPr>
            </w:pPr>
          </w:p>
        </w:tc>
      </w:tr>
      <w:tr w:rsidR="00AC4AA7" w:rsidRPr="005220F1" w14:paraId="7A27392B" w14:textId="77777777" w:rsidTr="00AC7F9A">
        <w:tc>
          <w:tcPr>
            <w:tcW w:w="895" w:type="dxa"/>
          </w:tcPr>
          <w:p w14:paraId="2B3D637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1.5.6</w:t>
            </w:r>
          </w:p>
        </w:tc>
        <w:tc>
          <w:tcPr>
            <w:tcW w:w="5490" w:type="dxa"/>
          </w:tcPr>
          <w:p w14:paraId="6D1C7E2D" w14:textId="73EC2ADF" w:rsidR="00AC4AA7" w:rsidRPr="005220F1" w:rsidRDefault="00AC4AA7" w:rsidP="00AC7F9A">
            <w:pPr>
              <w:jc w:val="both"/>
              <w:rPr>
                <w:rFonts w:ascii="Garamond" w:hAnsi="Garamond"/>
                <w:bCs/>
                <w:sz w:val="18"/>
                <w:szCs w:val="18"/>
              </w:rPr>
            </w:pPr>
            <w:r w:rsidRPr="005220F1">
              <w:rPr>
                <w:rFonts w:ascii="Garamond" w:hAnsi="Garamond"/>
                <w:bCs/>
                <w:sz w:val="18"/>
                <w:szCs w:val="18"/>
              </w:rPr>
              <w:t>Produktet bluarëse të misrit që nuk vendosen në treg për konsumatorin e fundit</w:t>
            </w:r>
          </w:p>
        </w:tc>
        <w:tc>
          <w:tcPr>
            <w:tcW w:w="1800" w:type="dxa"/>
          </w:tcPr>
          <w:p w14:paraId="792170EA" w14:textId="77777777" w:rsidR="00AC4AA7" w:rsidRPr="005220F1" w:rsidRDefault="00AC4AA7" w:rsidP="00AC7F9A">
            <w:pPr>
              <w:jc w:val="center"/>
              <w:rPr>
                <w:rFonts w:ascii="Garamond" w:hAnsi="Garamond"/>
                <w:bCs/>
                <w:sz w:val="18"/>
                <w:szCs w:val="18"/>
              </w:rPr>
            </w:pPr>
          </w:p>
        </w:tc>
        <w:tc>
          <w:tcPr>
            <w:tcW w:w="6658" w:type="dxa"/>
          </w:tcPr>
          <w:p w14:paraId="12F5C8DB" w14:textId="77777777" w:rsidR="00AC4AA7" w:rsidRPr="005220F1" w:rsidRDefault="00AC4AA7" w:rsidP="00AC7F9A">
            <w:pPr>
              <w:rPr>
                <w:rFonts w:ascii="Garamond" w:hAnsi="Garamond"/>
                <w:bCs/>
                <w:sz w:val="18"/>
                <w:szCs w:val="18"/>
              </w:rPr>
            </w:pPr>
          </w:p>
        </w:tc>
      </w:tr>
      <w:tr w:rsidR="00AC4AA7" w:rsidRPr="005220F1" w14:paraId="6E879941" w14:textId="77777777" w:rsidTr="00AC7F9A">
        <w:tc>
          <w:tcPr>
            <w:tcW w:w="895" w:type="dxa"/>
          </w:tcPr>
          <w:p w14:paraId="4DC92EF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1.5.6.1</w:t>
            </w:r>
          </w:p>
        </w:tc>
        <w:tc>
          <w:tcPr>
            <w:tcW w:w="5490" w:type="dxa"/>
          </w:tcPr>
          <w:p w14:paraId="3A1C903A" w14:textId="0FD20BD7" w:rsidR="00AC4AA7" w:rsidRPr="005220F1" w:rsidRDefault="00AC4AA7" w:rsidP="00AC7F9A">
            <w:pPr>
              <w:jc w:val="both"/>
              <w:rPr>
                <w:rFonts w:ascii="Garamond" w:hAnsi="Garamond"/>
                <w:bCs/>
                <w:sz w:val="18"/>
                <w:szCs w:val="18"/>
              </w:rPr>
            </w:pPr>
            <w:r w:rsidRPr="005220F1">
              <w:rPr>
                <w:rFonts w:ascii="Garamond" w:hAnsi="Garamond"/>
                <w:bCs/>
                <w:sz w:val="18"/>
                <w:szCs w:val="18"/>
              </w:rPr>
              <w:t>Miell misri që nuk vendoset në treg për konsumatorin e fundit</w:t>
            </w:r>
          </w:p>
        </w:tc>
        <w:tc>
          <w:tcPr>
            <w:tcW w:w="1800" w:type="dxa"/>
          </w:tcPr>
          <w:p w14:paraId="74D5E59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300</w:t>
            </w:r>
          </w:p>
        </w:tc>
        <w:tc>
          <w:tcPr>
            <w:tcW w:w="6658" w:type="dxa"/>
          </w:tcPr>
          <w:p w14:paraId="4CD6FBD3"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Të paktën 90%, e matur me peshë, e grimcave në produktin e bluarjes kanë një madhësi ≤ 500 μm.</w:t>
            </w:r>
          </w:p>
        </w:tc>
      </w:tr>
      <w:tr w:rsidR="00AC4AA7" w:rsidRPr="005220F1" w14:paraId="423B0613" w14:textId="77777777" w:rsidTr="00AC7F9A">
        <w:tc>
          <w:tcPr>
            <w:tcW w:w="895" w:type="dxa"/>
          </w:tcPr>
          <w:p w14:paraId="630F370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1.5.6.2</w:t>
            </w:r>
          </w:p>
        </w:tc>
        <w:tc>
          <w:tcPr>
            <w:tcW w:w="5490" w:type="dxa"/>
          </w:tcPr>
          <w:p w14:paraId="59BE7D94"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Produkte të tjera të bluara të misrit që nuk vendosen në treg për</w:t>
            </w:r>
          </w:p>
          <w:p w14:paraId="7BE46A88" w14:textId="79614743" w:rsidR="00AC4AA7" w:rsidRPr="005220F1" w:rsidRDefault="00EB50D0" w:rsidP="00AC7F9A">
            <w:pPr>
              <w:jc w:val="both"/>
              <w:rPr>
                <w:rFonts w:ascii="Garamond" w:hAnsi="Garamond"/>
                <w:bCs/>
                <w:sz w:val="18"/>
                <w:szCs w:val="18"/>
              </w:rPr>
            </w:pPr>
            <w:r w:rsidRPr="005220F1">
              <w:rPr>
                <w:rFonts w:ascii="Garamond" w:hAnsi="Garamond"/>
                <w:bCs/>
                <w:sz w:val="18"/>
                <w:szCs w:val="18"/>
              </w:rPr>
              <w:t>k</w:t>
            </w:r>
            <w:r w:rsidR="00AC4AA7" w:rsidRPr="005220F1">
              <w:rPr>
                <w:rFonts w:ascii="Garamond" w:hAnsi="Garamond"/>
                <w:bCs/>
                <w:sz w:val="18"/>
                <w:szCs w:val="18"/>
              </w:rPr>
              <w:t>onsumatorin e fundit</w:t>
            </w:r>
          </w:p>
        </w:tc>
        <w:tc>
          <w:tcPr>
            <w:tcW w:w="1800" w:type="dxa"/>
          </w:tcPr>
          <w:p w14:paraId="04D7E676"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200</w:t>
            </w:r>
          </w:p>
        </w:tc>
        <w:tc>
          <w:tcPr>
            <w:tcW w:w="6658" w:type="dxa"/>
          </w:tcPr>
          <w:p w14:paraId="69B0E481"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Më pak se 90 %, e matur me peshë, e grimcave në produktin e bluarjes kanë një madhësi ≤ 500 μm.</w:t>
            </w:r>
          </w:p>
        </w:tc>
      </w:tr>
      <w:tr w:rsidR="00AC4AA7" w:rsidRPr="005220F1" w14:paraId="24D83C5E" w14:textId="77777777" w:rsidTr="00AC7F9A">
        <w:tc>
          <w:tcPr>
            <w:tcW w:w="895" w:type="dxa"/>
          </w:tcPr>
          <w:p w14:paraId="6D64DF3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1.5.7</w:t>
            </w:r>
          </w:p>
        </w:tc>
        <w:tc>
          <w:tcPr>
            <w:tcW w:w="5490" w:type="dxa"/>
          </w:tcPr>
          <w:p w14:paraId="51D52D48"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Vaj misri i rafinuar</w:t>
            </w:r>
          </w:p>
        </w:tc>
        <w:tc>
          <w:tcPr>
            <w:tcW w:w="1800" w:type="dxa"/>
          </w:tcPr>
          <w:p w14:paraId="7A37026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400</w:t>
            </w:r>
          </w:p>
        </w:tc>
        <w:tc>
          <w:tcPr>
            <w:tcW w:w="6658" w:type="dxa"/>
          </w:tcPr>
          <w:p w14:paraId="2B638B00" w14:textId="77777777" w:rsidR="00AC4AA7" w:rsidRPr="005220F1" w:rsidRDefault="00AC4AA7" w:rsidP="00AC7F9A">
            <w:pPr>
              <w:jc w:val="both"/>
              <w:rPr>
                <w:rFonts w:ascii="Garamond" w:hAnsi="Garamond"/>
                <w:bCs/>
                <w:sz w:val="18"/>
                <w:szCs w:val="18"/>
              </w:rPr>
            </w:pPr>
          </w:p>
        </w:tc>
      </w:tr>
      <w:tr w:rsidR="00AC4AA7" w:rsidRPr="005220F1" w14:paraId="560B0A6B" w14:textId="77777777" w:rsidTr="00AC7F9A">
        <w:tc>
          <w:tcPr>
            <w:tcW w:w="895" w:type="dxa"/>
          </w:tcPr>
          <w:p w14:paraId="1690B2E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1.5.8</w:t>
            </w:r>
          </w:p>
        </w:tc>
        <w:tc>
          <w:tcPr>
            <w:tcW w:w="5490" w:type="dxa"/>
          </w:tcPr>
          <w:p w14:paraId="482CDA3B" w14:textId="7304E70E" w:rsidR="00AC4AA7" w:rsidRPr="005220F1" w:rsidRDefault="00AC4AA7" w:rsidP="00AC7F9A">
            <w:pPr>
              <w:jc w:val="both"/>
              <w:rPr>
                <w:rFonts w:ascii="Garamond" w:hAnsi="Garamond"/>
                <w:bCs/>
                <w:sz w:val="18"/>
                <w:szCs w:val="18"/>
              </w:rPr>
            </w:pPr>
            <w:r w:rsidRPr="005220F1">
              <w:rPr>
                <w:rFonts w:ascii="Garamond" w:hAnsi="Garamond"/>
                <w:bCs/>
                <w:sz w:val="18"/>
                <w:szCs w:val="18"/>
              </w:rPr>
              <w:t>Ushqim për fëmijë dhe ushqim të përpunuar me bazë drithëra</w:t>
            </w:r>
            <w:r w:rsidR="00EB50D0" w:rsidRPr="005220F1">
              <w:rPr>
                <w:rFonts w:ascii="Garamond" w:hAnsi="Garamond"/>
                <w:bCs/>
                <w:sz w:val="18"/>
                <w:szCs w:val="18"/>
              </w:rPr>
              <w:t>sh</w:t>
            </w:r>
            <w:r w:rsidRPr="005220F1">
              <w:rPr>
                <w:rFonts w:ascii="Garamond" w:hAnsi="Garamond"/>
                <w:bCs/>
                <w:sz w:val="18"/>
                <w:szCs w:val="18"/>
              </w:rPr>
              <w:t xml:space="preserve"> për foshnjat dhe fëmijët e vegjël (</w:t>
            </w:r>
            <w:r w:rsidRPr="005220F1">
              <w:rPr>
                <w:rFonts w:ascii="Garamond" w:hAnsi="Garamond"/>
                <w:bCs/>
                <w:sz w:val="18"/>
                <w:szCs w:val="18"/>
                <w:vertAlign w:val="superscript"/>
              </w:rPr>
              <w:t>3</w:t>
            </w:r>
            <w:r w:rsidRPr="005220F1">
              <w:rPr>
                <w:rFonts w:ascii="Garamond" w:hAnsi="Garamond"/>
                <w:bCs/>
                <w:sz w:val="18"/>
                <w:szCs w:val="18"/>
              </w:rPr>
              <w:t>)</w:t>
            </w:r>
          </w:p>
        </w:tc>
        <w:tc>
          <w:tcPr>
            <w:tcW w:w="1800" w:type="dxa"/>
          </w:tcPr>
          <w:p w14:paraId="7BBCE2B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20</w:t>
            </w:r>
          </w:p>
        </w:tc>
        <w:tc>
          <w:tcPr>
            <w:tcW w:w="6658" w:type="dxa"/>
          </w:tcPr>
          <w:p w14:paraId="1853A702"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produkteve të orizit.</w:t>
            </w:r>
          </w:p>
          <w:p w14:paraId="5C3AC7AC"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lëndën e thatë (5) të produktit të vendosur në treg.</w:t>
            </w:r>
          </w:p>
        </w:tc>
      </w:tr>
    </w:tbl>
    <w:p w14:paraId="009B8B28" w14:textId="77777777" w:rsidR="00AC4AA7" w:rsidRPr="005220F1" w:rsidRDefault="00AC4AA7" w:rsidP="00952EDA">
      <w:pPr>
        <w:pStyle w:val="TEKSTIIII"/>
      </w:pPr>
    </w:p>
    <w:tbl>
      <w:tblPr>
        <w:tblStyle w:val="TableGrid"/>
        <w:tblW w:w="0" w:type="auto"/>
        <w:tblLook w:val="04A0" w:firstRow="1" w:lastRow="0" w:firstColumn="1" w:lastColumn="0" w:noHBand="0" w:noVBand="1"/>
      </w:tblPr>
      <w:tblGrid>
        <w:gridCol w:w="856"/>
        <w:gridCol w:w="4733"/>
        <w:gridCol w:w="1652"/>
        <w:gridCol w:w="5709"/>
      </w:tblGrid>
      <w:tr w:rsidR="00AC4AA7" w:rsidRPr="005220F1" w14:paraId="2FB4929E" w14:textId="77777777" w:rsidTr="00AC7F9A">
        <w:tc>
          <w:tcPr>
            <w:tcW w:w="895" w:type="dxa"/>
          </w:tcPr>
          <w:p w14:paraId="6A3640AA" w14:textId="77777777" w:rsidR="00AC4AA7" w:rsidRPr="005220F1" w:rsidRDefault="00AC4AA7" w:rsidP="00AC7F9A">
            <w:pPr>
              <w:jc w:val="center"/>
              <w:rPr>
                <w:rFonts w:ascii="Garamond" w:hAnsi="Garamond"/>
                <w:bCs/>
                <w:sz w:val="18"/>
                <w:szCs w:val="18"/>
              </w:rPr>
            </w:pPr>
          </w:p>
          <w:p w14:paraId="3E5BB05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w:t>
            </w:r>
          </w:p>
        </w:tc>
        <w:tc>
          <w:tcPr>
            <w:tcW w:w="5490" w:type="dxa"/>
          </w:tcPr>
          <w:p w14:paraId="5E8A000E" w14:textId="77777777" w:rsidR="00AC4AA7" w:rsidRPr="005220F1" w:rsidRDefault="00AC4AA7" w:rsidP="00EB50D0">
            <w:pPr>
              <w:jc w:val="center"/>
              <w:rPr>
                <w:rFonts w:ascii="Garamond" w:hAnsi="Garamond"/>
                <w:b/>
                <w:bCs/>
                <w:sz w:val="18"/>
                <w:szCs w:val="18"/>
              </w:rPr>
            </w:pPr>
          </w:p>
          <w:p w14:paraId="6F31073A"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Fumonisina</w:t>
            </w:r>
          </w:p>
          <w:p w14:paraId="46EF3CB9" w14:textId="77777777" w:rsidR="00AC4AA7" w:rsidRPr="005220F1" w:rsidRDefault="00AC4AA7" w:rsidP="00EB50D0">
            <w:pPr>
              <w:jc w:val="center"/>
              <w:rPr>
                <w:rFonts w:ascii="Garamond" w:hAnsi="Garamond"/>
                <w:b/>
                <w:bCs/>
                <w:sz w:val="18"/>
                <w:szCs w:val="18"/>
              </w:rPr>
            </w:pPr>
          </w:p>
        </w:tc>
        <w:tc>
          <w:tcPr>
            <w:tcW w:w="1800" w:type="dxa"/>
          </w:tcPr>
          <w:p w14:paraId="62F95A66" w14:textId="77777777" w:rsidR="00AC4AA7" w:rsidRPr="005220F1" w:rsidRDefault="00AC4AA7" w:rsidP="00EB50D0">
            <w:pPr>
              <w:jc w:val="center"/>
              <w:rPr>
                <w:rFonts w:ascii="Garamond" w:hAnsi="Garamond"/>
                <w:b/>
                <w:bCs/>
                <w:sz w:val="18"/>
                <w:szCs w:val="18"/>
              </w:rPr>
            </w:pPr>
          </w:p>
          <w:p w14:paraId="130DE90D"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Niveli maksimal (μg/kg)</w:t>
            </w:r>
          </w:p>
        </w:tc>
        <w:tc>
          <w:tcPr>
            <w:tcW w:w="6658" w:type="dxa"/>
          </w:tcPr>
          <w:p w14:paraId="17B26414" w14:textId="77777777" w:rsidR="00AC4AA7" w:rsidRPr="005220F1" w:rsidRDefault="00AC4AA7" w:rsidP="00EB50D0">
            <w:pPr>
              <w:jc w:val="center"/>
              <w:rPr>
                <w:rFonts w:ascii="Garamond" w:hAnsi="Garamond"/>
                <w:b/>
                <w:bCs/>
                <w:sz w:val="18"/>
                <w:szCs w:val="18"/>
              </w:rPr>
            </w:pPr>
          </w:p>
          <w:p w14:paraId="31B60A44"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6D99580F" w14:textId="77777777" w:rsidTr="00AC7F9A">
        <w:tc>
          <w:tcPr>
            <w:tcW w:w="895" w:type="dxa"/>
          </w:tcPr>
          <w:p w14:paraId="3D698EEA" w14:textId="77777777" w:rsidR="00AC4AA7" w:rsidRPr="005220F1" w:rsidRDefault="00AC4AA7" w:rsidP="00AC7F9A">
            <w:pPr>
              <w:jc w:val="center"/>
              <w:rPr>
                <w:rFonts w:ascii="Garamond" w:hAnsi="Garamond"/>
                <w:bCs/>
                <w:sz w:val="18"/>
                <w:szCs w:val="18"/>
              </w:rPr>
            </w:pPr>
          </w:p>
        </w:tc>
        <w:tc>
          <w:tcPr>
            <w:tcW w:w="5490" w:type="dxa"/>
          </w:tcPr>
          <w:p w14:paraId="159C86D8" w14:textId="77777777" w:rsidR="00AC4AA7" w:rsidRPr="005220F1" w:rsidRDefault="00AC4AA7" w:rsidP="00AC7F9A">
            <w:pPr>
              <w:rPr>
                <w:rFonts w:ascii="Garamond" w:hAnsi="Garamond"/>
                <w:b/>
                <w:bCs/>
                <w:sz w:val="18"/>
                <w:szCs w:val="18"/>
              </w:rPr>
            </w:pPr>
          </w:p>
        </w:tc>
        <w:tc>
          <w:tcPr>
            <w:tcW w:w="1800" w:type="dxa"/>
          </w:tcPr>
          <w:p w14:paraId="30EDCC29" w14:textId="77777777" w:rsidR="00AC4AA7" w:rsidRPr="005220F1" w:rsidRDefault="00AC4AA7" w:rsidP="00AC7F9A">
            <w:pPr>
              <w:jc w:val="center"/>
              <w:rPr>
                <w:rFonts w:ascii="Garamond" w:hAnsi="Garamond"/>
                <w:b/>
                <w:bCs/>
                <w:sz w:val="18"/>
                <w:szCs w:val="18"/>
                <w:vertAlign w:val="subscript"/>
              </w:rPr>
            </w:pPr>
            <w:r w:rsidRPr="005220F1">
              <w:rPr>
                <w:rFonts w:ascii="Garamond" w:hAnsi="Garamond"/>
                <w:b/>
                <w:bCs/>
                <w:sz w:val="18"/>
                <w:szCs w:val="18"/>
              </w:rPr>
              <w:t>Shuma e B</w:t>
            </w:r>
            <w:r w:rsidRPr="005220F1">
              <w:rPr>
                <w:rFonts w:ascii="Garamond" w:hAnsi="Garamond"/>
                <w:b/>
                <w:bCs/>
                <w:sz w:val="18"/>
                <w:szCs w:val="18"/>
                <w:vertAlign w:val="subscript"/>
              </w:rPr>
              <w:t xml:space="preserve">1 </w:t>
            </w:r>
            <w:r w:rsidRPr="005220F1">
              <w:rPr>
                <w:rFonts w:ascii="Garamond" w:hAnsi="Garamond"/>
                <w:b/>
                <w:bCs/>
                <w:sz w:val="18"/>
                <w:szCs w:val="18"/>
              </w:rPr>
              <w:t>dhe B</w:t>
            </w:r>
            <w:r w:rsidRPr="005220F1">
              <w:rPr>
                <w:rFonts w:ascii="Garamond" w:hAnsi="Garamond"/>
                <w:b/>
                <w:bCs/>
                <w:sz w:val="18"/>
                <w:szCs w:val="18"/>
                <w:vertAlign w:val="subscript"/>
              </w:rPr>
              <w:t>2</w:t>
            </w:r>
          </w:p>
        </w:tc>
        <w:tc>
          <w:tcPr>
            <w:tcW w:w="6658" w:type="dxa"/>
          </w:tcPr>
          <w:p w14:paraId="2DBE0382"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 fumonizinat, nivelet maksimale i referohen përqendrimeve të kufizuara më të ulëta, të cilat llogariten me supozimin se të gjitha vlerat nën kufirin e kuantifikimit janë zero.</w:t>
            </w:r>
          </w:p>
        </w:tc>
      </w:tr>
      <w:tr w:rsidR="00AC4AA7" w:rsidRPr="005220F1" w14:paraId="606DD408" w14:textId="77777777" w:rsidTr="00AC7F9A">
        <w:tc>
          <w:tcPr>
            <w:tcW w:w="895" w:type="dxa"/>
          </w:tcPr>
          <w:p w14:paraId="2ED41C61"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1.6.1</w:t>
            </w:r>
          </w:p>
        </w:tc>
        <w:tc>
          <w:tcPr>
            <w:tcW w:w="5490" w:type="dxa"/>
          </w:tcPr>
          <w:p w14:paraId="1A51827E" w14:textId="77777777" w:rsidR="00AC4AA7" w:rsidRPr="005220F1" w:rsidRDefault="00AC4AA7" w:rsidP="00AC7F9A">
            <w:pPr>
              <w:rPr>
                <w:rFonts w:ascii="Garamond" w:hAnsi="Garamond"/>
                <w:bCs/>
                <w:sz w:val="18"/>
                <w:szCs w:val="18"/>
              </w:rPr>
            </w:pPr>
            <w:r w:rsidRPr="005220F1">
              <w:rPr>
                <w:rFonts w:ascii="Garamond" w:hAnsi="Garamond"/>
                <w:bCs/>
                <w:sz w:val="18"/>
                <w:szCs w:val="18"/>
              </w:rPr>
              <w:t>Kokrra misri të papërpunuara</w:t>
            </w:r>
          </w:p>
        </w:tc>
        <w:tc>
          <w:tcPr>
            <w:tcW w:w="1800" w:type="dxa"/>
          </w:tcPr>
          <w:p w14:paraId="4407D9AA"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4 000</w:t>
            </w:r>
          </w:p>
        </w:tc>
        <w:tc>
          <w:tcPr>
            <w:tcW w:w="6658" w:type="dxa"/>
          </w:tcPr>
          <w:p w14:paraId="7C3629F1"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Përveç kokrrave të misrit të papërpunuara për të cilat është evidente p.sh. nëpërmjet etiketimit, destinacionit, që është menduar për përdorim vetëm në një proces bluarjeje të lagësht (prodhimi i niseshtesë).</w:t>
            </w:r>
          </w:p>
          <w:p w14:paraId="44F404E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misrit të papërpunuara të vendosura në treg përpara përpunimit në fazën e parë (6).</w:t>
            </w:r>
          </w:p>
        </w:tc>
      </w:tr>
      <w:tr w:rsidR="00AC4AA7" w:rsidRPr="005220F1" w14:paraId="43C96277" w14:textId="77777777" w:rsidTr="00AC7F9A">
        <w:tc>
          <w:tcPr>
            <w:tcW w:w="895" w:type="dxa"/>
          </w:tcPr>
          <w:p w14:paraId="706C323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1.6.2</w:t>
            </w:r>
          </w:p>
        </w:tc>
        <w:tc>
          <w:tcPr>
            <w:tcW w:w="5490" w:type="dxa"/>
          </w:tcPr>
          <w:p w14:paraId="01D02741" w14:textId="073BFFAA" w:rsidR="00AC4AA7" w:rsidRPr="005220F1" w:rsidRDefault="00AC4AA7" w:rsidP="00AC7F9A">
            <w:pPr>
              <w:jc w:val="both"/>
              <w:rPr>
                <w:rFonts w:ascii="Garamond" w:hAnsi="Garamond"/>
                <w:bCs/>
                <w:sz w:val="18"/>
                <w:szCs w:val="18"/>
              </w:rPr>
            </w:pPr>
            <w:r w:rsidRPr="005220F1">
              <w:rPr>
                <w:rFonts w:ascii="Garamond" w:hAnsi="Garamond"/>
                <w:bCs/>
                <w:sz w:val="18"/>
                <w:szCs w:val="18"/>
              </w:rPr>
              <w:t>Misri i vendosur në treg për konsumatorin e fundit, produktet e bluarjes së misrit të vendosura në treg për konsumatorin e fundit, ushqimi me bazë misri i vendosur në treg për</w:t>
            </w:r>
            <w:r w:rsidR="00EB50D0" w:rsidRPr="005220F1">
              <w:rPr>
                <w:rFonts w:ascii="Garamond" w:hAnsi="Garamond"/>
                <w:bCs/>
                <w:sz w:val="18"/>
                <w:szCs w:val="18"/>
              </w:rPr>
              <w:t xml:space="preserve"> </w:t>
            </w:r>
            <w:r w:rsidRPr="005220F1">
              <w:rPr>
                <w:rFonts w:ascii="Garamond" w:hAnsi="Garamond"/>
                <w:bCs/>
                <w:sz w:val="18"/>
                <w:szCs w:val="18"/>
              </w:rPr>
              <w:t>konsumatorin e fundit</w:t>
            </w:r>
            <w:r w:rsidR="00EB50D0" w:rsidRPr="005220F1">
              <w:rPr>
                <w:rFonts w:ascii="Garamond" w:hAnsi="Garamond"/>
                <w:bCs/>
                <w:sz w:val="18"/>
                <w:szCs w:val="18"/>
              </w:rPr>
              <w:t>,</w:t>
            </w:r>
            <w:r w:rsidRPr="005220F1">
              <w:rPr>
                <w:rFonts w:ascii="Garamond" w:hAnsi="Garamond"/>
                <w:bCs/>
                <w:sz w:val="18"/>
                <w:szCs w:val="18"/>
              </w:rPr>
              <w:t xml:space="preserve"> përveç produkteve të renditura në 1.6.3 dhe 1.6.5</w:t>
            </w:r>
          </w:p>
        </w:tc>
        <w:tc>
          <w:tcPr>
            <w:tcW w:w="1800" w:type="dxa"/>
          </w:tcPr>
          <w:p w14:paraId="297E9B0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1 000</w:t>
            </w:r>
          </w:p>
        </w:tc>
        <w:tc>
          <w:tcPr>
            <w:tcW w:w="6658" w:type="dxa"/>
          </w:tcPr>
          <w:p w14:paraId="790EB1D6" w14:textId="77777777" w:rsidR="00AC4AA7" w:rsidRPr="005220F1" w:rsidRDefault="00AC4AA7" w:rsidP="00AC7F9A">
            <w:pPr>
              <w:jc w:val="both"/>
              <w:rPr>
                <w:rFonts w:ascii="Garamond" w:hAnsi="Garamond"/>
                <w:bCs/>
                <w:sz w:val="18"/>
                <w:szCs w:val="18"/>
              </w:rPr>
            </w:pPr>
          </w:p>
        </w:tc>
      </w:tr>
      <w:tr w:rsidR="00AC4AA7" w:rsidRPr="005220F1" w14:paraId="53068A62" w14:textId="77777777" w:rsidTr="00AC7F9A">
        <w:tc>
          <w:tcPr>
            <w:tcW w:w="895" w:type="dxa"/>
          </w:tcPr>
          <w:p w14:paraId="1FD355A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1.6.3</w:t>
            </w:r>
          </w:p>
        </w:tc>
        <w:tc>
          <w:tcPr>
            <w:tcW w:w="5490" w:type="dxa"/>
          </w:tcPr>
          <w:p w14:paraId="0989F37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Drithërat e mëngjesit me bazë misri dhe ushqimet me bazë misri</w:t>
            </w:r>
          </w:p>
        </w:tc>
        <w:tc>
          <w:tcPr>
            <w:tcW w:w="1800" w:type="dxa"/>
          </w:tcPr>
          <w:p w14:paraId="0C4EB3A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800</w:t>
            </w:r>
          </w:p>
        </w:tc>
        <w:tc>
          <w:tcPr>
            <w:tcW w:w="6658" w:type="dxa"/>
          </w:tcPr>
          <w:p w14:paraId="424E5B04" w14:textId="77777777" w:rsidR="00AC4AA7" w:rsidRPr="005220F1" w:rsidRDefault="00AC4AA7" w:rsidP="00AC7F9A">
            <w:pPr>
              <w:jc w:val="both"/>
              <w:rPr>
                <w:rFonts w:ascii="Garamond" w:hAnsi="Garamond"/>
                <w:bCs/>
                <w:sz w:val="18"/>
                <w:szCs w:val="18"/>
              </w:rPr>
            </w:pPr>
          </w:p>
        </w:tc>
      </w:tr>
      <w:tr w:rsidR="00AC4AA7" w:rsidRPr="005220F1" w14:paraId="272FE256" w14:textId="77777777" w:rsidTr="00AC7F9A">
        <w:tc>
          <w:tcPr>
            <w:tcW w:w="895" w:type="dxa"/>
          </w:tcPr>
          <w:p w14:paraId="3CF7BAF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1.6.4</w:t>
            </w:r>
          </w:p>
        </w:tc>
        <w:tc>
          <w:tcPr>
            <w:tcW w:w="5490" w:type="dxa"/>
          </w:tcPr>
          <w:p w14:paraId="06CBE4F5" w14:textId="23CBD3E8" w:rsidR="00AC4AA7" w:rsidRPr="005220F1" w:rsidRDefault="00AC4AA7" w:rsidP="00AC7F9A">
            <w:pPr>
              <w:jc w:val="both"/>
              <w:rPr>
                <w:rFonts w:ascii="Garamond" w:hAnsi="Garamond"/>
                <w:bCs/>
                <w:sz w:val="18"/>
                <w:szCs w:val="18"/>
              </w:rPr>
            </w:pPr>
            <w:r w:rsidRPr="005220F1">
              <w:rPr>
                <w:rFonts w:ascii="Garamond" w:hAnsi="Garamond"/>
                <w:bCs/>
                <w:sz w:val="18"/>
                <w:szCs w:val="18"/>
              </w:rPr>
              <w:t>Produktet bluarëse të misrit që nuk vendosen në treg për konsumatorin e fundit</w:t>
            </w:r>
          </w:p>
        </w:tc>
        <w:tc>
          <w:tcPr>
            <w:tcW w:w="1800" w:type="dxa"/>
          </w:tcPr>
          <w:p w14:paraId="571B34F6" w14:textId="77777777" w:rsidR="00AC4AA7" w:rsidRPr="005220F1" w:rsidRDefault="00AC4AA7" w:rsidP="00AC7F9A">
            <w:pPr>
              <w:jc w:val="center"/>
              <w:rPr>
                <w:rFonts w:ascii="Garamond" w:hAnsi="Garamond"/>
                <w:bCs/>
                <w:sz w:val="18"/>
                <w:szCs w:val="18"/>
              </w:rPr>
            </w:pPr>
          </w:p>
        </w:tc>
        <w:tc>
          <w:tcPr>
            <w:tcW w:w="6658" w:type="dxa"/>
          </w:tcPr>
          <w:p w14:paraId="49CBB6C8" w14:textId="77777777" w:rsidR="00AC4AA7" w:rsidRPr="005220F1" w:rsidRDefault="00AC4AA7" w:rsidP="00AC7F9A">
            <w:pPr>
              <w:jc w:val="both"/>
              <w:rPr>
                <w:rFonts w:ascii="Garamond" w:hAnsi="Garamond"/>
                <w:bCs/>
                <w:sz w:val="18"/>
                <w:szCs w:val="18"/>
              </w:rPr>
            </w:pPr>
          </w:p>
        </w:tc>
      </w:tr>
      <w:tr w:rsidR="00AC4AA7" w:rsidRPr="005220F1" w14:paraId="28D84159" w14:textId="77777777" w:rsidTr="00AC7F9A">
        <w:tc>
          <w:tcPr>
            <w:tcW w:w="895" w:type="dxa"/>
          </w:tcPr>
          <w:p w14:paraId="730AC24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1.6.4.1</w:t>
            </w:r>
          </w:p>
        </w:tc>
        <w:tc>
          <w:tcPr>
            <w:tcW w:w="5490" w:type="dxa"/>
          </w:tcPr>
          <w:p w14:paraId="7ECAF640" w14:textId="5D8D3921" w:rsidR="00AC4AA7" w:rsidRPr="005220F1" w:rsidRDefault="00AC4AA7" w:rsidP="00AC7F9A">
            <w:pPr>
              <w:jc w:val="both"/>
              <w:rPr>
                <w:rFonts w:ascii="Garamond" w:hAnsi="Garamond"/>
                <w:bCs/>
                <w:sz w:val="18"/>
                <w:szCs w:val="18"/>
              </w:rPr>
            </w:pPr>
            <w:r w:rsidRPr="005220F1">
              <w:rPr>
                <w:rFonts w:ascii="Garamond" w:hAnsi="Garamond"/>
                <w:bCs/>
                <w:sz w:val="18"/>
                <w:szCs w:val="18"/>
              </w:rPr>
              <w:t>Miell misri që nuk vendoset në treg për</w:t>
            </w:r>
            <w:r w:rsidR="00EB50D0" w:rsidRPr="005220F1">
              <w:rPr>
                <w:rFonts w:ascii="Garamond" w:hAnsi="Garamond"/>
                <w:bCs/>
                <w:sz w:val="18"/>
                <w:szCs w:val="18"/>
              </w:rPr>
              <w:t xml:space="preserve"> </w:t>
            </w:r>
            <w:r w:rsidRPr="005220F1">
              <w:rPr>
                <w:rFonts w:ascii="Garamond" w:hAnsi="Garamond"/>
                <w:bCs/>
                <w:sz w:val="18"/>
                <w:szCs w:val="18"/>
              </w:rPr>
              <w:t xml:space="preserve">konsumatorin e fundit </w:t>
            </w:r>
          </w:p>
          <w:p w14:paraId="4B55EFC2" w14:textId="77777777" w:rsidR="00AC4AA7" w:rsidRPr="005220F1" w:rsidRDefault="00AC4AA7" w:rsidP="00AC7F9A">
            <w:pPr>
              <w:jc w:val="both"/>
              <w:rPr>
                <w:rFonts w:ascii="Garamond" w:hAnsi="Garamond"/>
                <w:bCs/>
                <w:sz w:val="18"/>
                <w:szCs w:val="18"/>
              </w:rPr>
            </w:pPr>
          </w:p>
        </w:tc>
        <w:tc>
          <w:tcPr>
            <w:tcW w:w="1800" w:type="dxa"/>
          </w:tcPr>
          <w:p w14:paraId="3ADBBEB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2 000</w:t>
            </w:r>
          </w:p>
        </w:tc>
        <w:tc>
          <w:tcPr>
            <w:tcW w:w="6658" w:type="dxa"/>
          </w:tcPr>
          <w:p w14:paraId="1B305923"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Të paktën 90%, e matur me peshë, e grimcave në produktin e bluarjes kanë një madhësi ≤ 500 μm.</w:t>
            </w:r>
          </w:p>
        </w:tc>
      </w:tr>
      <w:tr w:rsidR="00AC4AA7" w:rsidRPr="005220F1" w14:paraId="5CDBDE29" w14:textId="77777777" w:rsidTr="00AC7F9A">
        <w:tc>
          <w:tcPr>
            <w:tcW w:w="895" w:type="dxa"/>
          </w:tcPr>
          <w:p w14:paraId="0B4FBE9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1.6.4.2</w:t>
            </w:r>
          </w:p>
        </w:tc>
        <w:tc>
          <w:tcPr>
            <w:tcW w:w="5490" w:type="dxa"/>
          </w:tcPr>
          <w:p w14:paraId="122777BF" w14:textId="46EADF8F" w:rsidR="00AC4AA7" w:rsidRPr="005220F1" w:rsidRDefault="00AC4AA7" w:rsidP="00AC7F9A">
            <w:pPr>
              <w:jc w:val="both"/>
              <w:rPr>
                <w:rFonts w:ascii="Garamond" w:hAnsi="Garamond"/>
                <w:bCs/>
                <w:sz w:val="18"/>
                <w:szCs w:val="18"/>
              </w:rPr>
            </w:pPr>
            <w:r w:rsidRPr="005220F1">
              <w:rPr>
                <w:rFonts w:ascii="Garamond" w:hAnsi="Garamond"/>
                <w:bCs/>
                <w:sz w:val="18"/>
                <w:szCs w:val="18"/>
              </w:rPr>
              <w:t>Produkte të tjera mulliri të misrit që nuk vendosen në treg për finale</w:t>
            </w:r>
            <w:r w:rsidR="00EB50D0" w:rsidRPr="005220F1">
              <w:rPr>
                <w:rFonts w:ascii="Garamond" w:hAnsi="Garamond"/>
                <w:bCs/>
                <w:sz w:val="18"/>
                <w:szCs w:val="18"/>
              </w:rPr>
              <w:t xml:space="preserve"> </w:t>
            </w:r>
            <w:r w:rsidRPr="005220F1">
              <w:rPr>
                <w:rFonts w:ascii="Garamond" w:hAnsi="Garamond"/>
                <w:bCs/>
                <w:sz w:val="18"/>
                <w:szCs w:val="18"/>
              </w:rPr>
              <w:t>konsumatori</w:t>
            </w:r>
          </w:p>
          <w:p w14:paraId="0F2985EC" w14:textId="77777777" w:rsidR="00AC4AA7" w:rsidRPr="005220F1" w:rsidRDefault="00AC4AA7" w:rsidP="00AC7F9A">
            <w:pPr>
              <w:jc w:val="both"/>
              <w:rPr>
                <w:rFonts w:ascii="Garamond" w:hAnsi="Garamond"/>
                <w:bCs/>
                <w:sz w:val="18"/>
                <w:szCs w:val="18"/>
              </w:rPr>
            </w:pPr>
          </w:p>
        </w:tc>
        <w:tc>
          <w:tcPr>
            <w:tcW w:w="1800" w:type="dxa"/>
          </w:tcPr>
          <w:p w14:paraId="470376AA"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1 400</w:t>
            </w:r>
          </w:p>
          <w:p w14:paraId="6AEC3FFB" w14:textId="77777777" w:rsidR="00AC4AA7" w:rsidRPr="005220F1" w:rsidRDefault="00AC4AA7" w:rsidP="00AC7F9A">
            <w:pPr>
              <w:jc w:val="center"/>
              <w:rPr>
                <w:rFonts w:ascii="Garamond" w:hAnsi="Garamond"/>
                <w:bCs/>
                <w:sz w:val="18"/>
                <w:szCs w:val="18"/>
              </w:rPr>
            </w:pPr>
          </w:p>
        </w:tc>
        <w:tc>
          <w:tcPr>
            <w:tcW w:w="6658" w:type="dxa"/>
          </w:tcPr>
          <w:p w14:paraId="045F736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Më pak se 90 %, e matur me peshë, e grimcave në produktin e bluarjes kanë një madhësi ≤ 500 μm.</w:t>
            </w:r>
          </w:p>
        </w:tc>
      </w:tr>
      <w:tr w:rsidR="00AC4AA7" w:rsidRPr="005220F1" w14:paraId="1AF316E6" w14:textId="77777777" w:rsidTr="00AC7F9A">
        <w:tc>
          <w:tcPr>
            <w:tcW w:w="895" w:type="dxa"/>
          </w:tcPr>
          <w:p w14:paraId="79E6A242"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1.6.5</w:t>
            </w:r>
          </w:p>
        </w:tc>
        <w:tc>
          <w:tcPr>
            <w:tcW w:w="5490" w:type="dxa"/>
          </w:tcPr>
          <w:p w14:paraId="1FEBB63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Ushqim për fëmijë që përmban misër dhe ushqim të përpunuar me bazë misri për foshnjat dhe fëmijët e vegjël (</w:t>
            </w:r>
            <w:r w:rsidRPr="005220F1">
              <w:rPr>
                <w:rFonts w:ascii="Garamond" w:hAnsi="Garamond"/>
                <w:bCs/>
                <w:sz w:val="18"/>
                <w:szCs w:val="18"/>
                <w:vertAlign w:val="superscript"/>
              </w:rPr>
              <w:t>3</w:t>
            </w:r>
            <w:r w:rsidRPr="005220F1">
              <w:rPr>
                <w:rFonts w:ascii="Garamond" w:hAnsi="Garamond"/>
                <w:bCs/>
                <w:sz w:val="18"/>
                <w:szCs w:val="18"/>
              </w:rPr>
              <w:t>)</w:t>
            </w:r>
          </w:p>
        </w:tc>
        <w:tc>
          <w:tcPr>
            <w:tcW w:w="1800" w:type="dxa"/>
          </w:tcPr>
          <w:p w14:paraId="30BB0A2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200</w:t>
            </w:r>
          </w:p>
        </w:tc>
        <w:tc>
          <w:tcPr>
            <w:tcW w:w="6658" w:type="dxa"/>
          </w:tcPr>
          <w:p w14:paraId="1281DC74"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lëndën e thatë (</w:t>
            </w:r>
            <w:r w:rsidRPr="005220F1">
              <w:rPr>
                <w:rFonts w:ascii="Garamond" w:hAnsi="Garamond"/>
                <w:bCs/>
                <w:sz w:val="18"/>
                <w:szCs w:val="18"/>
                <w:vertAlign w:val="superscript"/>
              </w:rPr>
              <w:t>5</w:t>
            </w:r>
            <w:r w:rsidRPr="005220F1">
              <w:rPr>
                <w:rFonts w:ascii="Garamond" w:hAnsi="Garamond"/>
                <w:bCs/>
                <w:sz w:val="18"/>
                <w:szCs w:val="18"/>
              </w:rPr>
              <w:t>) të produktit të vendosur në treg.</w:t>
            </w:r>
          </w:p>
        </w:tc>
      </w:tr>
    </w:tbl>
    <w:p w14:paraId="7AC23757" w14:textId="77777777" w:rsidR="00AC4AA7" w:rsidRPr="005220F1" w:rsidRDefault="00AC4AA7" w:rsidP="00952EDA">
      <w:pPr>
        <w:pStyle w:val="TEKSTIIII"/>
      </w:pPr>
    </w:p>
    <w:tbl>
      <w:tblPr>
        <w:tblStyle w:val="TableGrid"/>
        <w:tblW w:w="0" w:type="auto"/>
        <w:tblLook w:val="04A0" w:firstRow="1" w:lastRow="0" w:firstColumn="1" w:lastColumn="0" w:noHBand="0" w:noVBand="1"/>
      </w:tblPr>
      <w:tblGrid>
        <w:gridCol w:w="838"/>
        <w:gridCol w:w="4751"/>
        <w:gridCol w:w="1661"/>
        <w:gridCol w:w="5700"/>
      </w:tblGrid>
      <w:tr w:rsidR="00AC4AA7" w:rsidRPr="005220F1" w14:paraId="6FA7E4F5" w14:textId="77777777" w:rsidTr="00AC7F9A">
        <w:tc>
          <w:tcPr>
            <w:tcW w:w="895" w:type="dxa"/>
          </w:tcPr>
          <w:p w14:paraId="07D1F0E1" w14:textId="77777777" w:rsidR="00AC4AA7" w:rsidRPr="005220F1" w:rsidRDefault="00AC4AA7" w:rsidP="00AC7F9A">
            <w:pPr>
              <w:jc w:val="center"/>
              <w:rPr>
                <w:rFonts w:ascii="Garamond" w:hAnsi="Garamond"/>
                <w:bCs/>
                <w:sz w:val="18"/>
                <w:szCs w:val="18"/>
              </w:rPr>
            </w:pPr>
          </w:p>
          <w:p w14:paraId="1C12AD5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1.7</w:t>
            </w:r>
          </w:p>
        </w:tc>
        <w:tc>
          <w:tcPr>
            <w:tcW w:w="5490" w:type="dxa"/>
          </w:tcPr>
          <w:p w14:paraId="1390FF5C" w14:textId="77777777" w:rsidR="00AC4AA7" w:rsidRPr="005220F1" w:rsidRDefault="00AC4AA7" w:rsidP="00EB50D0">
            <w:pPr>
              <w:jc w:val="center"/>
              <w:rPr>
                <w:rFonts w:ascii="Garamond" w:hAnsi="Garamond"/>
                <w:b/>
                <w:bCs/>
                <w:sz w:val="18"/>
                <w:szCs w:val="18"/>
              </w:rPr>
            </w:pPr>
          </w:p>
          <w:p w14:paraId="3CA11F99"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Citrinina</w:t>
            </w:r>
          </w:p>
          <w:p w14:paraId="0C460CBF" w14:textId="77777777" w:rsidR="00AC4AA7" w:rsidRPr="005220F1" w:rsidRDefault="00AC4AA7" w:rsidP="00EB50D0">
            <w:pPr>
              <w:jc w:val="center"/>
              <w:rPr>
                <w:rFonts w:ascii="Garamond" w:hAnsi="Garamond"/>
                <w:b/>
                <w:bCs/>
                <w:sz w:val="18"/>
                <w:szCs w:val="18"/>
              </w:rPr>
            </w:pPr>
          </w:p>
        </w:tc>
        <w:tc>
          <w:tcPr>
            <w:tcW w:w="1800" w:type="dxa"/>
          </w:tcPr>
          <w:p w14:paraId="7663BEE5" w14:textId="77777777" w:rsidR="00AC4AA7" w:rsidRPr="005220F1" w:rsidRDefault="00AC4AA7" w:rsidP="00EB50D0">
            <w:pPr>
              <w:jc w:val="center"/>
              <w:rPr>
                <w:rFonts w:ascii="Garamond" w:hAnsi="Garamond"/>
                <w:b/>
                <w:bCs/>
                <w:sz w:val="18"/>
                <w:szCs w:val="18"/>
              </w:rPr>
            </w:pPr>
          </w:p>
          <w:p w14:paraId="6B9F4A47"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Niveli maksimal (μg/kg)</w:t>
            </w:r>
          </w:p>
        </w:tc>
        <w:tc>
          <w:tcPr>
            <w:tcW w:w="6658" w:type="dxa"/>
          </w:tcPr>
          <w:p w14:paraId="58F185FE" w14:textId="77777777" w:rsidR="00AC4AA7" w:rsidRPr="005220F1" w:rsidRDefault="00AC4AA7" w:rsidP="00EB50D0">
            <w:pPr>
              <w:jc w:val="center"/>
              <w:rPr>
                <w:rFonts w:ascii="Garamond" w:hAnsi="Garamond"/>
                <w:b/>
                <w:bCs/>
                <w:sz w:val="18"/>
                <w:szCs w:val="18"/>
              </w:rPr>
            </w:pPr>
          </w:p>
          <w:p w14:paraId="44AE5962"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02FAECC3" w14:textId="77777777" w:rsidTr="00AC7F9A">
        <w:tc>
          <w:tcPr>
            <w:tcW w:w="895" w:type="dxa"/>
          </w:tcPr>
          <w:p w14:paraId="17077B7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1.7.1</w:t>
            </w:r>
          </w:p>
        </w:tc>
        <w:tc>
          <w:tcPr>
            <w:tcW w:w="5490" w:type="dxa"/>
          </w:tcPr>
          <w:p w14:paraId="15189D29" w14:textId="04ECC546" w:rsidR="00AC4AA7" w:rsidRPr="005220F1" w:rsidRDefault="00AC4AA7" w:rsidP="00AC7F9A">
            <w:pPr>
              <w:jc w:val="both"/>
              <w:rPr>
                <w:rFonts w:ascii="Garamond" w:hAnsi="Garamond"/>
                <w:bCs/>
                <w:sz w:val="18"/>
                <w:szCs w:val="18"/>
              </w:rPr>
            </w:pPr>
            <w:r w:rsidRPr="005220F1">
              <w:rPr>
                <w:rFonts w:ascii="Garamond" w:hAnsi="Garamond"/>
                <w:bCs/>
                <w:sz w:val="18"/>
                <w:szCs w:val="18"/>
              </w:rPr>
              <w:t xml:space="preserve">Suplemente ushqimore të bazuara në oriz të fermentuar me maja të kuqe </w:t>
            </w:r>
            <w:r w:rsidRPr="005220F1">
              <w:rPr>
                <w:rFonts w:ascii="Garamond" w:hAnsi="Garamond"/>
                <w:bCs/>
                <w:i/>
                <w:sz w:val="18"/>
                <w:szCs w:val="18"/>
              </w:rPr>
              <w:t xml:space="preserve">Monascus </w:t>
            </w:r>
            <w:r w:rsidR="00EB50D0" w:rsidRPr="005220F1">
              <w:rPr>
                <w:rFonts w:ascii="Garamond" w:hAnsi="Garamond"/>
                <w:bCs/>
                <w:i/>
                <w:sz w:val="18"/>
                <w:szCs w:val="18"/>
              </w:rPr>
              <w:t>Purpureus</w:t>
            </w:r>
          </w:p>
        </w:tc>
        <w:tc>
          <w:tcPr>
            <w:tcW w:w="1800" w:type="dxa"/>
          </w:tcPr>
          <w:p w14:paraId="6C51FD51" w14:textId="77777777" w:rsidR="00AC4AA7" w:rsidRPr="005220F1" w:rsidRDefault="00AC4AA7" w:rsidP="00AC7F9A">
            <w:pPr>
              <w:jc w:val="center"/>
              <w:rPr>
                <w:rFonts w:ascii="Garamond" w:hAnsi="Garamond"/>
                <w:bCs/>
                <w:sz w:val="18"/>
                <w:szCs w:val="18"/>
              </w:rPr>
            </w:pPr>
          </w:p>
        </w:tc>
        <w:tc>
          <w:tcPr>
            <w:tcW w:w="6658" w:type="dxa"/>
          </w:tcPr>
          <w:p w14:paraId="206FFAF3" w14:textId="77777777" w:rsidR="00AC4AA7" w:rsidRPr="005220F1" w:rsidRDefault="00AC4AA7" w:rsidP="00AC7F9A">
            <w:pPr>
              <w:jc w:val="center"/>
              <w:rPr>
                <w:rFonts w:ascii="Garamond" w:hAnsi="Garamond"/>
                <w:bCs/>
                <w:sz w:val="18"/>
                <w:szCs w:val="18"/>
              </w:rPr>
            </w:pPr>
          </w:p>
        </w:tc>
      </w:tr>
    </w:tbl>
    <w:p w14:paraId="6F5995F5" w14:textId="77777777" w:rsidR="00AC4AA7" w:rsidRPr="005220F1" w:rsidRDefault="00AC4AA7" w:rsidP="00952EDA">
      <w:pPr>
        <w:pStyle w:val="TEKSTIIII"/>
      </w:pPr>
    </w:p>
    <w:tbl>
      <w:tblPr>
        <w:tblStyle w:val="TableGrid"/>
        <w:tblW w:w="0" w:type="auto"/>
        <w:tblLook w:val="04A0" w:firstRow="1" w:lastRow="0" w:firstColumn="1" w:lastColumn="0" w:noHBand="0" w:noVBand="1"/>
      </w:tblPr>
      <w:tblGrid>
        <w:gridCol w:w="841"/>
        <w:gridCol w:w="4454"/>
        <w:gridCol w:w="2297"/>
        <w:gridCol w:w="5358"/>
      </w:tblGrid>
      <w:tr w:rsidR="00AC4AA7" w:rsidRPr="005220F1" w14:paraId="03232284" w14:textId="77777777" w:rsidTr="00AC7F9A">
        <w:tc>
          <w:tcPr>
            <w:tcW w:w="895" w:type="dxa"/>
          </w:tcPr>
          <w:p w14:paraId="5ADABCC9" w14:textId="77777777" w:rsidR="00AC4AA7" w:rsidRPr="005220F1" w:rsidRDefault="00AC4AA7" w:rsidP="00AC7F9A">
            <w:pPr>
              <w:jc w:val="center"/>
              <w:rPr>
                <w:rFonts w:ascii="Garamond" w:hAnsi="Garamond"/>
                <w:bCs/>
                <w:sz w:val="18"/>
                <w:szCs w:val="18"/>
              </w:rPr>
            </w:pPr>
          </w:p>
          <w:p w14:paraId="1489414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w:t>
            </w:r>
          </w:p>
        </w:tc>
        <w:tc>
          <w:tcPr>
            <w:tcW w:w="5490" w:type="dxa"/>
          </w:tcPr>
          <w:p w14:paraId="709983CC" w14:textId="77777777" w:rsidR="00AC4AA7" w:rsidRPr="005220F1" w:rsidRDefault="00AC4AA7" w:rsidP="00EB50D0">
            <w:pPr>
              <w:jc w:val="center"/>
              <w:rPr>
                <w:rFonts w:ascii="Garamond" w:hAnsi="Garamond"/>
                <w:b/>
                <w:bCs/>
                <w:sz w:val="18"/>
                <w:szCs w:val="18"/>
              </w:rPr>
            </w:pPr>
          </w:p>
          <w:p w14:paraId="4C622EDB"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Ergot sclerotia dhe alkaloide ergot</w:t>
            </w:r>
          </w:p>
        </w:tc>
        <w:tc>
          <w:tcPr>
            <w:tcW w:w="1800" w:type="dxa"/>
          </w:tcPr>
          <w:p w14:paraId="6DAC6A3D" w14:textId="77777777" w:rsidR="00AC4AA7" w:rsidRPr="005220F1" w:rsidRDefault="00AC4AA7" w:rsidP="00EB50D0">
            <w:pPr>
              <w:jc w:val="center"/>
              <w:rPr>
                <w:rFonts w:ascii="Garamond" w:hAnsi="Garamond"/>
                <w:b/>
                <w:bCs/>
                <w:sz w:val="18"/>
                <w:szCs w:val="18"/>
              </w:rPr>
            </w:pPr>
          </w:p>
          <w:p w14:paraId="0A748878" w14:textId="77777777" w:rsidR="00AC4AA7" w:rsidRPr="005220F1" w:rsidRDefault="00AC4AA7" w:rsidP="00EB50D0">
            <w:pPr>
              <w:jc w:val="center"/>
              <w:rPr>
                <w:rFonts w:ascii="Garamond" w:hAnsi="Garamond"/>
                <w:b/>
                <w:bCs/>
                <w:sz w:val="18"/>
                <w:szCs w:val="18"/>
              </w:rPr>
            </w:pPr>
          </w:p>
        </w:tc>
        <w:tc>
          <w:tcPr>
            <w:tcW w:w="6658" w:type="dxa"/>
          </w:tcPr>
          <w:p w14:paraId="33A4230F" w14:textId="77777777" w:rsidR="00AC4AA7" w:rsidRPr="005220F1" w:rsidRDefault="00AC4AA7" w:rsidP="00EB50D0">
            <w:pPr>
              <w:jc w:val="center"/>
              <w:rPr>
                <w:rFonts w:ascii="Garamond" w:hAnsi="Garamond"/>
                <w:b/>
                <w:bCs/>
                <w:sz w:val="18"/>
                <w:szCs w:val="18"/>
              </w:rPr>
            </w:pPr>
          </w:p>
          <w:p w14:paraId="3AE1CA85"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4CC1B003" w14:textId="77777777" w:rsidTr="00AC7F9A">
        <w:tc>
          <w:tcPr>
            <w:tcW w:w="895" w:type="dxa"/>
          </w:tcPr>
          <w:p w14:paraId="75EFDF6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1.8.1</w:t>
            </w:r>
          </w:p>
        </w:tc>
        <w:tc>
          <w:tcPr>
            <w:tcW w:w="5490" w:type="dxa"/>
          </w:tcPr>
          <w:p w14:paraId="0E59FD70" w14:textId="77777777" w:rsidR="00AC4AA7" w:rsidRPr="005220F1" w:rsidRDefault="00AC4AA7" w:rsidP="00AC7F9A">
            <w:pPr>
              <w:rPr>
                <w:rFonts w:ascii="Garamond" w:hAnsi="Garamond"/>
                <w:bCs/>
                <w:sz w:val="18"/>
                <w:szCs w:val="18"/>
              </w:rPr>
            </w:pPr>
            <w:r w:rsidRPr="005220F1">
              <w:rPr>
                <w:rFonts w:ascii="Garamond" w:hAnsi="Garamond"/>
                <w:b/>
                <w:bCs/>
                <w:sz w:val="18"/>
                <w:szCs w:val="18"/>
              </w:rPr>
              <w:t>Ergot sclerotia</w:t>
            </w:r>
          </w:p>
        </w:tc>
        <w:tc>
          <w:tcPr>
            <w:tcW w:w="1800" w:type="dxa"/>
          </w:tcPr>
          <w:p w14:paraId="2D5C70B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Niveli maksimal (μg/kg)</w:t>
            </w:r>
          </w:p>
        </w:tc>
        <w:tc>
          <w:tcPr>
            <w:tcW w:w="6658" w:type="dxa"/>
          </w:tcPr>
          <w:p w14:paraId="4E5C7A03" w14:textId="77777777" w:rsidR="00AC4AA7" w:rsidRPr="005220F1" w:rsidRDefault="00AC4AA7" w:rsidP="00AC7F9A">
            <w:pPr>
              <w:jc w:val="center"/>
              <w:rPr>
                <w:rFonts w:ascii="Garamond" w:hAnsi="Garamond"/>
                <w:bCs/>
                <w:sz w:val="18"/>
                <w:szCs w:val="18"/>
              </w:rPr>
            </w:pPr>
          </w:p>
        </w:tc>
      </w:tr>
      <w:tr w:rsidR="00AC4AA7" w:rsidRPr="005220F1" w14:paraId="54D3AB65" w14:textId="77777777" w:rsidTr="00AC7F9A">
        <w:tc>
          <w:tcPr>
            <w:tcW w:w="895" w:type="dxa"/>
          </w:tcPr>
          <w:p w14:paraId="3D8A44A6" w14:textId="77777777" w:rsidR="00AC4AA7" w:rsidRPr="005220F1" w:rsidRDefault="00AC4AA7" w:rsidP="00AC7F9A">
            <w:pPr>
              <w:jc w:val="center"/>
              <w:rPr>
                <w:rFonts w:ascii="Garamond" w:hAnsi="Garamond"/>
                <w:bCs/>
                <w:sz w:val="18"/>
                <w:szCs w:val="18"/>
              </w:rPr>
            </w:pPr>
          </w:p>
        </w:tc>
        <w:tc>
          <w:tcPr>
            <w:tcW w:w="5490" w:type="dxa"/>
          </w:tcPr>
          <w:p w14:paraId="7C785ACF" w14:textId="77777777" w:rsidR="00AC4AA7" w:rsidRPr="005220F1" w:rsidRDefault="00AC4AA7" w:rsidP="00AC7F9A">
            <w:pPr>
              <w:rPr>
                <w:rFonts w:ascii="Garamond" w:hAnsi="Garamond"/>
                <w:b/>
                <w:bCs/>
                <w:sz w:val="18"/>
                <w:szCs w:val="18"/>
              </w:rPr>
            </w:pPr>
          </w:p>
        </w:tc>
        <w:tc>
          <w:tcPr>
            <w:tcW w:w="1800" w:type="dxa"/>
          </w:tcPr>
          <w:p w14:paraId="3040B47B" w14:textId="77777777" w:rsidR="00AC4AA7" w:rsidRPr="005220F1" w:rsidRDefault="00AC4AA7" w:rsidP="00AC7F9A">
            <w:pPr>
              <w:jc w:val="center"/>
              <w:rPr>
                <w:rFonts w:ascii="Garamond" w:hAnsi="Garamond"/>
                <w:bCs/>
                <w:sz w:val="18"/>
                <w:szCs w:val="18"/>
              </w:rPr>
            </w:pPr>
          </w:p>
        </w:tc>
        <w:tc>
          <w:tcPr>
            <w:tcW w:w="6658" w:type="dxa"/>
          </w:tcPr>
          <w:p w14:paraId="3D58A122"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drithërave të papërpunuara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p w14:paraId="0C2A7603" w14:textId="6785CCED" w:rsidR="00AC4AA7" w:rsidRPr="005220F1" w:rsidRDefault="00AC4AA7" w:rsidP="00AC7F9A">
            <w:pPr>
              <w:jc w:val="both"/>
              <w:rPr>
                <w:rFonts w:ascii="Garamond" w:hAnsi="Garamond"/>
                <w:bCs/>
                <w:sz w:val="18"/>
                <w:szCs w:val="18"/>
              </w:rPr>
            </w:pPr>
            <w:r w:rsidRPr="005220F1">
              <w:rPr>
                <w:rFonts w:ascii="Garamond" w:hAnsi="Garamond"/>
                <w:bCs/>
                <w:sz w:val="18"/>
                <w:szCs w:val="18"/>
              </w:rPr>
              <w:t>Në rast se fërkimi (</w:t>
            </w:r>
            <w:r w:rsidRPr="005220F1">
              <w:rPr>
                <w:rFonts w:ascii="Garamond" w:hAnsi="Garamond"/>
                <w:bCs/>
                <w:sz w:val="18"/>
                <w:szCs w:val="18"/>
                <w:vertAlign w:val="superscript"/>
              </w:rPr>
              <w:t>6</w:t>
            </w:r>
            <w:r w:rsidRPr="005220F1">
              <w:rPr>
                <w:rFonts w:ascii="Garamond" w:hAnsi="Garamond"/>
                <w:bCs/>
                <w:sz w:val="18"/>
                <w:szCs w:val="18"/>
              </w:rPr>
              <w:t>) zbatohet në prani të sklerotisë së ergotit, drithërat duhet së pari</w:t>
            </w:r>
            <w:r w:rsidR="00134954" w:rsidRPr="005220F1">
              <w:rPr>
                <w:rFonts w:ascii="Garamond" w:hAnsi="Garamond"/>
                <w:bCs/>
                <w:sz w:val="18"/>
                <w:szCs w:val="18"/>
              </w:rPr>
              <w:t xml:space="preserve"> t</w:t>
            </w:r>
            <w:r w:rsidR="00855BCF" w:rsidRPr="005220F1">
              <w:rPr>
                <w:rFonts w:ascii="Garamond" w:hAnsi="Garamond"/>
                <w:bCs/>
                <w:sz w:val="18"/>
                <w:szCs w:val="18"/>
              </w:rPr>
              <w:t>’</w:t>
            </w:r>
            <w:r w:rsidR="00134954" w:rsidRPr="005220F1">
              <w:rPr>
                <w:rFonts w:ascii="Garamond" w:hAnsi="Garamond"/>
                <w:bCs/>
                <w:sz w:val="18"/>
                <w:szCs w:val="18"/>
              </w:rPr>
              <w:t xml:space="preserve">i </w:t>
            </w:r>
            <w:r w:rsidRPr="005220F1">
              <w:rPr>
                <w:rFonts w:ascii="Garamond" w:hAnsi="Garamond"/>
                <w:bCs/>
                <w:sz w:val="18"/>
                <w:szCs w:val="18"/>
              </w:rPr>
              <w:t>nënshtrohen një hapi fërkimi përpara se të pastrohen.</w:t>
            </w:r>
          </w:p>
          <w:p w14:paraId="53FE10B4" w14:textId="1023FF37" w:rsidR="00AC4AA7" w:rsidRPr="005220F1" w:rsidRDefault="00AC4AA7" w:rsidP="00AC7F9A">
            <w:pPr>
              <w:jc w:val="both"/>
              <w:rPr>
                <w:rFonts w:ascii="Garamond" w:hAnsi="Garamond"/>
                <w:bCs/>
                <w:sz w:val="18"/>
                <w:szCs w:val="18"/>
              </w:rPr>
            </w:pPr>
            <w:r w:rsidRPr="005220F1">
              <w:rPr>
                <w:rFonts w:ascii="Garamond" w:hAnsi="Garamond"/>
                <w:bCs/>
                <w:sz w:val="18"/>
                <w:szCs w:val="18"/>
              </w:rPr>
              <w:t>Marrja e mostrave do të kryhet në përputhje me pikën B</w:t>
            </w:r>
            <w:r w:rsidR="00EB50D0" w:rsidRPr="005220F1">
              <w:rPr>
                <w:rFonts w:ascii="Garamond" w:hAnsi="Garamond"/>
                <w:bCs/>
                <w:sz w:val="18"/>
                <w:szCs w:val="18"/>
              </w:rPr>
              <w:t>,</w:t>
            </w:r>
            <w:r w:rsidRPr="005220F1">
              <w:rPr>
                <w:rFonts w:ascii="Garamond" w:hAnsi="Garamond"/>
                <w:bCs/>
                <w:sz w:val="18"/>
                <w:szCs w:val="18"/>
              </w:rPr>
              <w:t xml:space="preserve"> të </w:t>
            </w:r>
            <w:r w:rsidR="00EB50D0" w:rsidRPr="005220F1">
              <w:rPr>
                <w:rFonts w:ascii="Garamond" w:hAnsi="Garamond"/>
                <w:bCs/>
                <w:sz w:val="18"/>
                <w:szCs w:val="18"/>
              </w:rPr>
              <w:t>a</w:t>
            </w:r>
            <w:r w:rsidRPr="005220F1">
              <w:rPr>
                <w:rFonts w:ascii="Garamond" w:hAnsi="Garamond"/>
                <w:bCs/>
                <w:sz w:val="18"/>
                <w:szCs w:val="18"/>
              </w:rPr>
              <w:t>neksit I</w:t>
            </w:r>
            <w:r w:rsidR="00EB50D0" w:rsidRPr="005220F1">
              <w:rPr>
                <w:rFonts w:ascii="Garamond" w:hAnsi="Garamond"/>
                <w:bCs/>
                <w:sz w:val="18"/>
                <w:szCs w:val="18"/>
              </w:rPr>
              <w:t>,</w:t>
            </w:r>
            <w:r w:rsidRPr="005220F1">
              <w:rPr>
                <w:rFonts w:ascii="Garamond" w:hAnsi="Garamond"/>
                <w:bCs/>
                <w:sz w:val="18"/>
                <w:szCs w:val="18"/>
              </w:rPr>
              <w:t xml:space="preserve"> të udhëzimit nr. 12</w:t>
            </w:r>
            <w:r w:rsidR="00EB50D0" w:rsidRPr="005220F1">
              <w:rPr>
                <w:rFonts w:ascii="Garamond" w:hAnsi="Garamond"/>
                <w:bCs/>
                <w:sz w:val="18"/>
                <w:szCs w:val="18"/>
              </w:rPr>
              <w:t>,</w:t>
            </w:r>
            <w:r w:rsidRPr="005220F1">
              <w:rPr>
                <w:rFonts w:ascii="Garamond" w:hAnsi="Garamond"/>
                <w:bCs/>
                <w:sz w:val="18"/>
                <w:szCs w:val="18"/>
              </w:rPr>
              <w:t xml:space="preserve"> datë 29.9.2010</w:t>
            </w:r>
            <w:r w:rsidR="00EB50D0" w:rsidRPr="005220F1">
              <w:rPr>
                <w:rFonts w:ascii="Garamond" w:hAnsi="Garamond"/>
                <w:bCs/>
                <w:sz w:val="18"/>
                <w:szCs w:val="18"/>
              </w:rPr>
              <w:t>.</w:t>
            </w:r>
          </w:p>
        </w:tc>
      </w:tr>
      <w:tr w:rsidR="00AC4AA7" w:rsidRPr="005220F1" w14:paraId="11CDE36E" w14:textId="77777777" w:rsidTr="00AC7F9A">
        <w:tc>
          <w:tcPr>
            <w:tcW w:w="895" w:type="dxa"/>
          </w:tcPr>
          <w:p w14:paraId="57633202"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1.8.1.1</w:t>
            </w:r>
          </w:p>
        </w:tc>
        <w:tc>
          <w:tcPr>
            <w:tcW w:w="5490" w:type="dxa"/>
          </w:tcPr>
          <w:p w14:paraId="13825B49"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Kokrrat e drithërave të papërpunuara përveç produkteve të renditura në 1.8.1.2</w:t>
            </w:r>
          </w:p>
        </w:tc>
        <w:tc>
          <w:tcPr>
            <w:tcW w:w="1800" w:type="dxa"/>
          </w:tcPr>
          <w:p w14:paraId="0AF4A9D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0,2</w:t>
            </w:r>
          </w:p>
        </w:tc>
        <w:tc>
          <w:tcPr>
            <w:tcW w:w="6658" w:type="dxa"/>
          </w:tcPr>
          <w:p w14:paraId="67250216" w14:textId="77777777" w:rsidR="00AC4AA7" w:rsidRPr="005220F1" w:rsidRDefault="00AC4AA7" w:rsidP="00AC7F9A">
            <w:pPr>
              <w:rPr>
                <w:rFonts w:ascii="Garamond" w:hAnsi="Garamond"/>
                <w:sz w:val="18"/>
                <w:szCs w:val="18"/>
              </w:rPr>
            </w:pPr>
            <w:r w:rsidRPr="005220F1">
              <w:rPr>
                <w:rFonts w:ascii="Garamond" w:hAnsi="Garamond"/>
                <w:sz w:val="18"/>
                <w:szCs w:val="18"/>
              </w:rPr>
              <w:t>Përveç misrit dhe orizit.</w:t>
            </w:r>
          </w:p>
        </w:tc>
      </w:tr>
      <w:tr w:rsidR="00AC4AA7" w:rsidRPr="005220F1" w14:paraId="4857FB76" w14:textId="77777777" w:rsidTr="00AC7F9A">
        <w:tc>
          <w:tcPr>
            <w:tcW w:w="895" w:type="dxa"/>
          </w:tcPr>
          <w:p w14:paraId="229AB9D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1.8.1.2</w:t>
            </w:r>
          </w:p>
        </w:tc>
        <w:tc>
          <w:tcPr>
            <w:tcW w:w="5490" w:type="dxa"/>
          </w:tcPr>
          <w:p w14:paraId="24D866DE" w14:textId="77777777" w:rsidR="00AC4AA7" w:rsidRPr="005220F1" w:rsidRDefault="00AC4AA7" w:rsidP="00AC7F9A">
            <w:pPr>
              <w:rPr>
                <w:rFonts w:ascii="Garamond" w:hAnsi="Garamond"/>
                <w:bCs/>
                <w:sz w:val="18"/>
                <w:szCs w:val="18"/>
              </w:rPr>
            </w:pPr>
            <w:r w:rsidRPr="005220F1">
              <w:rPr>
                <w:rFonts w:ascii="Garamond" w:hAnsi="Garamond"/>
                <w:bCs/>
                <w:sz w:val="18"/>
                <w:szCs w:val="18"/>
              </w:rPr>
              <w:t>Kokrra thekre të papërpunuara</w:t>
            </w:r>
          </w:p>
        </w:tc>
        <w:tc>
          <w:tcPr>
            <w:tcW w:w="1800" w:type="dxa"/>
          </w:tcPr>
          <w:p w14:paraId="1CEF0C7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 xml:space="preserve">0,5 </w:t>
            </w:r>
          </w:p>
          <w:p w14:paraId="19BF204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0,2 nga 1 korriku 2024</w:t>
            </w:r>
          </w:p>
        </w:tc>
        <w:tc>
          <w:tcPr>
            <w:tcW w:w="6658" w:type="dxa"/>
          </w:tcPr>
          <w:p w14:paraId="544724B4" w14:textId="77777777" w:rsidR="00AC4AA7" w:rsidRPr="005220F1" w:rsidRDefault="00AC4AA7" w:rsidP="00AC7F9A">
            <w:pPr>
              <w:rPr>
                <w:rFonts w:ascii="Garamond" w:hAnsi="Garamond"/>
                <w:bCs/>
                <w:sz w:val="18"/>
                <w:szCs w:val="18"/>
              </w:rPr>
            </w:pPr>
          </w:p>
        </w:tc>
      </w:tr>
      <w:tr w:rsidR="00AC4AA7" w:rsidRPr="005220F1" w14:paraId="53C76C42" w14:textId="77777777" w:rsidTr="00AC7F9A">
        <w:tc>
          <w:tcPr>
            <w:tcW w:w="895" w:type="dxa"/>
          </w:tcPr>
          <w:p w14:paraId="7256B12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1.8.2</w:t>
            </w:r>
          </w:p>
        </w:tc>
        <w:tc>
          <w:tcPr>
            <w:tcW w:w="5490" w:type="dxa"/>
          </w:tcPr>
          <w:p w14:paraId="02D857AE"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Alkoolide Ergot</w:t>
            </w:r>
          </w:p>
        </w:tc>
        <w:tc>
          <w:tcPr>
            <w:tcW w:w="1800" w:type="dxa"/>
          </w:tcPr>
          <w:p w14:paraId="40A86E93"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Niveli maksimal (μg/kg)</w:t>
            </w:r>
          </w:p>
        </w:tc>
        <w:tc>
          <w:tcPr>
            <w:tcW w:w="6658" w:type="dxa"/>
          </w:tcPr>
          <w:p w14:paraId="18A6D85F"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7C6328A5" w14:textId="77777777" w:rsidTr="00AC7F9A">
        <w:tc>
          <w:tcPr>
            <w:tcW w:w="895" w:type="dxa"/>
          </w:tcPr>
          <w:p w14:paraId="2490FF36" w14:textId="77777777" w:rsidR="00AC4AA7" w:rsidRPr="005220F1" w:rsidRDefault="00AC4AA7" w:rsidP="00AC7F9A">
            <w:pPr>
              <w:jc w:val="center"/>
              <w:rPr>
                <w:rFonts w:ascii="Garamond" w:hAnsi="Garamond"/>
                <w:bCs/>
                <w:sz w:val="18"/>
                <w:szCs w:val="18"/>
              </w:rPr>
            </w:pPr>
          </w:p>
        </w:tc>
        <w:tc>
          <w:tcPr>
            <w:tcW w:w="5490" w:type="dxa"/>
          </w:tcPr>
          <w:p w14:paraId="699B8F49" w14:textId="77777777" w:rsidR="00AC4AA7" w:rsidRPr="005220F1" w:rsidRDefault="00AC4AA7" w:rsidP="00AC7F9A">
            <w:pPr>
              <w:rPr>
                <w:rFonts w:ascii="Garamond" w:hAnsi="Garamond"/>
                <w:bCs/>
                <w:sz w:val="18"/>
                <w:szCs w:val="18"/>
              </w:rPr>
            </w:pPr>
          </w:p>
        </w:tc>
        <w:tc>
          <w:tcPr>
            <w:tcW w:w="1800" w:type="dxa"/>
          </w:tcPr>
          <w:p w14:paraId="0FD4C71A"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Shuma e kufirit më të ulët të ergokorninës/ergokornininës; ergokristinë/ergokristinine; ergokriptina/ergokriptinine (forma α- dhe β);</w:t>
            </w:r>
          </w:p>
          <w:p w14:paraId="70E6F347"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ergometrinë/ergometrinine; ergozine/ergosinine;</w:t>
            </w:r>
          </w:p>
          <w:p w14:paraId="670FEBE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ergotaminë/ergotaminine</w:t>
            </w:r>
          </w:p>
        </w:tc>
        <w:tc>
          <w:tcPr>
            <w:tcW w:w="6658" w:type="dxa"/>
          </w:tcPr>
          <w:p w14:paraId="68D988D4"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 alkaloidet e ergotave, nivelet maksimale i referohen përqendrimeve të kufizuara më të ulëta, të cilat llogariten me supozimin se të gjitha vlerat nën kufirin e kuantifikimit janë zero.</w:t>
            </w:r>
          </w:p>
        </w:tc>
      </w:tr>
      <w:tr w:rsidR="00AC4AA7" w:rsidRPr="005220F1" w14:paraId="7577FD2B" w14:textId="77777777" w:rsidTr="00AC7F9A">
        <w:tc>
          <w:tcPr>
            <w:tcW w:w="895" w:type="dxa"/>
          </w:tcPr>
          <w:p w14:paraId="031B36E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1.8.2.1</w:t>
            </w:r>
          </w:p>
        </w:tc>
        <w:tc>
          <w:tcPr>
            <w:tcW w:w="5490" w:type="dxa"/>
          </w:tcPr>
          <w:p w14:paraId="46162A96"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Produktet e bluarjes së elbit, grurit, spellit dhe tërshërës (me përmbajtje hiri më të ulët se 900 mg/100 g lëndë të thatë)</w:t>
            </w:r>
          </w:p>
        </w:tc>
        <w:tc>
          <w:tcPr>
            <w:tcW w:w="1800" w:type="dxa"/>
          </w:tcPr>
          <w:p w14:paraId="5B6CA132"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100</w:t>
            </w:r>
          </w:p>
          <w:p w14:paraId="7170F0C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 që nga 1 korriku 2024</w:t>
            </w:r>
          </w:p>
        </w:tc>
        <w:tc>
          <w:tcPr>
            <w:tcW w:w="6658" w:type="dxa"/>
          </w:tcPr>
          <w:p w14:paraId="14D2C90F" w14:textId="77777777" w:rsidR="00AC4AA7" w:rsidRPr="005220F1" w:rsidRDefault="00AC4AA7" w:rsidP="00AC7F9A">
            <w:pPr>
              <w:rPr>
                <w:rFonts w:ascii="Garamond" w:hAnsi="Garamond"/>
                <w:bCs/>
                <w:sz w:val="18"/>
                <w:szCs w:val="18"/>
              </w:rPr>
            </w:pPr>
          </w:p>
        </w:tc>
      </w:tr>
      <w:tr w:rsidR="00AC4AA7" w:rsidRPr="005220F1" w14:paraId="6FC85933" w14:textId="77777777" w:rsidTr="00AC7F9A">
        <w:tc>
          <w:tcPr>
            <w:tcW w:w="895" w:type="dxa"/>
          </w:tcPr>
          <w:p w14:paraId="173847B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1.8.2.2</w:t>
            </w:r>
          </w:p>
        </w:tc>
        <w:tc>
          <w:tcPr>
            <w:tcW w:w="5490" w:type="dxa"/>
          </w:tcPr>
          <w:p w14:paraId="6524234D"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Produktet e bluarjes së elbit, grurit, spellit dhe tërshërës (me një përmbajtje hiri të barabartë ose më të lartë se 900 mg/100 g lëndë të thatë)</w:t>
            </w:r>
          </w:p>
          <w:p w14:paraId="366B296C"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Kokrra elbi, gruri, spelte dhe tërshërë të vendosura në treg për konsumatorin e fundit</w:t>
            </w:r>
          </w:p>
        </w:tc>
        <w:tc>
          <w:tcPr>
            <w:tcW w:w="1800" w:type="dxa"/>
          </w:tcPr>
          <w:p w14:paraId="4820F60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150</w:t>
            </w:r>
          </w:p>
        </w:tc>
        <w:tc>
          <w:tcPr>
            <w:tcW w:w="6658" w:type="dxa"/>
          </w:tcPr>
          <w:p w14:paraId="338AD2DE" w14:textId="77777777" w:rsidR="00AC4AA7" w:rsidRPr="005220F1" w:rsidRDefault="00AC4AA7" w:rsidP="00AC7F9A">
            <w:pPr>
              <w:rPr>
                <w:rFonts w:ascii="Garamond" w:hAnsi="Garamond"/>
                <w:bCs/>
                <w:sz w:val="18"/>
                <w:szCs w:val="18"/>
              </w:rPr>
            </w:pPr>
          </w:p>
        </w:tc>
      </w:tr>
      <w:tr w:rsidR="00AC4AA7" w:rsidRPr="005220F1" w14:paraId="449BB74F" w14:textId="77777777" w:rsidTr="00AC7F9A">
        <w:tc>
          <w:tcPr>
            <w:tcW w:w="895" w:type="dxa"/>
          </w:tcPr>
          <w:p w14:paraId="7412EF76"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1.8.2.3</w:t>
            </w:r>
          </w:p>
        </w:tc>
        <w:tc>
          <w:tcPr>
            <w:tcW w:w="5490" w:type="dxa"/>
          </w:tcPr>
          <w:p w14:paraId="15797E7A"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Produktet e bluara të thekrës</w:t>
            </w:r>
          </w:p>
          <w:p w14:paraId="70F5C47E" w14:textId="50029488" w:rsidR="00AC4AA7" w:rsidRPr="005220F1" w:rsidRDefault="00AC4AA7" w:rsidP="00AC7F9A">
            <w:pPr>
              <w:jc w:val="both"/>
              <w:rPr>
                <w:rFonts w:ascii="Garamond" w:hAnsi="Garamond"/>
                <w:bCs/>
                <w:sz w:val="18"/>
                <w:szCs w:val="18"/>
              </w:rPr>
            </w:pPr>
            <w:r w:rsidRPr="005220F1">
              <w:rPr>
                <w:rFonts w:ascii="Garamond" w:hAnsi="Garamond"/>
                <w:bCs/>
                <w:sz w:val="18"/>
                <w:szCs w:val="18"/>
              </w:rPr>
              <w:t>Thekra e vendosur në treg për konsumatorin e fundit</w:t>
            </w:r>
          </w:p>
        </w:tc>
        <w:tc>
          <w:tcPr>
            <w:tcW w:w="1800" w:type="dxa"/>
          </w:tcPr>
          <w:p w14:paraId="1F7FFC21"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500</w:t>
            </w:r>
          </w:p>
          <w:p w14:paraId="0BF8364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250 që nga 1 korriku 2024</w:t>
            </w:r>
          </w:p>
        </w:tc>
        <w:tc>
          <w:tcPr>
            <w:tcW w:w="6658" w:type="dxa"/>
          </w:tcPr>
          <w:p w14:paraId="4C466BA0" w14:textId="77777777" w:rsidR="00AC4AA7" w:rsidRPr="005220F1" w:rsidRDefault="00AC4AA7" w:rsidP="00AC7F9A">
            <w:pPr>
              <w:rPr>
                <w:rFonts w:ascii="Garamond" w:hAnsi="Garamond"/>
                <w:bCs/>
                <w:sz w:val="18"/>
                <w:szCs w:val="18"/>
              </w:rPr>
            </w:pPr>
          </w:p>
        </w:tc>
      </w:tr>
      <w:tr w:rsidR="00AC4AA7" w:rsidRPr="005220F1" w14:paraId="7B00EFFC" w14:textId="77777777" w:rsidTr="00AC7F9A">
        <w:tc>
          <w:tcPr>
            <w:tcW w:w="895" w:type="dxa"/>
          </w:tcPr>
          <w:p w14:paraId="24D437E7"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1.8.2.4</w:t>
            </w:r>
          </w:p>
        </w:tc>
        <w:tc>
          <w:tcPr>
            <w:tcW w:w="5490" w:type="dxa"/>
          </w:tcPr>
          <w:p w14:paraId="7C716976"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Gluten gruri</w:t>
            </w:r>
          </w:p>
        </w:tc>
        <w:tc>
          <w:tcPr>
            <w:tcW w:w="1800" w:type="dxa"/>
          </w:tcPr>
          <w:p w14:paraId="25E7DE3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400</w:t>
            </w:r>
          </w:p>
        </w:tc>
        <w:tc>
          <w:tcPr>
            <w:tcW w:w="6658" w:type="dxa"/>
          </w:tcPr>
          <w:p w14:paraId="4B4396E7" w14:textId="77777777" w:rsidR="00AC4AA7" w:rsidRPr="005220F1" w:rsidRDefault="00AC4AA7" w:rsidP="00AC7F9A">
            <w:pPr>
              <w:rPr>
                <w:rFonts w:ascii="Garamond" w:hAnsi="Garamond"/>
                <w:bCs/>
                <w:sz w:val="18"/>
                <w:szCs w:val="18"/>
              </w:rPr>
            </w:pPr>
          </w:p>
        </w:tc>
      </w:tr>
      <w:tr w:rsidR="00AC4AA7" w:rsidRPr="005220F1" w14:paraId="68668BE7" w14:textId="77777777" w:rsidTr="00AC7F9A">
        <w:tc>
          <w:tcPr>
            <w:tcW w:w="895" w:type="dxa"/>
          </w:tcPr>
          <w:p w14:paraId="6E038F1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1.8.2.5</w:t>
            </w:r>
          </w:p>
        </w:tc>
        <w:tc>
          <w:tcPr>
            <w:tcW w:w="5490" w:type="dxa"/>
          </w:tcPr>
          <w:p w14:paraId="1995E2B1" w14:textId="0A06E7A2" w:rsidR="00AC4AA7" w:rsidRPr="005220F1" w:rsidRDefault="00AC4AA7" w:rsidP="00AC7F9A">
            <w:pPr>
              <w:jc w:val="both"/>
              <w:rPr>
                <w:rFonts w:ascii="Garamond" w:hAnsi="Garamond"/>
                <w:bCs/>
                <w:sz w:val="18"/>
                <w:szCs w:val="18"/>
              </w:rPr>
            </w:pPr>
            <w:r w:rsidRPr="005220F1">
              <w:rPr>
                <w:rFonts w:ascii="Garamond" w:hAnsi="Garamond"/>
                <w:bCs/>
                <w:sz w:val="18"/>
                <w:szCs w:val="18"/>
              </w:rPr>
              <w:t>Ushqime të përpunuara me bazë drithëra</w:t>
            </w:r>
            <w:r w:rsidR="00EB50D0" w:rsidRPr="005220F1">
              <w:rPr>
                <w:rFonts w:ascii="Garamond" w:hAnsi="Garamond"/>
                <w:bCs/>
                <w:sz w:val="18"/>
                <w:szCs w:val="18"/>
              </w:rPr>
              <w:t>sh</w:t>
            </w:r>
            <w:r w:rsidRPr="005220F1">
              <w:rPr>
                <w:rFonts w:ascii="Garamond" w:hAnsi="Garamond"/>
                <w:bCs/>
                <w:sz w:val="18"/>
                <w:szCs w:val="18"/>
              </w:rPr>
              <w:t xml:space="preserve"> për foshnjat dhe fëmijët e vegjël (</w:t>
            </w:r>
            <w:r w:rsidRPr="005220F1">
              <w:rPr>
                <w:rFonts w:ascii="Garamond" w:hAnsi="Garamond"/>
                <w:bCs/>
                <w:sz w:val="18"/>
                <w:szCs w:val="18"/>
                <w:vertAlign w:val="superscript"/>
              </w:rPr>
              <w:t>3</w:t>
            </w:r>
            <w:r w:rsidRPr="005220F1">
              <w:rPr>
                <w:rFonts w:ascii="Garamond" w:hAnsi="Garamond"/>
                <w:bCs/>
                <w:sz w:val="18"/>
                <w:szCs w:val="18"/>
              </w:rPr>
              <w:t>)</w:t>
            </w:r>
          </w:p>
        </w:tc>
        <w:tc>
          <w:tcPr>
            <w:tcW w:w="1800" w:type="dxa"/>
          </w:tcPr>
          <w:p w14:paraId="262658B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20</w:t>
            </w:r>
          </w:p>
        </w:tc>
        <w:tc>
          <w:tcPr>
            <w:tcW w:w="6658" w:type="dxa"/>
          </w:tcPr>
          <w:p w14:paraId="2826826E" w14:textId="77777777" w:rsidR="00AC4AA7" w:rsidRPr="005220F1" w:rsidRDefault="00AC4AA7" w:rsidP="00AC7F9A">
            <w:pPr>
              <w:rPr>
                <w:rFonts w:ascii="Garamond" w:hAnsi="Garamond"/>
                <w:bCs/>
                <w:sz w:val="18"/>
                <w:szCs w:val="18"/>
              </w:rPr>
            </w:pPr>
            <w:r w:rsidRPr="005220F1">
              <w:rPr>
                <w:rFonts w:ascii="Garamond" w:hAnsi="Garamond"/>
                <w:bCs/>
                <w:sz w:val="18"/>
                <w:szCs w:val="18"/>
              </w:rPr>
              <w:t>Niveli maksimal zbatohet për produktin e vendosur në treg.</w:t>
            </w:r>
          </w:p>
        </w:tc>
      </w:tr>
    </w:tbl>
    <w:p w14:paraId="411203DF" w14:textId="77777777" w:rsidR="00AC4AA7" w:rsidRPr="005220F1" w:rsidRDefault="00AC4AA7" w:rsidP="00952EDA">
      <w:pPr>
        <w:pStyle w:val="TEKSTIIII"/>
      </w:pPr>
    </w:p>
    <w:tbl>
      <w:tblPr>
        <w:tblStyle w:val="TableGrid"/>
        <w:tblW w:w="0" w:type="auto"/>
        <w:tblLook w:val="04A0" w:firstRow="1" w:lastRow="0" w:firstColumn="1" w:lastColumn="0" w:noHBand="0" w:noVBand="1"/>
      </w:tblPr>
      <w:tblGrid>
        <w:gridCol w:w="836"/>
        <w:gridCol w:w="4754"/>
        <w:gridCol w:w="1656"/>
        <w:gridCol w:w="5704"/>
      </w:tblGrid>
      <w:tr w:rsidR="00AC4AA7" w:rsidRPr="005220F1" w14:paraId="7B518642" w14:textId="77777777" w:rsidTr="00AC7F9A">
        <w:tc>
          <w:tcPr>
            <w:tcW w:w="895" w:type="dxa"/>
          </w:tcPr>
          <w:p w14:paraId="6B2B4B84"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 xml:space="preserve"> </w:t>
            </w:r>
          </w:p>
          <w:p w14:paraId="76FCE80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w:t>
            </w:r>
          </w:p>
        </w:tc>
        <w:tc>
          <w:tcPr>
            <w:tcW w:w="13948" w:type="dxa"/>
            <w:gridSpan w:val="3"/>
          </w:tcPr>
          <w:p w14:paraId="5F5F70DF" w14:textId="77777777" w:rsidR="00AC4AA7" w:rsidRPr="005220F1" w:rsidRDefault="00AC4AA7" w:rsidP="00AC7F9A">
            <w:pPr>
              <w:jc w:val="center"/>
              <w:rPr>
                <w:rFonts w:ascii="Garamond" w:hAnsi="Garamond"/>
                <w:b/>
                <w:bCs/>
                <w:sz w:val="18"/>
                <w:szCs w:val="18"/>
              </w:rPr>
            </w:pPr>
          </w:p>
          <w:p w14:paraId="6B7A0ABA" w14:textId="77777777" w:rsidR="00AC4AA7" w:rsidRPr="005220F1" w:rsidRDefault="00AC4AA7" w:rsidP="00AC7F9A">
            <w:pPr>
              <w:jc w:val="center"/>
              <w:rPr>
                <w:rFonts w:ascii="Garamond" w:hAnsi="Garamond"/>
                <w:b/>
                <w:bCs/>
                <w:sz w:val="18"/>
                <w:szCs w:val="18"/>
              </w:rPr>
            </w:pPr>
            <w:r w:rsidRPr="005220F1">
              <w:rPr>
                <w:rFonts w:ascii="Garamond" w:hAnsi="Garamond"/>
                <w:b/>
                <w:bCs/>
                <w:sz w:val="18"/>
                <w:szCs w:val="18"/>
              </w:rPr>
              <w:t>Toksinat e bimëve</w:t>
            </w:r>
          </w:p>
          <w:p w14:paraId="43FA7B1B" w14:textId="77777777" w:rsidR="00AC4AA7" w:rsidRPr="005220F1" w:rsidRDefault="00AC4AA7" w:rsidP="00AC7F9A">
            <w:pPr>
              <w:jc w:val="center"/>
              <w:rPr>
                <w:rFonts w:ascii="Garamond" w:hAnsi="Garamond"/>
                <w:bCs/>
                <w:sz w:val="18"/>
                <w:szCs w:val="18"/>
              </w:rPr>
            </w:pPr>
          </w:p>
        </w:tc>
      </w:tr>
      <w:tr w:rsidR="00AC4AA7" w:rsidRPr="005220F1" w14:paraId="5B7EB944" w14:textId="77777777" w:rsidTr="00AC7F9A">
        <w:tc>
          <w:tcPr>
            <w:tcW w:w="895" w:type="dxa"/>
          </w:tcPr>
          <w:p w14:paraId="01988ED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2.1</w:t>
            </w:r>
          </w:p>
        </w:tc>
        <w:tc>
          <w:tcPr>
            <w:tcW w:w="5490" w:type="dxa"/>
          </w:tcPr>
          <w:p w14:paraId="54AB665A"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Acidi erucik, duke përfshirë acidin erucik të lidhur në yndyrë</w:t>
            </w:r>
          </w:p>
        </w:tc>
        <w:tc>
          <w:tcPr>
            <w:tcW w:w="1800" w:type="dxa"/>
          </w:tcPr>
          <w:p w14:paraId="4E826BA7"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Niveli maksimal (μg/kg)</w:t>
            </w:r>
          </w:p>
        </w:tc>
        <w:tc>
          <w:tcPr>
            <w:tcW w:w="6658" w:type="dxa"/>
          </w:tcPr>
          <w:p w14:paraId="7C68CC9E"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2E018E57" w14:textId="77777777" w:rsidTr="00AC7F9A">
        <w:tc>
          <w:tcPr>
            <w:tcW w:w="895" w:type="dxa"/>
          </w:tcPr>
          <w:p w14:paraId="279646E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2.1.1</w:t>
            </w:r>
          </w:p>
        </w:tc>
        <w:tc>
          <w:tcPr>
            <w:tcW w:w="5490" w:type="dxa"/>
          </w:tcPr>
          <w:p w14:paraId="4B2A3C7E" w14:textId="29696412" w:rsidR="00AC4AA7" w:rsidRPr="005220F1" w:rsidRDefault="00AC4AA7" w:rsidP="00AC7F9A">
            <w:pPr>
              <w:jc w:val="both"/>
              <w:rPr>
                <w:rFonts w:ascii="Garamond" w:hAnsi="Garamond"/>
                <w:bCs/>
                <w:sz w:val="18"/>
                <w:szCs w:val="18"/>
              </w:rPr>
            </w:pPr>
            <w:r w:rsidRPr="005220F1">
              <w:rPr>
                <w:rFonts w:ascii="Garamond" w:hAnsi="Garamond"/>
                <w:bCs/>
                <w:sz w:val="18"/>
                <w:szCs w:val="18"/>
              </w:rPr>
              <w:t>Vajrat dhe</w:t>
            </w:r>
            <w:r w:rsidR="0097596B">
              <w:rPr>
                <w:rFonts w:ascii="Garamond" w:hAnsi="Garamond"/>
                <w:bCs/>
                <w:sz w:val="18"/>
                <w:szCs w:val="18"/>
              </w:rPr>
              <w:t xml:space="preserve"> yndyra</w:t>
            </w:r>
            <w:r w:rsidRPr="005220F1">
              <w:rPr>
                <w:rFonts w:ascii="Garamond" w:hAnsi="Garamond"/>
                <w:bCs/>
                <w:sz w:val="18"/>
                <w:szCs w:val="18"/>
              </w:rPr>
              <w:t>t vegjetale të vendosura në treg për</w:t>
            </w:r>
            <w:r w:rsidR="00EB50D0" w:rsidRPr="005220F1">
              <w:rPr>
                <w:rFonts w:ascii="Garamond" w:hAnsi="Garamond"/>
                <w:bCs/>
                <w:sz w:val="18"/>
                <w:szCs w:val="18"/>
              </w:rPr>
              <w:t xml:space="preserve"> </w:t>
            </w:r>
            <w:r w:rsidRPr="005220F1">
              <w:rPr>
                <w:rFonts w:ascii="Garamond" w:hAnsi="Garamond"/>
                <w:bCs/>
                <w:sz w:val="18"/>
                <w:szCs w:val="18"/>
              </w:rPr>
              <w:t>konsumatorin e fundit ose për përdorim si përbërës në ushqim, përveç produkteve të renditura në 2.1.2.</w:t>
            </w:r>
          </w:p>
        </w:tc>
        <w:tc>
          <w:tcPr>
            <w:tcW w:w="1800" w:type="dxa"/>
          </w:tcPr>
          <w:p w14:paraId="2E5F994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20,0</w:t>
            </w:r>
          </w:p>
        </w:tc>
        <w:tc>
          <w:tcPr>
            <w:tcW w:w="6658" w:type="dxa"/>
          </w:tcPr>
          <w:p w14:paraId="2488C530" w14:textId="77777777" w:rsidR="00AC4AA7" w:rsidRPr="005220F1" w:rsidRDefault="00AC4AA7" w:rsidP="00AC7F9A">
            <w:pPr>
              <w:rPr>
                <w:rFonts w:ascii="Garamond" w:hAnsi="Garamond"/>
                <w:bCs/>
                <w:sz w:val="18"/>
                <w:szCs w:val="18"/>
              </w:rPr>
            </w:pPr>
          </w:p>
        </w:tc>
      </w:tr>
      <w:tr w:rsidR="00AC4AA7" w:rsidRPr="005220F1" w14:paraId="5436D6BF" w14:textId="77777777" w:rsidTr="00AC7F9A">
        <w:tc>
          <w:tcPr>
            <w:tcW w:w="895" w:type="dxa"/>
          </w:tcPr>
          <w:p w14:paraId="0CBE7986"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2.1.2</w:t>
            </w:r>
          </w:p>
        </w:tc>
        <w:tc>
          <w:tcPr>
            <w:tcW w:w="5490" w:type="dxa"/>
          </w:tcPr>
          <w:p w14:paraId="0248BBF6" w14:textId="77777777" w:rsidR="00AC4AA7" w:rsidRPr="005220F1" w:rsidRDefault="00AC4AA7" w:rsidP="00AC7F9A">
            <w:pPr>
              <w:rPr>
                <w:rFonts w:ascii="Garamond" w:hAnsi="Garamond"/>
                <w:bCs/>
                <w:sz w:val="18"/>
                <w:szCs w:val="18"/>
              </w:rPr>
            </w:pPr>
            <w:r w:rsidRPr="005220F1">
              <w:rPr>
                <w:rFonts w:ascii="Garamond" w:hAnsi="Garamond"/>
                <w:bCs/>
                <w:sz w:val="18"/>
                <w:szCs w:val="18"/>
              </w:rPr>
              <w:t>Vaji i kamelinës, vaji i mustardës dhe vaj borage</w:t>
            </w:r>
          </w:p>
          <w:p w14:paraId="3B5F7B46" w14:textId="77777777" w:rsidR="00AC4AA7" w:rsidRPr="005220F1" w:rsidRDefault="00AC4AA7" w:rsidP="00AC7F9A">
            <w:pPr>
              <w:rPr>
                <w:rFonts w:ascii="Garamond" w:hAnsi="Garamond"/>
                <w:bCs/>
                <w:sz w:val="18"/>
                <w:szCs w:val="18"/>
              </w:rPr>
            </w:pPr>
          </w:p>
        </w:tc>
        <w:tc>
          <w:tcPr>
            <w:tcW w:w="1800" w:type="dxa"/>
          </w:tcPr>
          <w:p w14:paraId="5908FB08"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50,0</w:t>
            </w:r>
          </w:p>
        </w:tc>
        <w:tc>
          <w:tcPr>
            <w:tcW w:w="6658" w:type="dxa"/>
          </w:tcPr>
          <w:p w14:paraId="48934124"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Me pranim nga Autoriteti Kombëtar i Ushqimit, niveli maksimal nuk zbatohet për vajin e mustardës që prodhohet dhe konsumohet në vend.</w:t>
            </w:r>
          </w:p>
        </w:tc>
      </w:tr>
      <w:tr w:rsidR="00AC4AA7" w:rsidRPr="005220F1" w14:paraId="3ED01905" w14:textId="77777777" w:rsidTr="00AC7F9A">
        <w:tc>
          <w:tcPr>
            <w:tcW w:w="895" w:type="dxa"/>
          </w:tcPr>
          <w:p w14:paraId="56D940F7"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2.1.3</w:t>
            </w:r>
          </w:p>
        </w:tc>
        <w:tc>
          <w:tcPr>
            <w:tcW w:w="5490" w:type="dxa"/>
          </w:tcPr>
          <w:p w14:paraId="679E2CED" w14:textId="77777777" w:rsidR="00AC4AA7" w:rsidRPr="005220F1" w:rsidRDefault="00AC4AA7" w:rsidP="00AC7F9A">
            <w:pPr>
              <w:rPr>
                <w:rFonts w:ascii="Garamond" w:hAnsi="Garamond"/>
                <w:bCs/>
                <w:sz w:val="18"/>
                <w:szCs w:val="18"/>
              </w:rPr>
            </w:pPr>
            <w:r w:rsidRPr="005220F1">
              <w:rPr>
                <w:rFonts w:ascii="Garamond" w:hAnsi="Garamond"/>
                <w:bCs/>
                <w:sz w:val="18"/>
                <w:szCs w:val="18"/>
              </w:rPr>
              <w:t>Mustardë (erëza)</w:t>
            </w:r>
          </w:p>
        </w:tc>
        <w:tc>
          <w:tcPr>
            <w:tcW w:w="1800" w:type="dxa"/>
          </w:tcPr>
          <w:p w14:paraId="3A2E813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35,0</w:t>
            </w:r>
          </w:p>
        </w:tc>
        <w:tc>
          <w:tcPr>
            <w:tcW w:w="6658" w:type="dxa"/>
          </w:tcPr>
          <w:p w14:paraId="251F5A18" w14:textId="77777777" w:rsidR="00AC4AA7" w:rsidRPr="005220F1" w:rsidRDefault="00AC4AA7" w:rsidP="00AC7F9A">
            <w:pPr>
              <w:rPr>
                <w:rFonts w:ascii="Garamond" w:hAnsi="Garamond"/>
                <w:bCs/>
                <w:sz w:val="18"/>
                <w:szCs w:val="18"/>
              </w:rPr>
            </w:pPr>
          </w:p>
        </w:tc>
      </w:tr>
    </w:tbl>
    <w:p w14:paraId="505CA789" w14:textId="77777777" w:rsidR="00AC4AA7" w:rsidRPr="005220F1" w:rsidRDefault="00AC4AA7" w:rsidP="00952EDA">
      <w:pPr>
        <w:pStyle w:val="TEKSTIIII"/>
      </w:pPr>
    </w:p>
    <w:tbl>
      <w:tblPr>
        <w:tblStyle w:val="TableGrid"/>
        <w:tblW w:w="5000" w:type="pct"/>
        <w:tblLook w:val="04A0" w:firstRow="1" w:lastRow="0" w:firstColumn="1" w:lastColumn="0" w:noHBand="0" w:noVBand="1"/>
      </w:tblPr>
      <w:tblGrid>
        <w:gridCol w:w="826"/>
        <w:gridCol w:w="4284"/>
        <w:gridCol w:w="1329"/>
        <w:gridCol w:w="1396"/>
        <w:gridCol w:w="5115"/>
      </w:tblGrid>
      <w:tr w:rsidR="00AC4AA7" w:rsidRPr="005220F1" w14:paraId="53AA326C" w14:textId="77777777" w:rsidTr="0097596B">
        <w:tc>
          <w:tcPr>
            <w:tcW w:w="319" w:type="pct"/>
          </w:tcPr>
          <w:p w14:paraId="0D9420FE" w14:textId="77777777" w:rsidR="00AC4AA7" w:rsidRPr="005220F1" w:rsidRDefault="00AC4AA7" w:rsidP="00AC7F9A">
            <w:pPr>
              <w:jc w:val="center"/>
              <w:rPr>
                <w:rFonts w:ascii="Garamond" w:hAnsi="Garamond"/>
                <w:b/>
                <w:bCs/>
                <w:sz w:val="18"/>
                <w:szCs w:val="18"/>
              </w:rPr>
            </w:pPr>
            <w:r w:rsidRPr="005220F1">
              <w:rPr>
                <w:rFonts w:ascii="Garamond" w:hAnsi="Garamond"/>
                <w:b/>
                <w:bCs/>
                <w:sz w:val="18"/>
                <w:szCs w:val="18"/>
              </w:rPr>
              <w:t>2.2</w:t>
            </w:r>
          </w:p>
        </w:tc>
        <w:tc>
          <w:tcPr>
            <w:tcW w:w="1654" w:type="pct"/>
          </w:tcPr>
          <w:p w14:paraId="06C26B2C"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Alkaloide tropane</w:t>
            </w:r>
          </w:p>
        </w:tc>
        <w:tc>
          <w:tcPr>
            <w:tcW w:w="1052" w:type="pct"/>
            <w:gridSpan w:val="2"/>
          </w:tcPr>
          <w:p w14:paraId="6B96219E"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Niveli maksimal (μg/kg)</w:t>
            </w:r>
          </w:p>
        </w:tc>
        <w:tc>
          <w:tcPr>
            <w:tcW w:w="1975" w:type="pct"/>
          </w:tcPr>
          <w:p w14:paraId="799491CC" w14:textId="77777777" w:rsidR="00AC4AA7" w:rsidRPr="005220F1" w:rsidRDefault="00AC4AA7" w:rsidP="00EB50D0">
            <w:pPr>
              <w:jc w:val="center"/>
              <w:rPr>
                <w:rFonts w:ascii="Garamond" w:hAnsi="Garamond"/>
                <w:b/>
                <w:bCs/>
                <w:sz w:val="18"/>
                <w:szCs w:val="18"/>
              </w:rPr>
            </w:pPr>
            <w:r w:rsidRPr="005220F1">
              <w:rPr>
                <w:rFonts w:ascii="Garamond" w:hAnsi="Garamond"/>
                <w:b/>
                <w:bCs/>
                <w:sz w:val="18"/>
                <w:szCs w:val="18"/>
              </w:rPr>
              <w:t>Shënime</w:t>
            </w:r>
          </w:p>
        </w:tc>
      </w:tr>
      <w:tr w:rsidR="00AC4AA7" w:rsidRPr="005220F1" w14:paraId="542FC94A" w14:textId="77777777" w:rsidTr="0097596B">
        <w:tc>
          <w:tcPr>
            <w:tcW w:w="319" w:type="pct"/>
          </w:tcPr>
          <w:p w14:paraId="435D480E" w14:textId="77777777" w:rsidR="00AC4AA7" w:rsidRPr="005220F1" w:rsidRDefault="00AC4AA7" w:rsidP="00AC7F9A">
            <w:pPr>
              <w:jc w:val="center"/>
              <w:rPr>
                <w:rFonts w:ascii="Garamond" w:hAnsi="Garamond"/>
                <w:b/>
                <w:bCs/>
                <w:sz w:val="18"/>
                <w:szCs w:val="18"/>
              </w:rPr>
            </w:pPr>
          </w:p>
        </w:tc>
        <w:tc>
          <w:tcPr>
            <w:tcW w:w="1654" w:type="pct"/>
          </w:tcPr>
          <w:p w14:paraId="6CA20D5C" w14:textId="77777777" w:rsidR="00AC4AA7" w:rsidRPr="005220F1" w:rsidRDefault="00AC4AA7" w:rsidP="00AC7F9A">
            <w:pPr>
              <w:jc w:val="center"/>
              <w:rPr>
                <w:rFonts w:ascii="Garamond" w:hAnsi="Garamond"/>
                <w:b/>
                <w:bCs/>
                <w:sz w:val="18"/>
                <w:szCs w:val="18"/>
              </w:rPr>
            </w:pPr>
          </w:p>
        </w:tc>
        <w:tc>
          <w:tcPr>
            <w:tcW w:w="513" w:type="pct"/>
          </w:tcPr>
          <w:p w14:paraId="1FE77F2E" w14:textId="77777777" w:rsidR="00AC4AA7" w:rsidRPr="005220F1" w:rsidRDefault="00AC4AA7" w:rsidP="00AC7F9A">
            <w:pPr>
              <w:jc w:val="center"/>
              <w:rPr>
                <w:rFonts w:ascii="Garamond" w:hAnsi="Garamond"/>
                <w:b/>
                <w:bCs/>
                <w:sz w:val="18"/>
                <w:szCs w:val="18"/>
              </w:rPr>
            </w:pPr>
            <w:r w:rsidRPr="005220F1">
              <w:rPr>
                <w:rFonts w:ascii="Garamond" w:hAnsi="Garamond"/>
                <w:b/>
                <w:bCs/>
                <w:sz w:val="18"/>
                <w:szCs w:val="18"/>
              </w:rPr>
              <w:t>Atropine</w:t>
            </w:r>
          </w:p>
        </w:tc>
        <w:tc>
          <w:tcPr>
            <w:tcW w:w="539" w:type="pct"/>
          </w:tcPr>
          <w:p w14:paraId="0F06CBD3" w14:textId="77777777" w:rsidR="00AC4AA7" w:rsidRPr="005220F1" w:rsidRDefault="00AC4AA7" w:rsidP="00AC7F9A">
            <w:pPr>
              <w:jc w:val="center"/>
              <w:rPr>
                <w:rFonts w:ascii="Garamond" w:hAnsi="Garamond"/>
                <w:b/>
                <w:bCs/>
                <w:sz w:val="18"/>
                <w:szCs w:val="18"/>
              </w:rPr>
            </w:pPr>
            <w:r w:rsidRPr="005220F1">
              <w:rPr>
                <w:rFonts w:ascii="Garamond" w:hAnsi="Garamond"/>
                <w:b/>
                <w:bCs/>
                <w:sz w:val="18"/>
                <w:szCs w:val="18"/>
              </w:rPr>
              <w:t>Skopolamine</w:t>
            </w:r>
          </w:p>
        </w:tc>
        <w:tc>
          <w:tcPr>
            <w:tcW w:w="1975" w:type="pct"/>
          </w:tcPr>
          <w:p w14:paraId="12C61567" w14:textId="77777777" w:rsidR="00AC4AA7" w:rsidRPr="005220F1" w:rsidRDefault="00AC4AA7" w:rsidP="00AC7F9A">
            <w:pPr>
              <w:jc w:val="center"/>
              <w:rPr>
                <w:rFonts w:ascii="Garamond" w:hAnsi="Garamond"/>
                <w:b/>
                <w:bCs/>
                <w:sz w:val="18"/>
                <w:szCs w:val="18"/>
              </w:rPr>
            </w:pPr>
          </w:p>
        </w:tc>
      </w:tr>
      <w:tr w:rsidR="00AC4AA7" w:rsidRPr="005220F1" w14:paraId="60682117" w14:textId="77777777" w:rsidTr="0097596B">
        <w:tc>
          <w:tcPr>
            <w:tcW w:w="319" w:type="pct"/>
          </w:tcPr>
          <w:p w14:paraId="4849F08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2.2.1</w:t>
            </w:r>
          </w:p>
        </w:tc>
        <w:tc>
          <w:tcPr>
            <w:tcW w:w="1654" w:type="pct"/>
          </w:tcPr>
          <w:p w14:paraId="579E34CD" w14:textId="22523C01" w:rsidR="00AC4AA7" w:rsidRPr="005220F1" w:rsidRDefault="00AC4AA7" w:rsidP="00AC7F9A">
            <w:pPr>
              <w:jc w:val="both"/>
              <w:rPr>
                <w:rFonts w:ascii="Garamond" w:hAnsi="Garamond"/>
                <w:bCs/>
                <w:sz w:val="18"/>
                <w:szCs w:val="18"/>
              </w:rPr>
            </w:pPr>
            <w:r w:rsidRPr="005220F1">
              <w:rPr>
                <w:rFonts w:ascii="Garamond" w:hAnsi="Garamond"/>
                <w:bCs/>
                <w:sz w:val="18"/>
                <w:szCs w:val="18"/>
              </w:rPr>
              <w:t>Ushqim për fëmijë dhe ushqime të përpunuara me bazë drithëra</w:t>
            </w:r>
            <w:r w:rsidR="00EB50D0" w:rsidRPr="005220F1">
              <w:rPr>
                <w:rFonts w:ascii="Garamond" w:hAnsi="Garamond"/>
                <w:bCs/>
                <w:sz w:val="18"/>
                <w:szCs w:val="18"/>
              </w:rPr>
              <w:t>sh</w:t>
            </w:r>
            <w:r w:rsidRPr="005220F1">
              <w:rPr>
                <w:rFonts w:ascii="Garamond" w:hAnsi="Garamond"/>
                <w:bCs/>
                <w:sz w:val="18"/>
                <w:szCs w:val="18"/>
              </w:rPr>
              <w:t xml:space="preserve"> për foshnjat dhe fëmijët e vegjël </w:t>
            </w:r>
            <w:r w:rsidRPr="005220F1">
              <w:rPr>
                <w:rFonts w:ascii="Garamond" w:hAnsi="Garamond"/>
                <w:bCs/>
                <w:sz w:val="18"/>
                <w:szCs w:val="18"/>
                <w:vertAlign w:val="superscript"/>
              </w:rPr>
              <w:t>(3)</w:t>
            </w:r>
            <w:r w:rsidR="00EB50D0" w:rsidRPr="005220F1">
              <w:rPr>
                <w:rFonts w:ascii="Garamond" w:hAnsi="Garamond"/>
                <w:bCs/>
                <w:sz w:val="18"/>
                <w:szCs w:val="18"/>
                <w:vertAlign w:val="superscript"/>
              </w:rPr>
              <w:t>,</w:t>
            </w:r>
            <w:r w:rsidRPr="005220F1">
              <w:rPr>
                <w:rFonts w:ascii="Garamond" w:hAnsi="Garamond"/>
                <w:bCs/>
                <w:sz w:val="18"/>
                <w:szCs w:val="18"/>
              </w:rPr>
              <w:t xml:space="preserve"> që përmbajnë mel, melekuqe, </w:t>
            </w:r>
            <w:r w:rsidR="00EB50D0" w:rsidRPr="005220F1">
              <w:rPr>
                <w:rFonts w:ascii="Garamond" w:hAnsi="Garamond"/>
                <w:bCs/>
                <w:sz w:val="18"/>
                <w:szCs w:val="18"/>
              </w:rPr>
              <w:t>hikërr</w:t>
            </w:r>
            <w:r w:rsidRPr="005220F1">
              <w:rPr>
                <w:rFonts w:ascii="Garamond" w:hAnsi="Garamond"/>
                <w:bCs/>
                <w:sz w:val="18"/>
                <w:szCs w:val="18"/>
              </w:rPr>
              <w:t>, misër ose produkte të prejardhura të tyre</w:t>
            </w:r>
          </w:p>
        </w:tc>
        <w:tc>
          <w:tcPr>
            <w:tcW w:w="513" w:type="pct"/>
          </w:tcPr>
          <w:p w14:paraId="6B5C85A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w:t>
            </w:r>
          </w:p>
        </w:tc>
        <w:tc>
          <w:tcPr>
            <w:tcW w:w="539" w:type="pct"/>
          </w:tcPr>
          <w:p w14:paraId="5780F23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w:t>
            </w:r>
          </w:p>
        </w:tc>
        <w:tc>
          <w:tcPr>
            <w:tcW w:w="1975" w:type="pct"/>
          </w:tcPr>
          <w:p w14:paraId="08D94D5A"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Produktet e prejardhura lidhen me produktet që përmbajnë të paktën 80% të këtyre produkteve të drithërave.</w:t>
            </w:r>
          </w:p>
          <w:p w14:paraId="1379249A" w14:textId="7EF8F068" w:rsidR="00AC4AA7" w:rsidRPr="005220F1" w:rsidRDefault="00AC4AA7" w:rsidP="00AC7F9A">
            <w:pPr>
              <w:jc w:val="both"/>
              <w:rPr>
                <w:rFonts w:ascii="Garamond" w:hAnsi="Garamond"/>
                <w:bCs/>
                <w:sz w:val="18"/>
                <w:szCs w:val="18"/>
              </w:rPr>
            </w:pPr>
            <w:r w:rsidRPr="005220F1">
              <w:rPr>
                <w:rFonts w:ascii="Garamond" w:hAnsi="Garamond"/>
                <w:bCs/>
                <w:sz w:val="18"/>
                <w:szCs w:val="18"/>
              </w:rPr>
              <w:t>Marrja e mostrave për kontrollin e përputhshmërisë me nivelin maksimal do të kryhet në përputhje me dispozitat e parashikuara në pikën J</w:t>
            </w:r>
            <w:r w:rsidR="00EB50D0" w:rsidRPr="005220F1">
              <w:rPr>
                <w:rFonts w:ascii="Garamond" w:hAnsi="Garamond"/>
                <w:bCs/>
                <w:sz w:val="18"/>
                <w:szCs w:val="18"/>
              </w:rPr>
              <w:t>,</w:t>
            </w:r>
            <w:r w:rsidRPr="005220F1">
              <w:rPr>
                <w:rFonts w:ascii="Garamond" w:hAnsi="Garamond"/>
                <w:bCs/>
                <w:sz w:val="18"/>
                <w:szCs w:val="18"/>
              </w:rPr>
              <w:t xml:space="preserve"> të </w:t>
            </w:r>
            <w:r w:rsidR="00EB50D0" w:rsidRPr="005220F1">
              <w:rPr>
                <w:rFonts w:ascii="Garamond" w:hAnsi="Garamond"/>
                <w:bCs/>
                <w:sz w:val="18"/>
                <w:szCs w:val="18"/>
              </w:rPr>
              <w:t>shtojcës</w:t>
            </w:r>
            <w:r w:rsidRPr="005220F1">
              <w:rPr>
                <w:rFonts w:ascii="Garamond" w:hAnsi="Garamond"/>
                <w:bCs/>
                <w:sz w:val="18"/>
                <w:szCs w:val="18"/>
              </w:rPr>
              <w:t xml:space="preserve"> I</w:t>
            </w:r>
            <w:r w:rsidR="00EB50D0" w:rsidRPr="005220F1">
              <w:rPr>
                <w:rFonts w:ascii="Garamond" w:hAnsi="Garamond"/>
                <w:bCs/>
                <w:sz w:val="18"/>
                <w:szCs w:val="18"/>
              </w:rPr>
              <w:t>,</w:t>
            </w:r>
            <w:r w:rsidRPr="005220F1">
              <w:rPr>
                <w:rFonts w:ascii="Garamond" w:hAnsi="Garamond"/>
                <w:bCs/>
                <w:sz w:val="18"/>
                <w:szCs w:val="18"/>
              </w:rPr>
              <w:t xml:space="preserve"> të udhëzimit nr. 12</w:t>
            </w:r>
            <w:r w:rsidR="00EB50D0" w:rsidRPr="005220F1">
              <w:rPr>
                <w:rFonts w:ascii="Garamond" w:hAnsi="Garamond"/>
                <w:bCs/>
                <w:sz w:val="18"/>
                <w:szCs w:val="18"/>
              </w:rPr>
              <w:t>,</w:t>
            </w:r>
            <w:r w:rsidRPr="005220F1">
              <w:rPr>
                <w:rFonts w:ascii="Garamond" w:hAnsi="Garamond"/>
                <w:bCs/>
                <w:sz w:val="18"/>
                <w:szCs w:val="18"/>
              </w:rPr>
              <w:t xml:space="preserve"> datë 29.9.2010.</w:t>
            </w:r>
          </w:p>
          <w:p w14:paraId="297DF68C"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15D8EDB5" w14:textId="77777777" w:rsidTr="0097596B">
        <w:tc>
          <w:tcPr>
            <w:tcW w:w="319" w:type="pct"/>
          </w:tcPr>
          <w:p w14:paraId="15CA4D18" w14:textId="77777777" w:rsidR="00AC4AA7" w:rsidRPr="005220F1" w:rsidRDefault="00AC4AA7" w:rsidP="00AC7F9A">
            <w:pPr>
              <w:jc w:val="center"/>
              <w:rPr>
                <w:rFonts w:ascii="Garamond" w:hAnsi="Garamond"/>
                <w:bCs/>
                <w:sz w:val="18"/>
                <w:szCs w:val="18"/>
              </w:rPr>
            </w:pPr>
          </w:p>
        </w:tc>
        <w:tc>
          <w:tcPr>
            <w:tcW w:w="1654" w:type="pct"/>
          </w:tcPr>
          <w:p w14:paraId="0CFC4E1D" w14:textId="77777777" w:rsidR="00AC4AA7" w:rsidRPr="005220F1" w:rsidRDefault="00AC4AA7" w:rsidP="00AC7F9A">
            <w:pPr>
              <w:jc w:val="center"/>
              <w:rPr>
                <w:rFonts w:ascii="Garamond" w:hAnsi="Garamond"/>
                <w:bCs/>
                <w:sz w:val="18"/>
                <w:szCs w:val="18"/>
              </w:rPr>
            </w:pPr>
          </w:p>
        </w:tc>
        <w:tc>
          <w:tcPr>
            <w:tcW w:w="1052" w:type="pct"/>
            <w:gridSpan w:val="2"/>
          </w:tcPr>
          <w:p w14:paraId="464D7172" w14:textId="77777777" w:rsidR="00AC4AA7" w:rsidRPr="005220F1" w:rsidRDefault="00AC4AA7" w:rsidP="00AC7F9A">
            <w:pPr>
              <w:jc w:val="center"/>
              <w:rPr>
                <w:rFonts w:ascii="Garamond" w:hAnsi="Garamond"/>
                <w:b/>
                <w:bCs/>
                <w:sz w:val="18"/>
                <w:szCs w:val="18"/>
              </w:rPr>
            </w:pPr>
            <w:r w:rsidRPr="005220F1">
              <w:rPr>
                <w:rFonts w:ascii="Garamond" w:hAnsi="Garamond"/>
                <w:b/>
                <w:bCs/>
                <w:sz w:val="18"/>
                <w:szCs w:val="18"/>
              </w:rPr>
              <w:t xml:space="preserve">Shuma e atropine dhe skopolamine </w:t>
            </w:r>
          </w:p>
        </w:tc>
        <w:tc>
          <w:tcPr>
            <w:tcW w:w="1975" w:type="pct"/>
          </w:tcPr>
          <w:p w14:paraId="2406041F"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Për shumën e atropinës dhe skopolaminës, nivelet maksimale i referohen përqendrimeve të kufizuara më të ulëta, të cilat llogariten me supozimin se të gjitha vlerat nën kufirin e kuantifikimit janë zero.</w:t>
            </w:r>
          </w:p>
        </w:tc>
      </w:tr>
      <w:tr w:rsidR="00AC4AA7" w:rsidRPr="005220F1" w14:paraId="62A54ACF" w14:textId="77777777" w:rsidTr="0097596B">
        <w:tc>
          <w:tcPr>
            <w:tcW w:w="319" w:type="pct"/>
          </w:tcPr>
          <w:p w14:paraId="3E24076E"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2.2.2</w:t>
            </w:r>
          </w:p>
        </w:tc>
        <w:tc>
          <w:tcPr>
            <w:tcW w:w="1654" w:type="pct"/>
          </w:tcPr>
          <w:p w14:paraId="073DD62A" w14:textId="77777777" w:rsidR="00AC4AA7" w:rsidRPr="005220F1" w:rsidRDefault="00AC4AA7" w:rsidP="00AC7F9A">
            <w:pPr>
              <w:rPr>
                <w:rFonts w:ascii="Garamond" w:hAnsi="Garamond"/>
                <w:bCs/>
                <w:sz w:val="18"/>
                <w:szCs w:val="18"/>
              </w:rPr>
            </w:pPr>
            <w:r w:rsidRPr="005220F1">
              <w:rPr>
                <w:rFonts w:ascii="Garamond" w:hAnsi="Garamond"/>
                <w:bCs/>
                <w:sz w:val="18"/>
                <w:szCs w:val="18"/>
              </w:rPr>
              <w:t>Kokrra meli të papërpunuara dhe kokrra melekuqe</w:t>
            </w:r>
          </w:p>
        </w:tc>
        <w:tc>
          <w:tcPr>
            <w:tcW w:w="1052" w:type="pct"/>
            <w:gridSpan w:val="2"/>
          </w:tcPr>
          <w:p w14:paraId="6A4DBC82"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w:t>
            </w:r>
          </w:p>
        </w:tc>
        <w:tc>
          <w:tcPr>
            <w:tcW w:w="1975" w:type="pct"/>
          </w:tcPr>
          <w:p w14:paraId="4345AA5B"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drithërave të papërpunuara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78726543" w14:textId="77777777" w:rsidTr="0097596B">
        <w:tc>
          <w:tcPr>
            <w:tcW w:w="319" w:type="pct"/>
          </w:tcPr>
          <w:p w14:paraId="7A33DAA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2.2.3</w:t>
            </w:r>
          </w:p>
        </w:tc>
        <w:tc>
          <w:tcPr>
            <w:tcW w:w="1654" w:type="pct"/>
          </w:tcPr>
          <w:p w14:paraId="32588214" w14:textId="77777777" w:rsidR="00AC4AA7" w:rsidRPr="005220F1" w:rsidRDefault="00AC4AA7" w:rsidP="00AC7F9A">
            <w:pPr>
              <w:tabs>
                <w:tab w:val="left" w:pos="494"/>
              </w:tabs>
              <w:jc w:val="both"/>
              <w:rPr>
                <w:rFonts w:ascii="Garamond" w:hAnsi="Garamond"/>
                <w:bCs/>
                <w:sz w:val="18"/>
                <w:szCs w:val="18"/>
              </w:rPr>
            </w:pPr>
            <w:r w:rsidRPr="005220F1">
              <w:rPr>
                <w:rFonts w:ascii="Garamond" w:hAnsi="Garamond"/>
                <w:bCs/>
                <w:sz w:val="18"/>
                <w:szCs w:val="18"/>
              </w:rPr>
              <w:t>Kokrra misri të papërpunuara</w:t>
            </w:r>
          </w:p>
        </w:tc>
        <w:tc>
          <w:tcPr>
            <w:tcW w:w="1052" w:type="pct"/>
            <w:gridSpan w:val="2"/>
          </w:tcPr>
          <w:p w14:paraId="0882F656"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15</w:t>
            </w:r>
          </w:p>
        </w:tc>
        <w:tc>
          <w:tcPr>
            <w:tcW w:w="1975" w:type="pct"/>
          </w:tcPr>
          <w:p w14:paraId="2330F625" w14:textId="77777777" w:rsidR="00AC4AA7" w:rsidRPr="005220F1" w:rsidRDefault="00AC4AA7" w:rsidP="00AC7F9A">
            <w:pPr>
              <w:tabs>
                <w:tab w:val="left" w:pos="322"/>
              </w:tabs>
              <w:jc w:val="both"/>
              <w:rPr>
                <w:rFonts w:ascii="Garamond" w:hAnsi="Garamond"/>
                <w:bCs/>
                <w:sz w:val="18"/>
                <w:szCs w:val="18"/>
              </w:rPr>
            </w:pPr>
            <w:r w:rsidRPr="005220F1">
              <w:rPr>
                <w:rFonts w:ascii="Garamond" w:hAnsi="Garamond"/>
                <w:bCs/>
                <w:sz w:val="18"/>
                <w:szCs w:val="18"/>
              </w:rPr>
              <w:t>Përveç kokrrave të misrit të papërpunuara për të cilat është evidente p.sh. nëpërmjet etiketimit, destinacionit, që është menduar për përdorim vetëm në një proces bluarjeje të lagësht (prodhimi i niseshtesë) dhe përveç kokrrave të misrit të papërpunuara për fërkim.</w:t>
            </w:r>
          </w:p>
          <w:p w14:paraId="285FA60F" w14:textId="77777777" w:rsidR="00AC4AA7" w:rsidRPr="005220F1" w:rsidRDefault="00AC4AA7" w:rsidP="00AC7F9A">
            <w:pPr>
              <w:tabs>
                <w:tab w:val="left" w:pos="322"/>
              </w:tabs>
              <w:jc w:val="both"/>
              <w:rPr>
                <w:rFonts w:ascii="Garamond" w:hAnsi="Garamond"/>
                <w:bCs/>
                <w:sz w:val="18"/>
                <w:szCs w:val="18"/>
              </w:rPr>
            </w:pPr>
            <w:r w:rsidRPr="005220F1">
              <w:rPr>
                <w:rFonts w:ascii="Garamond" w:hAnsi="Garamond"/>
                <w:bCs/>
                <w:sz w:val="18"/>
                <w:szCs w:val="18"/>
              </w:rPr>
              <w:t>Niveli maksimal zbatohet për kokrrat e misrit të papërpunuara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41EF2E3E" w14:textId="77777777" w:rsidTr="0097596B">
        <w:tc>
          <w:tcPr>
            <w:tcW w:w="319" w:type="pct"/>
          </w:tcPr>
          <w:p w14:paraId="57A3B70C"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2.2.4</w:t>
            </w:r>
          </w:p>
        </w:tc>
        <w:tc>
          <w:tcPr>
            <w:tcW w:w="1654" w:type="pct"/>
          </w:tcPr>
          <w:p w14:paraId="3EB21D01" w14:textId="515B693E" w:rsidR="00AC4AA7" w:rsidRPr="005220F1" w:rsidRDefault="00AC4AA7" w:rsidP="00AC7F9A">
            <w:pPr>
              <w:tabs>
                <w:tab w:val="left" w:pos="505"/>
              </w:tabs>
              <w:rPr>
                <w:rFonts w:ascii="Garamond" w:hAnsi="Garamond"/>
                <w:bCs/>
                <w:sz w:val="18"/>
                <w:szCs w:val="18"/>
              </w:rPr>
            </w:pPr>
            <w:r w:rsidRPr="005220F1">
              <w:rPr>
                <w:rFonts w:ascii="Garamond" w:hAnsi="Garamond"/>
                <w:bCs/>
                <w:sz w:val="18"/>
                <w:szCs w:val="18"/>
              </w:rPr>
              <w:t>Kokrrat e hik</w:t>
            </w:r>
            <w:r w:rsidR="00EB50D0" w:rsidRPr="005220F1">
              <w:rPr>
                <w:rFonts w:ascii="Garamond" w:hAnsi="Garamond"/>
                <w:bCs/>
                <w:sz w:val="18"/>
                <w:szCs w:val="18"/>
              </w:rPr>
              <w:t>ër</w:t>
            </w:r>
            <w:r w:rsidRPr="005220F1">
              <w:rPr>
                <w:rFonts w:ascii="Garamond" w:hAnsi="Garamond"/>
                <w:bCs/>
                <w:sz w:val="18"/>
                <w:szCs w:val="18"/>
              </w:rPr>
              <w:t>rit të papërpunuar</w:t>
            </w:r>
          </w:p>
        </w:tc>
        <w:tc>
          <w:tcPr>
            <w:tcW w:w="1052" w:type="pct"/>
            <w:gridSpan w:val="2"/>
          </w:tcPr>
          <w:p w14:paraId="520F7A71"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w:t>
            </w:r>
          </w:p>
        </w:tc>
        <w:tc>
          <w:tcPr>
            <w:tcW w:w="1975" w:type="pct"/>
          </w:tcPr>
          <w:p w14:paraId="36D91B0A" w14:textId="77777777" w:rsidR="00AC4AA7" w:rsidRPr="005220F1" w:rsidRDefault="00AC4AA7" w:rsidP="00AC7F9A">
            <w:pPr>
              <w:jc w:val="both"/>
              <w:rPr>
                <w:rFonts w:ascii="Garamond" w:hAnsi="Garamond"/>
                <w:bCs/>
                <w:sz w:val="18"/>
                <w:szCs w:val="18"/>
              </w:rPr>
            </w:pPr>
            <w:r w:rsidRPr="005220F1">
              <w:rPr>
                <w:rFonts w:ascii="Garamond" w:hAnsi="Garamond"/>
                <w:bCs/>
                <w:sz w:val="18"/>
                <w:szCs w:val="18"/>
              </w:rPr>
              <w:t>Niveli maksimal zbatohet për kokrrat e hikërrorit të papërpunuar të vendosura në treg përpara përpunimit në fazën e parë (</w:t>
            </w:r>
            <w:r w:rsidRPr="005220F1">
              <w:rPr>
                <w:rFonts w:ascii="Garamond" w:hAnsi="Garamond"/>
                <w:bCs/>
                <w:sz w:val="18"/>
                <w:szCs w:val="18"/>
                <w:vertAlign w:val="superscript"/>
              </w:rPr>
              <w:t>6</w:t>
            </w:r>
            <w:r w:rsidRPr="005220F1">
              <w:rPr>
                <w:rFonts w:ascii="Garamond" w:hAnsi="Garamond"/>
                <w:bCs/>
                <w:sz w:val="18"/>
                <w:szCs w:val="18"/>
              </w:rPr>
              <w:t>).</w:t>
            </w:r>
          </w:p>
        </w:tc>
      </w:tr>
      <w:tr w:rsidR="00AC4AA7" w:rsidRPr="005220F1" w14:paraId="4142D969" w14:textId="77777777" w:rsidTr="0097596B">
        <w:tc>
          <w:tcPr>
            <w:tcW w:w="319" w:type="pct"/>
          </w:tcPr>
          <w:p w14:paraId="0FCDD1A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2.2.5</w:t>
            </w:r>
          </w:p>
        </w:tc>
        <w:tc>
          <w:tcPr>
            <w:tcW w:w="1654" w:type="pct"/>
          </w:tcPr>
          <w:p w14:paraId="65F18275" w14:textId="77777777"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Misër për kërcitje (kokoshka)</w:t>
            </w:r>
          </w:p>
          <w:p w14:paraId="7D26AD93" w14:textId="3AE156B3"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Meli, melekuqe dhe misri të vendosura në treg për konsumatorin e fundit</w:t>
            </w:r>
          </w:p>
          <w:p w14:paraId="4FDDCFE5" w14:textId="77777777"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Produktet e bluarjes së melit, melekuqes dhe misrit</w:t>
            </w:r>
          </w:p>
        </w:tc>
        <w:tc>
          <w:tcPr>
            <w:tcW w:w="1052" w:type="pct"/>
            <w:gridSpan w:val="2"/>
          </w:tcPr>
          <w:p w14:paraId="0B7D68D3"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w:t>
            </w:r>
          </w:p>
        </w:tc>
        <w:tc>
          <w:tcPr>
            <w:tcW w:w="1975" w:type="pct"/>
          </w:tcPr>
          <w:p w14:paraId="652B17F4" w14:textId="77777777" w:rsidR="00AC4AA7" w:rsidRPr="005220F1" w:rsidRDefault="00AC4AA7" w:rsidP="00AC7F9A">
            <w:pPr>
              <w:jc w:val="both"/>
              <w:rPr>
                <w:rFonts w:ascii="Garamond" w:hAnsi="Garamond"/>
                <w:bCs/>
                <w:sz w:val="18"/>
                <w:szCs w:val="18"/>
              </w:rPr>
            </w:pPr>
          </w:p>
        </w:tc>
      </w:tr>
      <w:tr w:rsidR="00AC4AA7" w:rsidRPr="005220F1" w14:paraId="4C42EA58" w14:textId="77777777" w:rsidTr="0097596B">
        <w:tc>
          <w:tcPr>
            <w:tcW w:w="319" w:type="pct"/>
          </w:tcPr>
          <w:p w14:paraId="3C9B6EF5"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2.2.6</w:t>
            </w:r>
          </w:p>
        </w:tc>
        <w:tc>
          <w:tcPr>
            <w:tcW w:w="1654" w:type="pct"/>
          </w:tcPr>
          <w:p w14:paraId="31FC705E" w14:textId="1E39706F"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Hikër</w:t>
            </w:r>
            <w:r w:rsidR="00EB50D0" w:rsidRPr="005220F1">
              <w:rPr>
                <w:rFonts w:ascii="Garamond" w:hAnsi="Garamond"/>
                <w:bCs/>
                <w:sz w:val="18"/>
                <w:szCs w:val="18"/>
              </w:rPr>
              <w:t>r</w:t>
            </w:r>
            <w:r w:rsidRPr="005220F1">
              <w:rPr>
                <w:rFonts w:ascii="Garamond" w:hAnsi="Garamond"/>
                <w:bCs/>
                <w:sz w:val="18"/>
                <w:szCs w:val="18"/>
              </w:rPr>
              <w:t xml:space="preserve"> i vendosur në treg për konsumatorin e fundit</w:t>
            </w:r>
          </w:p>
          <w:p w14:paraId="3C6F84F0" w14:textId="1C9B1696"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Produkte të bluara të hikër</w:t>
            </w:r>
            <w:r w:rsidR="00EB50D0" w:rsidRPr="005220F1">
              <w:rPr>
                <w:rFonts w:ascii="Garamond" w:hAnsi="Garamond"/>
                <w:bCs/>
                <w:sz w:val="18"/>
                <w:szCs w:val="18"/>
              </w:rPr>
              <w:t>r</w:t>
            </w:r>
            <w:r w:rsidRPr="005220F1">
              <w:rPr>
                <w:rFonts w:ascii="Garamond" w:hAnsi="Garamond"/>
                <w:bCs/>
                <w:sz w:val="18"/>
                <w:szCs w:val="18"/>
              </w:rPr>
              <w:t>it</w:t>
            </w:r>
          </w:p>
        </w:tc>
        <w:tc>
          <w:tcPr>
            <w:tcW w:w="1052" w:type="pct"/>
            <w:gridSpan w:val="2"/>
          </w:tcPr>
          <w:p w14:paraId="1D4BCD45"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10</w:t>
            </w:r>
          </w:p>
        </w:tc>
        <w:tc>
          <w:tcPr>
            <w:tcW w:w="1975" w:type="pct"/>
          </w:tcPr>
          <w:p w14:paraId="000EA0FE" w14:textId="77777777" w:rsidR="00AC4AA7" w:rsidRPr="005220F1" w:rsidRDefault="00AC4AA7" w:rsidP="00AC7F9A">
            <w:pPr>
              <w:jc w:val="both"/>
              <w:rPr>
                <w:rFonts w:ascii="Garamond" w:hAnsi="Garamond"/>
                <w:bCs/>
                <w:sz w:val="18"/>
                <w:szCs w:val="18"/>
              </w:rPr>
            </w:pPr>
          </w:p>
        </w:tc>
      </w:tr>
      <w:tr w:rsidR="00AC4AA7" w:rsidRPr="005220F1" w14:paraId="32959AA3" w14:textId="77777777" w:rsidTr="0097596B">
        <w:tc>
          <w:tcPr>
            <w:tcW w:w="319" w:type="pct"/>
          </w:tcPr>
          <w:p w14:paraId="3E25030B"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2.2.7</w:t>
            </w:r>
          </w:p>
        </w:tc>
        <w:tc>
          <w:tcPr>
            <w:tcW w:w="1654" w:type="pct"/>
          </w:tcPr>
          <w:p w14:paraId="2CF292A4" w14:textId="77777777"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Infuzione bimore (produkt i tharë) dhe përbërës të përdorur për infuzione bimore (produkte të thata) përveç produkteve të renditura në 2.2.8</w:t>
            </w:r>
          </w:p>
        </w:tc>
        <w:tc>
          <w:tcPr>
            <w:tcW w:w="1052" w:type="pct"/>
            <w:gridSpan w:val="2"/>
          </w:tcPr>
          <w:p w14:paraId="70F068A7"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25</w:t>
            </w:r>
          </w:p>
        </w:tc>
        <w:tc>
          <w:tcPr>
            <w:tcW w:w="1975" w:type="pct"/>
          </w:tcPr>
          <w:p w14:paraId="51EBCF05" w14:textId="3B1D24AE" w:rsidR="00AC4AA7" w:rsidRPr="005220F1" w:rsidRDefault="00855BCF" w:rsidP="00EB50D0">
            <w:pPr>
              <w:jc w:val="both"/>
              <w:rPr>
                <w:rFonts w:ascii="Garamond" w:hAnsi="Garamond"/>
                <w:bCs/>
                <w:sz w:val="18"/>
                <w:szCs w:val="18"/>
              </w:rPr>
            </w:pPr>
            <w:r w:rsidRPr="005220F1">
              <w:rPr>
                <w:rFonts w:ascii="Garamond" w:hAnsi="Garamond"/>
                <w:bCs/>
                <w:sz w:val="18"/>
                <w:szCs w:val="18"/>
              </w:rPr>
              <w:t>‘</w:t>
            </w:r>
            <w:r w:rsidR="00AC4AA7" w:rsidRPr="005220F1">
              <w:rPr>
                <w:rFonts w:ascii="Garamond" w:hAnsi="Garamond"/>
                <w:bCs/>
                <w:sz w:val="18"/>
                <w:szCs w:val="18"/>
              </w:rPr>
              <w:t>Infuzionet bimore (produkt i tharë)</w:t>
            </w:r>
            <w:r w:rsidRPr="005220F1">
              <w:rPr>
                <w:rFonts w:ascii="Garamond" w:hAnsi="Garamond"/>
                <w:bCs/>
                <w:sz w:val="18"/>
                <w:szCs w:val="18"/>
              </w:rPr>
              <w:t>’</w:t>
            </w:r>
            <w:r w:rsidR="00AC4AA7" w:rsidRPr="005220F1">
              <w:rPr>
                <w:rFonts w:ascii="Garamond" w:hAnsi="Garamond"/>
                <w:bCs/>
                <w:sz w:val="18"/>
                <w:szCs w:val="18"/>
              </w:rPr>
              <w:t xml:space="preserve"> i referohet:</w:t>
            </w:r>
          </w:p>
          <w:p w14:paraId="5E71D280"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 infuzione bimore (produkt i tharë) nga lule, gjethe, kërcell,</w:t>
            </w:r>
          </w:p>
          <w:p w14:paraId="4FA5509D"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rrënjët dhe çdo pjesë tjetër të bimës (në qese ose me shumicë)</w:t>
            </w:r>
          </w:p>
          <w:p w14:paraId="14128841"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përdoret për përgatitjen e infuzionit bimor (produkt i lëngshëm); dhe</w:t>
            </w:r>
          </w:p>
          <w:p w14:paraId="2601EAB3"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 infuzione të menjëhershme bimore. Në rastin e ekstrakteve pluhur, duhet të zbatohet një faktor përqendrimi prej 4.</w:t>
            </w:r>
          </w:p>
        </w:tc>
      </w:tr>
      <w:tr w:rsidR="00AC4AA7" w:rsidRPr="005220F1" w14:paraId="7587489A" w14:textId="77777777" w:rsidTr="0097596B">
        <w:tc>
          <w:tcPr>
            <w:tcW w:w="319" w:type="pct"/>
          </w:tcPr>
          <w:p w14:paraId="305A2F3D"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2.2.8</w:t>
            </w:r>
          </w:p>
        </w:tc>
        <w:tc>
          <w:tcPr>
            <w:tcW w:w="1654" w:type="pct"/>
          </w:tcPr>
          <w:p w14:paraId="0ED310B4" w14:textId="77777777" w:rsidR="00AC4AA7" w:rsidRPr="005220F1" w:rsidRDefault="00AC4AA7" w:rsidP="00AC7F9A">
            <w:pPr>
              <w:tabs>
                <w:tab w:val="left" w:pos="505"/>
              </w:tabs>
              <w:jc w:val="both"/>
              <w:rPr>
                <w:rFonts w:ascii="Garamond" w:hAnsi="Garamond"/>
                <w:bCs/>
                <w:sz w:val="18"/>
                <w:szCs w:val="18"/>
              </w:rPr>
            </w:pPr>
            <w:r w:rsidRPr="005220F1">
              <w:rPr>
                <w:rFonts w:ascii="Garamond" w:hAnsi="Garamond"/>
                <w:bCs/>
                <w:sz w:val="18"/>
                <w:szCs w:val="18"/>
              </w:rPr>
              <w:t>Infuzione bimore (produkt i tharë) dhe përbërës të përdorur për infuzione bimore (produkte të thata) ekskluzivisht nga farat anise</w:t>
            </w:r>
          </w:p>
        </w:tc>
        <w:tc>
          <w:tcPr>
            <w:tcW w:w="1052" w:type="pct"/>
            <w:gridSpan w:val="2"/>
          </w:tcPr>
          <w:p w14:paraId="52347F30"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50</w:t>
            </w:r>
          </w:p>
        </w:tc>
        <w:tc>
          <w:tcPr>
            <w:tcW w:w="1975" w:type="pct"/>
          </w:tcPr>
          <w:p w14:paraId="43003E50" w14:textId="348E5FF4" w:rsidR="00AC4AA7" w:rsidRPr="005220F1" w:rsidRDefault="00855BCF" w:rsidP="00EB50D0">
            <w:pPr>
              <w:jc w:val="both"/>
              <w:rPr>
                <w:rFonts w:ascii="Garamond" w:hAnsi="Garamond"/>
                <w:bCs/>
                <w:sz w:val="18"/>
                <w:szCs w:val="18"/>
              </w:rPr>
            </w:pPr>
            <w:r w:rsidRPr="005220F1">
              <w:rPr>
                <w:rFonts w:ascii="Garamond" w:hAnsi="Garamond"/>
                <w:bCs/>
                <w:sz w:val="18"/>
                <w:szCs w:val="18"/>
              </w:rPr>
              <w:t>‘</w:t>
            </w:r>
            <w:r w:rsidR="00AC4AA7" w:rsidRPr="005220F1">
              <w:rPr>
                <w:rFonts w:ascii="Garamond" w:hAnsi="Garamond"/>
                <w:bCs/>
                <w:sz w:val="18"/>
                <w:szCs w:val="18"/>
              </w:rPr>
              <w:t>Infuzionet bimore (produkt i tharë)</w:t>
            </w:r>
            <w:r w:rsidRPr="005220F1">
              <w:rPr>
                <w:rFonts w:ascii="Garamond" w:hAnsi="Garamond"/>
                <w:bCs/>
                <w:sz w:val="18"/>
                <w:szCs w:val="18"/>
              </w:rPr>
              <w:t>’</w:t>
            </w:r>
            <w:r w:rsidR="00AC4AA7" w:rsidRPr="005220F1">
              <w:rPr>
                <w:rFonts w:ascii="Garamond" w:hAnsi="Garamond"/>
                <w:bCs/>
                <w:sz w:val="18"/>
                <w:szCs w:val="18"/>
              </w:rPr>
              <w:t xml:space="preserve"> i referohet:</w:t>
            </w:r>
          </w:p>
          <w:p w14:paraId="7B634FC9"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 infuzione bimore (produkt i tharë) nga lule, gjethe, kërcell,</w:t>
            </w:r>
          </w:p>
          <w:p w14:paraId="2BF8D239"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rrënjët dhe çdo pjesë tjetër të bimës (në qese ose me shumicë)</w:t>
            </w:r>
          </w:p>
          <w:p w14:paraId="03A5A675"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përdoret për përgatitjen e infuzionit bimor (produkt i lëngshëm); dhe</w:t>
            </w:r>
          </w:p>
          <w:p w14:paraId="04EF9081" w14:textId="77777777" w:rsidR="00AC4AA7" w:rsidRPr="005220F1" w:rsidRDefault="00AC4AA7" w:rsidP="00EB50D0">
            <w:pPr>
              <w:jc w:val="both"/>
              <w:rPr>
                <w:rFonts w:ascii="Garamond" w:hAnsi="Garamond"/>
                <w:bCs/>
                <w:sz w:val="18"/>
                <w:szCs w:val="18"/>
              </w:rPr>
            </w:pPr>
            <w:r w:rsidRPr="005220F1">
              <w:rPr>
                <w:rFonts w:ascii="Garamond" w:hAnsi="Garamond"/>
                <w:bCs/>
                <w:sz w:val="18"/>
                <w:szCs w:val="18"/>
              </w:rPr>
              <w:t>- infuzione të menjëhershme bimore. Në rastin e ekstrakteve pluhur, duhet të zbatohet një faktor përqendrimi prej 4.</w:t>
            </w:r>
          </w:p>
        </w:tc>
      </w:tr>
      <w:tr w:rsidR="00AC4AA7" w:rsidRPr="005220F1" w14:paraId="4EC7BF32" w14:textId="77777777" w:rsidTr="0097596B">
        <w:tc>
          <w:tcPr>
            <w:tcW w:w="319" w:type="pct"/>
          </w:tcPr>
          <w:p w14:paraId="61F92E6F"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2.2.9</w:t>
            </w:r>
          </w:p>
        </w:tc>
        <w:tc>
          <w:tcPr>
            <w:tcW w:w="1654" w:type="pct"/>
          </w:tcPr>
          <w:p w14:paraId="2F774725" w14:textId="77777777" w:rsidR="00AC4AA7" w:rsidRPr="005220F1" w:rsidRDefault="00AC4AA7" w:rsidP="00AC7F9A">
            <w:pPr>
              <w:tabs>
                <w:tab w:val="left" w:pos="505"/>
              </w:tabs>
              <w:rPr>
                <w:rFonts w:ascii="Garamond" w:hAnsi="Garamond"/>
                <w:bCs/>
                <w:sz w:val="18"/>
                <w:szCs w:val="18"/>
              </w:rPr>
            </w:pPr>
            <w:r w:rsidRPr="005220F1">
              <w:rPr>
                <w:rFonts w:ascii="Garamond" w:hAnsi="Garamond"/>
                <w:bCs/>
                <w:sz w:val="18"/>
                <w:szCs w:val="18"/>
              </w:rPr>
              <w:t>Infuzione bimore (produkt i lëngshëm)</w:t>
            </w:r>
          </w:p>
        </w:tc>
        <w:tc>
          <w:tcPr>
            <w:tcW w:w="1052" w:type="pct"/>
            <w:gridSpan w:val="2"/>
          </w:tcPr>
          <w:p w14:paraId="0DF122B9" w14:textId="77777777" w:rsidR="00AC4AA7" w:rsidRPr="005220F1" w:rsidRDefault="00AC4AA7" w:rsidP="00AC7F9A">
            <w:pPr>
              <w:jc w:val="center"/>
              <w:rPr>
                <w:rFonts w:ascii="Garamond" w:hAnsi="Garamond"/>
                <w:bCs/>
                <w:sz w:val="18"/>
                <w:szCs w:val="18"/>
              </w:rPr>
            </w:pPr>
            <w:r w:rsidRPr="005220F1">
              <w:rPr>
                <w:rFonts w:ascii="Garamond" w:hAnsi="Garamond"/>
                <w:bCs/>
                <w:sz w:val="18"/>
                <w:szCs w:val="18"/>
              </w:rPr>
              <w:t>0,20</w:t>
            </w:r>
          </w:p>
        </w:tc>
        <w:tc>
          <w:tcPr>
            <w:tcW w:w="1975" w:type="pct"/>
          </w:tcPr>
          <w:p w14:paraId="76CDC33C" w14:textId="77777777" w:rsidR="00AC4AA7" w:rsidRPr="005220F1" w:rsidRDefault="00AC4AA7" w:rsidP="00AC7F9A">
            <w:pPr>
              <w:rPr>
                <w:rFonts w:ascii="Garamond" w:hAnsi="Garamond"/>
                <w:bCs/>
                <w:sz w:val="18"/>
                <w:szCs w:val="18"/>
              </w:rPr>
            </w:pPr>
          </w:p>
        </w:tc>
      </w:tr>
    </w:tbl>
    <w:p w14:paraId="5FFEB84E" w14:textId="5553FCB6" w:rsidR="00AC4AA7" w:rsidRPr="005220F1" w:rsidRDefault="00AC4AA7" w:rsidP="00952EDA">
      <w:pPr>
        <w:pStyle w:val="TEKSTIIII"/>
      </w:pPr>
    </w:p>
    <w:p w14:paraId="1212BE77" w14:textId="7421A7BB" w:rsidR="00100880" w:rsidRPr="005220F1" w:rsidRDefault="00100880" w:rsidP="00952EDA">
      <w:pPr>
        <w:pStyle w:val="TEKSTIIII"/>
      </w:pPr>
    </w:p>
    <w:p w14:paraId="4A2C9C3B" w14:textId="2C726178" w:rsidR="00100880" w:rsidRPr="005220F1" w:rsidRDefault="00100880" w:rsidP="00952EDA">
      <w:pPr>
        <w:pStyle w:val="TEKSTIIII"/>
      </w:pPr>
    </w:p>
    <w:p w14:paraId="3B1210DC" w14:textId="77777777" w:rsidR="00100880" w:rsidRPr="005220F1" w:rsidRDefault="00100880"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41"/>
        <w:gridCol w:w="5725"/>
        <w:gridCol w:w="1044"/>
        <w:gridCol w:w="5540"/>
      </w:tblGrid>
      <w:tr w:rsidR="00AC4AA7" w:rsidRPr="005220F1" w14:paraId="7AD0685F" w14:textId="77777777" w:rsidTr="0097596B">
        <w:trPr>
          <w:trHeight w:val="519"/>
          <w:jc w:val="center"/>
        </w:trPr>
        <w:tc>
          <w:tcPr>
            <w:tcW w:w="247" w:type="pct"/>
          </w:tcPr>
          <w:p w14:paraId="49F16BB1" w14:textId="77777777" w:rsidR="00AC4AA7" w:rsidRPr="005220F1" w:rsidRDefault="00AC4AA7" w:rsidP="0097596B">
            <w:pPr>
              <w:widowControl w:val="0"/>
              <w:autoSpaceDE w:val="0"/>
              <w:autoSpaceDN w:val="0"/>
              <w:spacing w:before="162"/>
              <w:ind w:left="5"/>
              <w:jc w:val="center"/>
              <w:rPr>
                <w:rFonts w:ascii="Garamond" w:eastAsia="Cambria" w:hAnsi="Garamond"/>
                <w:sz w:val="18"/>
                <w:szCs w:val="18"/>
              </w:rPr>
            </w:pPr>
            <w:r w:rsidRPr="005220F1">
              <w:rPr>
                <w:rFonts w:ascii="Garamond" w:eastAsia="Cambria" w:hAnsi="Garamond"/>
                <w:sz w:val="18"/>
                <w:szCs w:val="18"/>
              </w:rPr>
              <w:t>2.3</w:t>
            </w:r>
          </w:p>
        </w:tc>
        <w:tc>
          <w:tcPr>
            <w:tcW w:w="2210" w:type="pct"/>
          </w:tcPr>
          <w:p w14:paraId="4DBD3998" w14:textId="77777777" w:rsidR="00AC4AA7" w:rsidRPr="005220F1" w:rsidRDefault="00AC4AA7" w:rsidP="00EB50D0">
            <w:pPr>
              <w:widowControl w:val="0"/>
              <w:autoSpaceDE w:val="0"/>
              <w:autoSpaceDN w:val="0"/>
              <w:spacing w:before="70" w:line="232" w:lineRule="auto"/>
              <w:ind w:left="55"/>
              <w:jc w:val="center"/>
              <w:rPr>
                <w:rFonts w:ascii="Garamond" w:eastAsia="Cambria" w:hAnsi="Garamond"/>
                <w:b/>
                <w:sz w:val="18"/>
                <w:szCs w:val="18"/>
              </w:rPr>
            </w:pPr>
            <w:r w:rsidRPr="005220F1">
              <w:rPr>
                <w:rFonts w:ascii="Garamond" w:eastAsia="Cambria" w:hAnsi="Garamond"/>
                <w:b/>
                <w:sz w:val="18"/>
                <w:szCs w:val="18"/>
              </w:rPr>
              <w:t>Acidi hidrocianik, duke përfshirë acidin hidrocianik të lidhur në glikozidet cianogjenike</w:t>
            </w:r>
          </w:p>
        </w:tc>
        <w:tc>
          <w:tcPr>
            <w:tcW w:w="403" w:type="pct"/>
          </w:tcPr>
          <w:p w14:paraId="6F576351" w14:textId="77777777" w:rsidR="00AC4AA7" w:rsidRPr="005220F1" w:rsidRDefault="00AC4AA7" w:rsidP="00EB50D0">
            <w:pPr>
              <w:widowControl w:val="0"/>
              <w:autoSpaceDE w:val="0"/>
              <w:autoSpaceDN w:val="0"/>
              <w:spacing w:before="70" w:line="232" w:lineRule="auto"/>
              <w:ind w:left="128" w:right="113" w:firstLine="92"/>
              <w:jc w:val="center"/>
              <w:rPr>
                <w:rFonts w:ascii="Garamond" w:eastAsia="Cambria" w:hAnsi="Garamond"/>
                <w:b/>
                <w:sz w:val="18"/>
                <w:szCs w:val="18"/>
              </w:rPr>
            </w:pPr>
            <w:r w:rsidRPr="005220F1">
              <w:rPr>
                <w:rFonts w:ascii="Garamond" w:eastAsia="Cambria" w:hAnsi="Garamond"/>
                <w:b/>
                <w:sz w:val="18"/>
                <w:szCs w:val="18"/>
              </w:rPr>
              <w:t>Niveli makismal</w:t>
            </w:r>
            <w:r w:rsidRPr="005220F1">
              <w:rPr>
                <w:rFonts w:ascii="Garamond" w:eastAsia="Cambria" w:hAnsi="Garamond"/>
                <w:b/>
                <w:spacing w:val="13"/>
                <w:w w:val="85"/>
                <w:sz w:val="18"/>
                <w:szCs w:val="18"/>
              </w:rPr>
              <w:t xml:space="preserve"> </w:t>
            </w:r>
            <w:r w:rsidRPr="005220F1">
              <w:rPr>
                <w:rFonts w:ascii="Garamond" w:eastAsia="Cambria" w:hAnsi="Garamond"/>
                <w:b/>
                <w:w w:val="85"/>
                <w:sz w:val="18"/>
                <w:szCs w:val="18"/>
              </w:rPr>
              <w:t>(mg/kg)</w:t>
            </w:r>
          </w:p>
        </w:tc>
        <w:tc>
          <w:tcPr>
            <w:tcW w:w="2139" w:type="pct"/>
          </w:tcPr>
          <w:p w14:paraId="068A183C" w14:textId="77777777" w:rsidR="00AC4AA7" w:rsidRPr="005220F1" w:rsidRDefault="00AC4AA7" w:rsidP="00EB50D0">
            <w:pPr>
              <w:widowControl w:val="0"/>
              <w:autoSpaceDE w:val="0"/>
              <w:autoSpaceDN w:val="0"/>
              <w:spacing w:before="162"/>
              <w:ind w:left="67" w:right="8"/>
              <w:jc w:val="center"/>
              <w:rPr>
                <w:rFonts w:ascii="Garamond" w:eastAsia="Cambria" w:hAnsi="Garamond"/>
                <w:b/>
                <w:sz w:val="18"/>
                <w:szCs w:val="18"/>
              </w:rPr>
            </w:pPr>
            <w:r w:rsidRPr="005220F1">
              <w:rPr>
                <w:rFonts w:ascii="Garamond" w:eastAsia="Cambria" w:hAnsi="Garamond"/>
                <w:b/>
                <w:sz w:val="18"/>
                <w:szCs w:val="18"/>
              </w:rPr>
              <w:t>Shënime</w:t>
            </w:r>
          </w:p>
        </w:tc>
      </w:tr>
      <w:tr w:rsidR="00AC4AA7" w:rsidRPr="005220F1" w14:paraId="12FE506A" w14:textId="77777777" w:rsidTr="0097596B">
        <w:trPr>
          <w:trHeight w:val="1008"/>
          <w:jc w:val="center"/>
        </w:trPr>
        <w:tc>
          <w:tcPr>
            <w:tcW w:w="247" w:type="pct"/>
          </w:tcPr>
          <w:p w14:paraId="2840F5A8"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2.3.1</w:t>
            </w:r>
          </w:p>
        </w:tc>
        <w:tc>
          <w:tcPr>
            <w:tcW w:w="2210" w:type="pct"/>
          </w:tcPr>
          <w:p w14:paraId="5F1CEC4C" w14:textId="04BE3E2E" w:rsidR="00AC4AA7" w:rsidRPr="005220F1" w:rsidRDefault="00AC4AA7" w:rsidP="00AC7F9A">
            <w:pPr>
              <w:widowControl w:val="0"/>
              <w:autoSpaceDE w:val="0"/>
              <w:autoSpaceDN w:val="0"/>
              <w:spacing w:before="70" w:line="230" w:lineRule="auto"/>
              <w:ind w:left="55" w:right="41"/>
              <w:jc w:val="both"/>
              <w:rPr>
                <w:rFonts w:ascii="Garamond" w:hAnsi="Garamond"/>
                <w:bCs/>
                <w:sz w:val="18"/>
                <w:szCs w:val="18"/>
              </w:rPr>
            </w:pPr>
            <w:r w:rsidRPr="005220F1">
              <w:rPr>
                <w:rFonts w:ascii="Garamond" w:hAnsi="Garamond"/>
                <w:bCs/>
                <w:sz w:val="18"/>
                <w:szCs w:val="18"/>
              </w:rPr>
              <w:t>Fara liri të papërpunuara të plota, të bluara, të plasaritura, të copëtuara që nuk nxirren në treg për konsumatorin e fundit</w:t>
            </w:r>
          </w:p>
        </w:tc>
        <w:tc>
          <w:tcPr>
            <w:tcW w:w="403" w:type="pct"/>
          </w:tcPr>
          <w:p w14:paraId="73A1F746" w14:textId="77777777" w:rsidR="00AC4AA7" w:rsidRPr="005220F1" w:rsidRDefault="00AC4AA7" w:rsidP="00AC7F9A">
            <w:pPr>
              <w:widowControl w:val="0"/>
              <w:autoSpaceDE w:val="0"/>
              <w:autoSpaceDN w:val="0"/>
              <w:spacing w:before="63"/>
              <w:ind w:left="69" w:right="61"/>
              <w:jc w:val="center"/>
              <w:rPr>
                <w:rFonts w:ascii="Garamond" w:hAnsi="Garamond"/>
                <w:bCs/>
                <w:sz w:val="18"/>
                <w:szCs w:val="18"/>
              </w:rPr>
            </w:pPr>
            <w:r w:rsidRPr="005220F1">
              <w:rPr>
                <w:rFonts w:ascii="Garamond" w:hAnsi="Garamond"/>
                <w:bCs/>
                <w:sz w:val="18"/>
                <w:szCs w:val="18"/>
              </w:rPr>
              <w:t>250</w:t>
            </w:r>
          </w:p>
        </w:tc>
        <w:tc>
          <w:tcPr>
            <w:tcW w:w="2139" w:type="pct"/>
          </w:tcPr>
          <w:p w14:paraId="27982634" w14:textId="77777777" w:rsidR="00AC4AA7" w:rsidRPr="005220F1" w:rsidRDefault="00AC4AA7" w:rsidP="00AC7F9A">
            <w:pPr>
              <w:widowControl w:val="0"/>
              <w:autoSpaceDE w:val="0"/>
              <w:autoSpaceDN w:val="0"/>
              <w:spacing w:before="70" w:line="230" w:lineRule="auto"/>
              <w:ind w:left="55" w:right="45"/>
              <w:jc w:val="both"/>
              <w:rPr>
                <w:rFonts w:ascii="Garamond" w:hAnsi="Garamond"/>
                <w:bCs/>
                <w:sz w:val="18"/>
                <w:szCs w:val="18"/>
              </w:rPr>
            </w:pPr>
            <w:r w:rsidRPr="005220F1">
              <w:rPr>
                <w:rFonts w:ascii="Garamond" w:hAnsi="Garamond"/>
                <w:bCs/>
                <w:sz w:val="18"/>
                <w:szCs w:val="18"/>
              </w:rPr>
              <w:t>Nivelet maksimale nuk zbatohen për farat vajore për grimcim dhe rafinim vaji, me kusht që farat vajore të presuara të mos vendosen në treg si ushqim. Në rast se farat vajore të presuara të mbetura vendosen në treg si ushqim, nivelet maksimale zbatohen duke marrë parasysh nenin 4 pikat 1 dhe 2.</w:t>
            </w:r>
          </w:p>
        </w:tc>
      </w:tr>
      <w:tr w:rsidR="00AC4AA7" w:rsidRPr="005220F1" w14:paraId="3E53CD0D" w14:textId="77777777" w:rsidTr="0097596B">
        <w:trPr>
          <w:trHeight w:val="1611"/>
          <w:jc w:val="center"/>
        </w:trPr>
        <w:tc>
          <w:tcPr>
            <w:tcW w:w="247" w:type="pct"/>
          </w:tcPr>
          <w:p w14:paraId="415FBCD6" w14:textId="77777777" w:rsidR="00AC4AA7" w:rsidRPr="005220F1" w:rsidRDefault="00AC4AA7" w:rsidP="0097596B">
            <w:pPr>
              <w:widowControl w:val="0"/>
              <w:autoSpaceDE w:val="0"/>
              <w:autoSpaceDN w:val="0"/>
              <w:spacing w:before="62"/>
              <w:ind w:left="5"/>
              <w:jc w:val="center"/>
              <w:rPr>
                <w:rFonts w:ascii="Garamond" w:hAnsi="Garamond"/>
                <w:bCs/>
                <w:sz w:val="18"/>
                <w:szCs w:val="18"/>
              </w:rPr>
            </w:pPr>
            <w:r w:rsidRPr="005220F1">
              <w:rPr>
                <w:rFonts w:ascii="Garamond" w:hAnsi="Garamond"/>
                <w:bCs/>
                <w:sz w:val="18"/>
                <w:szCs w:val="18"/>
              </w:rPr>
              <w:t>2.3.2</w:t>
            </w:r>
          </w:p>
        </w:tc>
        <w:tc>
          <w:tcPr>
            <w:tcW w:w="2210" w:type="pct"/>
          </w:tcPr>
          <w:p w14:paraId="10DC3EC7" w14:textId="11641B58" w:rsidR="00AC4AA7" w:rsidRPr="005220F1" w:rsidRDefault="00AC4AA7" w:rsidP="00AC7F9A">
            <w:pPr>
              <w:widowControl w:val="0"/>
              <w:autoSpaceDE w:val="0"/>
              <w:autoSpaceDN w:val="0"/>
              <w:spacing w:before="70" w:line="230" w:lineRule="auto"/>
              <w:ind w:left="55" w:right="41"/>
              <w:jc w:val="both"/>
              <w:rPr>
                <w:rFonts w:ascii="Garamond" w:hAnsi="Garamond"/>
                <w:bCs/>
                <w:sz w:val="18"/>
                <w:szCs w:val="18"/>
              </w:rPr>
            </w:pPr>
            <w:r w:rsidRPr="005220F1">
              <w:rPr>
                <w:rFonts w:ascii="Garamond" w:hAnsi="Garamond"/>
                <w:bCs/>
                <w:sz w:val="18"/>
                <w:szCs w:val="18"/>
              </w:rPr>
              <w:t>Fara liri të papërpunuara të plota, të bluara, të plasaritura, të copëtuara të vendosura në treg për konsumatorin e fundit</w:t>
            </w:r>
          </w:p>
        </w:tc>
        <w:tc>
          <w:tcPr>
            <w:tcW w:w="403" w:type="pct"/>
          </w:tcPr>
          <w:p w14:paraId="6C611462" w14:textId="77777777" w:rsidR="00AC4AA7" w:rsidRPr="005220F1" w:rsidRDefault="00AC4AA7" w:rsidP="00AC7F9A">
            <w:pPr>
              <w:widowControl w:val="0"/>
              <w:autoSpaceDE w:val="0"/>
              <w:autoSpaceDN w:val="0"/>
              <w:spacing w:before="62"/>
              <w:ind w:left="69" w:right="61"/>
              <w:jc w:val="center"/>
              <w:rPr>
                <w:rFonts w:ascii="Garamond" w:hAnsi="Garamond"/>
                <w:bCs/>
                <w:sz w:val="18"/>
                <w:szCs w:val="18"/>
              </w:rPr>
            </w:pPr>
            <w:r w:rsidRPr="005220F1">
              <w:rPr>
                <w:rFonts w:ascii="Garamond" w:hAnsi="Garamond"/>
                <w:bCs/>
                <w:sz w:val="18"/>
                <w:szCs w:val="18"/>
              </w:rPr>
              <w:t>150</w:t>
            </w:r>
          </w:p>
        </w:tc>
        <w:tc>
          <w:tcPr>
            <w:tcW w:w="2139" w:type="pct"/>
          </w:tcPr>
          <w:p w14:paraId="6357E75D" w14:textId="010B78F2" w:rsidR="00AC4AA7" w:rsidRPr="005220F1" w:rsidRDefault="00AC4AA7" w:rsidP="00AC7F9A">
            <w:pPr>
              <w:widowControl w:val="0"/>
              <w:autoSpaceDE w:val="0"/>
              <w:autoSpaceDN w:val="0"/>
              <w:spacing w:before="70" w:line="230" w:lineRule="auto"/>
              <w:ind w:left="55" w:right="-15"/>
              <w:jc w:val="both"/>
              <w:rPr>
                <w:rFonts w:ascii="Garamond" w:hAnsi="Garamond"/>
                <w:bCs/>
                <w:sz w:val="18"/>
                <w:szCs w:val="18"/>
              </w:rPr>
            </w:pPr>
            <w:r w:rsidRPr="005220F1">
              <w:rPr>
                <w:rFonts w:ascii="Garamond" w:hAnsi="Garamond"/>
                <w:bCs/>
                <w:sz w:val="18"/>
                <w:szCs w:val="18"/>
              </w:rPr>
              <w:t>Niveli maksimal nuk zbatohet për farat e lirit të papërpunuara të plota, të bluara, të bluara, të plasaritura, të copëtuara të vendosura në treg për</w:t>
            </w:r>
            <w:r w:rsidR="00EB50D0" w:rsidRPr="005220F1">
              <w:rPr>
                <w:rFonts w:ascii="Garamond" w:hAnsi="Garamond"/>
                <w:bCs/>
                <w:sz w:val="18"/>
                <w:szCs w:val="18"/>
              </w:rPr>
              <w:t xml:space="preserve"> </w:t>
            </w:r>
            <w:r w:rsidRPr="005220F1">
              <w:rPr>
                <w:rFonts w:ascii="Garamond" w:hAnsi="Garamond"/>
                <w:bCs/>
                <w:sz w:val="18"/>
                <w:szCs w:val="18"/>
              </w:rPr>
              <w:t xml:space="preserve">konsumatorin e fundit në sasi të vogla, ku paralajmërimi </w:t>
            </w:r>
            <w:r w:rsidR="00855BCF" w:rsidRPr="005220F1">
              <w:rPr>
                <w:rFonts w:ascii="Garamond" w:hAnsi="Garamond"/>
                <w:bCs/>
                <w:sz w:val="18"/>
                <w:szCs w:val="18"/>
              </w:rPr>
              <w:t>‘</w:t>
            </w:r>
            <w:r w:rsidRPr="005220F1">
              <w:rPr>
                <w:rFonts w:ascii="Garamond" w:hAnsi="Garamond"/>
                <w:bCs/>
                <w:sz w:val="18"/>
                <w:szCs w:val="18"/>
              </w:rPr>
              <w:t>Përdoret vetëm për gatim dhe pjekje. Mos konsumo të papërpunuara!</w:t>
            </w:r>
            <w:r w:rsidR="00855BCF" w:rsidRPr="005220F1">
              <w:rPr>
                <w:rFonts w:ascii="Garamond" w:hAnsi="Garamond"/>
                <w:bCs/>
                <w:sz w:val="18"/>
                <w:szCs w:val="18"/>
              </w:rPr>
              <w:t>’</w:t>
            </w:r>
            <w:r w:rsidRPr="005220F1">
              <w:rPr>
                <w:rFonts w:ascii="Garamond" w:hAnsi="Garamond"/>
                <w:bCs/>
                <w:sz w:val="18"/>
                <w:szCs w:val="18"/>
              </w:rPr>
              <w:t xml:space="preserve"> shfaqet në fushën kryesore të shikimit të etiketës (duke përdorur madhësinë specifike të shkronjave (11)). Fara liri e plotë e papërpunuar, e bluar, e bluar, e plasaritur, e copëtuar me mesazhin paralajmërues duhet të jetë në përputhje me nivelin maksimal të parashikuar në 2.3.1.</w:t>
            </w:r>
          </w:p>
        </w:tc>
      </w:tr>
      <w:tr w:rsidR="00AC4AA7" w:rsidRPr="005220F1" w14:paraId="2078E0A2" w14:textId="77777777" w:rsidTr="0097596B">
        <w:trPr>
          <w:trHeight w:val="1161"/>
          <w:jc w:val="center"/>
        </w:trPr>
        <w:tc>
          <w:tcPr>
            <w:tcW w:w="247" w:type="pct"/>
          </w:tcPr>
          <w:p w14:paraId="2FEE45A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2.3.3</w:t>
            </w:r>
          </w:p>
        </w:tc>
        <w:tc>
          <w:tcPr>
            <w:tcW w:w="2210" w:type="pct"/>
          </w:tcPr>
          <w:p w14:paraId="62F256DA" w14:textId="4879AE06" w:rsidR="00AC4AA7" w:rsidRPr="005220F1" w:rsidRDefault="00AC4AA7" w:rsidP="00AC7F9A">
            <w:pPr>
              <w:widowControl w:val="0"/>
              <w:autoSpaceDE w:val="0"/>
              <w:autoSpaceDN w:val="0"/>
              <w:spacing w:before="63"/>
              <w:ind w:left="5"/>
              <w:jc w:val="both"/>
              <w:rPr>
                <w:rFonts w:ascii="Garamond" w:hAnsi="Garamond"/>
                <w:bCs/>
                <w:sz w:val="18"/>
                <w:szCs w:val="18"/>
              </w:rPr>
            </w:pPr>
            <w:r w:rsidRPr="005220F1">
              <w:rPr>
                <w:rFonts w:ascii="Garamond" w:hAnsi="Garamond"/>
                <w:bCs/>
                <w:sz w:val="18"/>
                <w:szCs w:val="18"/>
              </w:rPr>
              <w:t>Bajame të plota të papërpunuara, të bluara,</w:t>
            </w:r>
            <w:r w:rsidR="00134954" w:rsidRPr="005220F1">
              <w:rPr>
                <w:rFonts w:ascii="Garamond" w:hAnsi="Garamond"/>
                <w:bCs/>
                <w:sz w:val="18"/>
                <w:szCs w:val="18"/>
              </w:rPr>
              <w:t xml:space="preserve"> </w:t>
            </w:r>
            <w:r w:rsidRPr="005220F1">
              <w:rPr>
                <w:rFonts w:ascii="Garamond" w:hAnsi="Garamond"/>
                <w:bCs/>
                <w:sz w:val="18"/>
                <w:szCs w:val="18"/>
              </w:rPr>
              <w:t>të plasaritura, të copëtuara të vendosura në treg për konsumatorin e fundit</w:t>
            </w:r>
          </w:p>
        </w:tc>
        <w:tc>
          <w:tcPr>
            <w:tcW w:w="403" w:type="pct"/>
          </w:tcPr>
          <w:p w14:paraId="05FAE4D5" w14:textId="77777777" w:rsidR="00AC4AA7" w:rsidRPr="005220F1" w:rsidRDefault="00AC4AA7" w:rsidP="00AC7F9A">
            <w:pPr>
              <w:widowControl w:val="0"/>
              <w:autoSpaceDE w:val="0"/>
              <w:autoSpaceDN w:val="0"/>
              <w:spacing w:before="63"/>
              <w:ind w:left="5"/>
              <w:rPr>
                <w:rFonts w:ascii="Garamond" w:hAnsi="Garamond"/>
                <w:bCs/>
                <w:sz w:val="18"/>
                <w:szCs w:val="18"/>
              </w:rPr>
            </w:pPr>
            <w:r w:rsidRPr="005220F1">
              <w:rPr>
                <w:rFonts w:ascii="Garamond" w:hAnsi="Garamond"/>
                <w:bCs/>
                <w:sz w:val="18"/>
                <w:szCs w:val="18"/>
              </w:rPr>
              <w:t>35</w:t>
            </w:r>
          </w:p>
        </w:tc>
        <w:tc>
          <w:tcPr>
            <w:tcW w:w="2139" w:type="pct"/>
          </w:tcPr>
          <w:p w14:paraId="0529679F" w14:textId="21C7977E" w:rsidR="00AC4AA7" w:rsidRPr="005220F1" w:rsidRDefault="00AC4AA7" w:rsidP="00AC7F9A">
            <w:pPr>
              <w:widowControl w:val="0"/>
              <w:autoSpaceDE w:val="0"/>
              <w:autoSpaceDN w:val="0"/>
              <w:spacing w:before="63"/>
              <w:ind w:left="5"/>
              <w:jc w:val="both"/>
              <w:rPr>
                <w:rFonts w:ascii="Garamond" w:hAnsi="Garamond"/>
                <w:bCs/>
                <w:sz w:val="18"/>
                <w:szCs w:val="18"/>
              </w:rPr>
            </w:pPr>
            <w:r w:rsidRPr="005220F1">
              <w:rPr>
                <w:rFonts w:ascii="Garamond" w:hAnsi="Garamond"/>
                <w:bCs/>
                <w:sz w:val="18"/>
                <w:szCs w:val="18"/>
              </w:rPr>
              <w:t>Niveli maksimal nuk zbatohet për bajamet e hidhura të papërpunuara të plota, të bluara, të bluara, të plasaritura, të copëtuara të vendosura në treg për</w:t>
            </w:r>
            <w:r w:rsidR="00EB50D0" w:rsidRPr="005220F1">
              <w:rPr>
                <w:rFonts w:ascii="Garamond" w:hAnsi="Garamond"/>
                <w:bCs/>
                <w:sz w:val="18"/>
                <w:szCs w:val="18"/>
              </w:rPr>
              <w:t xml:space="preserve"> </w:t>
            </w:r>
            <w:r w:rsidRPr="005220F1">
              <w:rPr>
                <w:rFonts w:ascii="Garamond" w:hAnsi="Garamond"/>
                <w:bCs/>
                <w:sz w:val="18"/>
                <w:szCs w:val="18"/>
              </w:rPr>
              <w:t xml:space="preserve">konsumatorin e fundit në sasi të vogla, ku paralajmërimi </w:t>
            </w:r>
            <w:r w:rsidR="00855BCF" w:rsidRPr="005220F1">
              <w:rPr>
                <w:rFonts w:ascii="Garamond" w:hAnsi="Garamond"/>
                <w:bCs/>
                <w:sz w:val="18"/>
                <w:szCs w:val="18"/>
              </w:rPr>
              <w:t>‘</w:t>
            </w:r>
            <w:r w:rsidRPr="005220F1">
              <w:rPr>
                <w:rFonts w:ascii="Garamond" w:hAnsi="Garamond"/>
                <w:bCs/>
                <w:sz w:val="18"/>
                <w:szCs w:val="18"/>
              </w:rPr>
              <w:t>Përdoret vetëm për gatim dhe pjekje. Mos konsumo të papërpunuara!</w:t>
            </w:r>
            <w:r w:rsidR="00855BCF" w:rsidRPr="005220F1">
              <w:rPr>
                <w:rFonts w:ascii="Garamond" w:hAnsi="Garamond"/>
                <w:bCs/>
                <w:sz w:val="18"/>
                <w:szCs w:val="18"/>
              </w:rPr>
              <w:t>’</w:t>
            </w:r>
            <w:r w:rsidRPr="005220F1">
              <w:rPr>
                <w:rFonts w:ascii="Garamond" w:hAnsi="Garamond"/>
                <w:bCs/>
                <w:sz w:val="18"/>
                <w:szCs w:val="18"/>
              </w:rPr>
              <w:t xml:space="preserve"> shfaqet në fushën kryesore të shikimit të etiketës (duke përdorur madhësinë specifike të shkronjave (11)).</w:t>
            </w:r>
          </w:p>
        </w:tc>
      </w:tr>
      <w:tr w:rsidR="00AC4AA7" w:rsidRPr="005220F1" w14:paraId="6BCF9876" w14:textId="77777777" w:rsidTr="0097596B">
        <w:trPr>
          <w:trHeight w:val="972"/>
          <w:jc w:val="center"/>
        </w:trPr>
        <w:tc>
          <w:tcPr>
            <w:tcW w:w="247" w:type="pct"/>
          </w:tcPr>
          <w:p w14:paraId="584E5E39"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2.3.4</w:t>
            </w:r>
          </w:p>
        </w:tc>
        <w:tc>
          <w:tcPr>
            <w:tcW w:w="2210" w:type="pct"/>
          </w:tcPr>
          <w:p w14:paraId="51819376" w14:textId="0C0ECA3D" w:rsidR="00AC4AA7" w:rsidRPr="005220F1" w:rsidRDefault="00AC4AA7" w:rsidP="00AC7F9A">
            <w:pPr>
              <w:widowControl w:val="0"/>
              <w:autoSpaceDE w:val="0"/>
              <w:autoSpaceDN w:val="0"/>
              <w:spacing w:before="63"/>
              <w:ind w:left="5"/>
              <w:jc w:val="both"/>
              <w:rPr>
                <w:rFonts w:ascii="Garamond" w:hAnsi="Garamond"/>
                <w:bCs/>
                <w:sz w:val="18"/>
                <w:szCs w:val="18"/>
              </w:rPr>
            </w:pPr>
            <w:r w:rsidRPr="005220F1">
              <w:rPr>
                <w:rFonts w:ascii="Garamond" w:hAnsi="Garamond"/>
                <w:bCs/>
                <w:sz w:val="18"/>
                <w:szCs w:val="18"/>
              </w:rPr>
              <w:t>Kokrra kajsie t</w:t>
            </w:r>
            <w:r w:rsidR="00EB50D0" w:rsidRPr="005220F1">
              <w:rPr>
                <w:rFonts w:ascii="Garamond" w:hAnsi="Garamond"/>
                <w:bCs/>
                <w:sz w:val="18"/>
                <w:szCs w:val="18"/>
              </w:rPr>
              <w:t>ë</w:t>
            </w:r>
            <w:r w:rsidRPr="005220F1">
              <w:rPr>
                <w:rFonts w:ascii="Garamond" w:hAnsi="Garamond"/>
                <w:bCs/>
                <w:sz w:val="18"/>
                <w:szCs w:val="18"/>
              </w:rPr>
              <w:t xml:space="preserve"> pa</w:t>
            </w:r>
            <w:r w:rsidR="00EB50D0" w:rsidRPr="005220F1">
              <w:rPr>
                <w:rFonts w:ascii="Garamond" w:hAnsi="Garamond"/>
                <w:bCs/>
                <w:sz w:val="18"/>
                <w:szCs w:val="18"/>
              </w:rPr>
              <w:t>përpunuara</w:t>
            </w:r>
            <w:r w:rsidRPr="005220F1">
              <w:rPr>
                <w:rFonts w:ascii="Garamond" w:hAnsi="Garamond"/>
                <w:bCs/>
                <w:sz w:val="18"/>
                <w:szCs w:val="18"/>
              </w:rPr>
              <w:t xml:space="preserve"> </w:t>
            </w:r>
            <w:r w:rsidR="00EB50D0" w:rsidRPr="005220F1">
              <w:rPr>
                <w:rFonts w:ascii="Garamond" w:hAnsi="Garamond"/>
                <w:bCs/>
                <w:sz w:val="18"/>
                <w:szCs w:val="18"/>
              </w:rPr>
              <w:t>të</w:t>
            </w:r>
            <w:r w:rsidRPr="005220F1">
              <w:rPr>
                <w:rFonts w:ascii="Garamond" w:hAnsi="Garamond"/>
                <w:bCs/>
                <w:sz w:val="18"/>
                <w:szCs w:val="18"/>
              </w:rPr>
              <w:t xml:space="preserve"> plota, </w:t>
            </w:r>
            <w:r w:rsidR="00EB50D0" w:rsidRPr="005220F1">
              <w:rPr>
                <w:rFonts w:ascii="Garamond" w:hAnsi="Garamond"/>
                <w:bCs/>
                <w:sz w:val="18"/>
                <w:szCs w:val="18"/>
              </w:rPr>
              <w:t>të</w:t>
            </w:r>
            <w:r w:rsidRPr="005220F1">
              <w:rPr>
                <w:rFonts w:ascii="Garamond" w:hAnsi="Garamond"/>
                <w:bCs/>
                <w:sz w:val="18"/>
                <w:szCs w:val="18"/>
              </w:rPr>
              <w:t xml:space="preserve"> bluara, </w:t>
            </w:r>
            <w:r w:rsidR="00EB50D0" w:rsidRPr="005220F1">
              <w:rPr>
                <w:rFonts w:ascii="Garamond" w:hAnsi="Garamond"/>
                <w:bCs/>
                <w:sz w:val="18"/>
                <w:szCs w:val="18"/>
              </w:rPr>
              <w:t>të</w:t>
            </w:r>
            <w:r w:rsidRPr="005220F1">
              <w:rPr>
                <w:rFonts w:ascii="Garamond" w:hAnsi="Garamond"/>
                <w:bCs/>
                <w:sz w:val="18"/>
                <w:szCs w:val="18"/>
              </w:rPr>
              <w:t xml:space="preserve"> plasaritura, </w:t>
            </w:r>
            <w:r w:rsidR="00EB50D0" w:rsidRPr="005220F1">
              <w:rPr>
                <w:rFonts w:ascii="Garamond" w:hAnsi="Garamond"/>
                <w:bCs/>
                <w:sz w:val="18"/>
                <w:szCs w:val="18"/>
              </w:rPr>
              <w:t>të</w:t>
            </w:r>
            <w:r w:rsidRPr="005220F1">
              <w:rPr>
                <w:rFonts w:ascii="Garamond" w:hAnsi="Garamond"/>
                <w:bCs/>
                <w:sz w:val="18"/>
                <w:szCs w:val="18"/>
              </w:rPr>
              <w:t xml:space="preserve"> coptuara, </w:t>
            </w:r>
            <w:r w:rsidR="00EB50D0" w:rsidRPr="005220F1">
              <w:rPr>
                <w:rFonts w:ascii="Garamond" w:hAnsi="Garamond"/>
                <w:bCs/>
                <w:sz w:val="18"/>
                <w:szCs w:val="18"/>
              </w:rPr>
              <w:t>të</w:t>
            </w:r>
            <w:r w:rsidRPr="005220F1">
              <w:rPr>
                <w:rFonts w:ascii="Garamond" w:hAnsi="Garamond"/>
                <w:bCs/>
                <w:sz w:val="18"/>
                <w:szCs w:val="18"/>
              </w:rPr>
              <w:t xml:space="preserve"> nxjerra n</w:t>
            </w:r>
            <w:r w:rsidR="00EB50D0" w:rsidRPr="005220F1">
              <w:rPr>
                <w:rFonts w:ascii="Garamond" w:hAnsi="Garamond"/>
                <w:bCs/>
                <w:sz w:val="18"/>
                <w:szCs w:val="18"/>
              </w:rPr>
              <w:t>ë</w:t>
            </w:r>
            <w:r w:rsidRPr="005220F1">
              <w:rPr>
                <w:rFonts w:ascii="Garamond" w:hAnsi="Garamond"/>
                <w:bCs/>
                <w:sz w:val="18"/>
                <w:szCs w:val="18"/>
              </w:rPr>
              <w:t xml:space="preserve"> treg </w:t>
            </w:r>
            <w:r w:rsidR="00EB50D0" w:rsidRPr="005220F1">
              <w:rPr>
                <w:rFonts w:ascii="Garamond" w:hAnsi="Garamond"/>
                <w:bCs/>
                <w:sz w:val="18"/>
                <w:szCs w:val="18"/>
              </w:rPr>
              <w:t>për</w:t>
            </w:r>
            <w:r w:rsidRPr="005220F1">
              <w:rPr>
                <w:rFonts w:ascii="Garamond" w:hAnsi="Garamond"/>
                <w:bCs/>
                <w:sz w:val="18"/>
                <w:szCs w:val="18"/>
              </w:rPr>
              <w:t xml:space="preserve"> konsumatorin e fundit</w:t>
            </w:r>
          </w:p>
        </w:tc>
        <w:tc>
          <w:tcPr>
            <w:tcW w:w="403" w:type="pct"/>
          </w:tcPr>
          <w:p w14:paraId="7302FF23" w14:textId="77777777" w:rsidR="00AC4AA7" w:rsidRPr="005220F1" w:rsidRDefault="00AC4AA7" w:rsidP="00AC7F9A">
            <w:pPr>
              <w:widowControl w:val="0"/>
              <w:autoSpaceDE w:val="0"/>
              <w:autoSpaceDN w:val="0"/>
              <w:spacing w:before="63"/>
              <w:ind w:left="5"/>
              <w:rPr>
                <w:rFonts w:ascii="Garamond" w:hAnsi="Garamond"/>
                <w:bCs/>
                <w:sz w:val="18"/>
                <w:szCs w:val="18"/>
              </w:rPr>
            </w:pPr>
            <w:r w:rsidRPr="005220F1">
              <w:rPr>
                <w:rFonts w:ascii="Garamond" w:hAnsi="Garamond"/>
                <w:bCs/>
                <w:sz w:val="18"/>
                <w:szCs w:val="18"/>
              </w:rPr>
              <w:t>20,0</w:t>
            </w:r>
          </w:p>
        </w:tc>
        <w:tc>
          <w:tcPr>
            <w:tcW w:w="2139" w:type="pct"/>
          </w:tcPr>
          <w:p w14:paraId="5502E9C9" w14:textId="4B99F2E9" w:rsidR="00AC4AA7" w:rsidRPr="005220F1" w:rsidRDefault="00AC4AA7" w:rsidP="00AC7F9A">
            <w:pPr>
              <w:widowControl w:val="0"/>
              <w:autoSpaceDE w:val="0"/>
              <w:autoSpaceDN w:val="0"/>
              <w:spacing w:before="63"/>
              <w:ind w:left="5"/>
              <w:jc w:val="both"/>
              <w:rPr>
                <w:rFonts w:ascii="Garamond" w:hAnsi="Garamond"/>
                <w:bCs/>
                <w:sz w:val="18"/>
                <w:szCs w:val="18"/>
              </w:rPr>
            </w:pPr>
            <w:r w:rsidRPr="005220F1">
              <w:rPr>
                <w:rFonts w:ascii="Garamond" w:hAnsi="Garamond"/>
                <w:bCs/>
                <w:sz w:val="18"/>
                <w:szCs w:val="18"/>
              </w:rPr>
              <w:t>Operatori që nxjerr në treg kokrra kajsie të plota, të bluara, të grira, të copëtuara, të papërpunuara për konsumatorin e fundit, me kërkesë të Autoritetit Kombëtar të Ushqimit, duhet të sigurojë prova të përputhshmërisë së produktit të tregtuar me nivelin maksimal.</w:t>
            </w:r>
          </w:p>
        </w:tc>
      </w:tr>
    </w:tbl>
    <w:p w14:paraId="1618DBE8" w14:textId="6B139A7B"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41"/>
        <w:gridCol w:w="5725"/>
        <w:gridCol w:w="1044"/>
        <w:gridCol w:w="5540"/>
      </w:tblGrid>
      <w:tr w:rsidR="00AC4AA7" w:rsidRPr="005220F1" w14:paraId="2613D659" w14:textId="77777777" w:rsidTr="0097596B">
        <w:trPr>
          <w:trHeight w:val="343"/>
          <w:jc w:val="center"/>
        </w:trPr>
        <w:tc>
          <w:tcPr>
            <w:tcW w:w="247" w:type="pct"/>
          </w:tcPr>
          <w:p w14:paraId="52B922A1"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2.3.5</w:t>
            </w:r>
          </w:p>
        </w:tc>
        <w:tc>
          <w:tcPr>
            <w:tcW w:w="2210" w:type="pct"/>
          </w:tcPr>
          <w:p w14:paraId="2372620B" w14:textId="77777777" w:rsidR="00AC4AA7" w:rsidRPr="005220F1" w:rsidRDefault="00AC4AA7" w:rsidP="00AC7F9A">
            <w:pPr>
              <w:widowControl w:val="0"/>
              <w:autoSpaceDE w:val="0"/>
              <w:autoSpaceDN w:val="0"/>
              <w:spacing w:before="63"/>
              <w:ind w:left="5"/>
              <w:rPr>
                <w:rFonts w:ascii="Garamond" w:hAnsi="Garamond"/>
                <w:bCs/>
                <w:sz w:val="18"/>
                <w:szCs w:val="18"/>
              </w:rPr>
            </w:pPr>
            <w:r w:rsidRPr="005220F1">
              <w:rPr>
                <w:rFonts w:ascii="Garamond" w:hAnsi="Garamond"/>
                <w:bCs/>
                <w:sz w:val="18"/>
                <w:szCs w:val="18"/>
              </w:rPr>
              <w:t>Rrënja e kasavës (e freskët, e qëruar)</w:t>
            </w:r>
          </w:p>
        </w:tc>
        <w:tc>
          <w:tcPr>
            <w:tcW w:w="403" w:type="pct"/>
          </w:tcPr>
          <w:p w14:paraId="7627F485" w14:textId="77777777" w:rsidR="00AC4AA7" w:rsidRPr="005220F1" w:rsidRDefault="00AC4AA7" w:rsidP="00AC7F9A">
            <w:pPr>
              <w:widowControl w:val="0"/>
              <w:autoSpaceDE w:val="0"/>
              <w:autoSpaceDN w:val="0"/>
              <w:spacing w:before="63"/>
              <w:ind w:left="5"/>
              <w:rPr>
                <w:rFonts w:ascii="Garamond" w:hAnsi="Garamond"/>
                <w:bCs/>
                <w:sz w:val="18"/>
                <w:szCs w:val="18"/>
              </w:rPr>
            </w:pPr>
            <w:r w:rsidRPr="005220F1">
              <w:rPr>
                <w:rFonts w:ascii="Garamond" w:hAnsi="Garamond"/>
                <w:bCs/>
                <w:sz w:val="18"/>
                <w:szCs w:val="18"/>
              </w:rPr>
              <w:t>50,0</w:t>
            </w:r>
          </w:p>
        </w:tc>
        <w:tc>
          <w:tcPr>
            <w:tcW w:w="2139" w:type="pct"/>
          </w:tcPr>
          <w:p w14:paraId="75DC78D1" w14:textId="77777777" w:rsidR="00AC4AA7" w:rsidRPr="005220F1" w:rsidRDefault="00AC4AA7" w:rsidP="00AC7F9A">
            <w:pPr>
              <w:widowControl w:val="0"/>
              <w:autoSpaceDE w:val="0"/>
              <w:autoSpaceDN w:val="0"/>
              <w:spacing w:before="63"/>
              <w:ind w:left="5"/>
              <w:rPr>
                <w:rFonts w:ascii="Garamond" w:hAnsi="Garamond"/>
                <w:bCs/>
                <w:sz w:val="18"/>
                <w:szCs w:val="18"/>
              </w:rPr>
            </w:pPr>
          </w:p>
        </w:tc>
      </w:tr>
      <w:tr w:rsidR="00AC4AA7" w:rsidRPr="005220F1" w14:paraId="1E55C9A0" w14:textId="77777777" w:rsidTr="0097596B">
        <w:trPr>
          <w:trHeight w:val="343"/>
          <w:jc w:val="center"/>
        </w:trPr>
        <w:tc>
          <w:tcPr>
            <w:tcW w:w="247" w:type="pct"/>
          </w:tcPr>
          <w:p w14:paraId="6212E7E0"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2.3.6</w:t>
            </w:r>
          </w:p>
        </w:tc>
        <w:tc>
          <w:tcPr>
            <w:tcW w:w="2210" w:type="pct"/>
          </w:tcPr>
          <w:p w14:paraId="0A566A86" w14:textId="77777777" w:rsidR="00AC4AA7" w:rsidRPr="005220F1" w:rsidRDefault="00AC4AA7" w:rsidP="00AC7F9A">
            <w:pPr>
              <w:widowControl w:val="0"/>
              <w:autoSpaceDE w:val="0"/>
              <w:autoSpaceDN w:val="0"/>
              <w:spacing w:before="63"/>
              <w:ind w:left="5"/>
              <w:rPr>
                <w:rFonts w:ascii="Garamond" w:hAnsi="Garamond"/>
                <w:bCs/>
                <w:sz w:val="18"/>
                <w:szCs w:val="18"/>
              </w:rPr>
            </w:pPr>
            <w:r w:rsidRPr="005220F1">
              <w:rPr>
                <w:rFonts w:ascii="Garamond" w:hAnsi="Garamond"/>
                <w:bCs/>
                <w:sz w:val="18"/>
                <w:szCs w:val="18"/>
              </w:rPr>
              <w:t>Miell kasava dhe miell tapioke</w:t>
            </w:r>
          </w:p>
        </w:tc>
        <w:tc>
          <w:tcPr>
            <w:tcW w:w="403" w:type="pct"/>
          </w:tcPr>
          <w:p w14:paraId="30414A9B" w14:textId="77777777" w:rsidR="00AC4AA7" w:rsidRPr="005220F1" w:rsidRDefault="00AC4AA7" w:rsidP="00AC7F9A">
            <w:pPr>
              <w:widowControl w:val="0"/>
              <w:autoSpaceDE w:val="0"/>
              <w:autoSpaceDN w:val="0"/>
              <w:spacing w:before="63"/>
              <w:ind w:left="5"/>
              <w:rPr>
                <w:rFonts w:ascii="Garamond" w:hAnsi="Garamond"/>
                <w:bCs/>
                <w:sz w:val="18"/>
                <w:szCs w:val="18"/>
              </w:rPr>
            </w:pPr>
            <w:r w:rsidRPr="005220F1">
              <w:rPr>
                <w:rFonts w:ascii="Garamond" w:hAnsi="Garamond"/>
                <w:bCs/>
                <w:sz w:val="18"/>
                <w:szCs w:val="18"/>
              </w:rPr>
              <w:t>10,0</w:t>
            </w:r>
          </w:p>
        </w:tc>
        <w:tc>
          <w:tcPr>
            <w:tcW w:w="2139" w:type="pct"/>
          </w:tcPr>
          <w:p w14:paraId="53D7F16D" w14:textId="77777777" w:rsidR="00AC4AA7" w:rsidRPr="005220F1" w:rsidRDefault="00AC4AA7" w:rsidP="00AC7F9A">
            <w:pPr>
              <w:widowControl w:val="0"/>
              <w:autoSpaceDE w:val="0"/>
              <w:autoSpaceDN w:val="0"/>
              <w:spacing w:before="63"/>
              <w:ind w:left="5"/>
              <w:rPr>
                <w:rFonts w:ascii="Garamond" w:hAnsi="Garamond"/>
                <w:bCs/>
                <w:sz w:val="18"/>
                <w:szCs w:val="18"/>
              </w:rPr>
            </w:pPr>
          </w:p>
        </w:tc>
      </w:tr>
    </w:tbl>
    <w:p w14:paraId="38017A38" w14:textId="2BBA961B" w:rsidR="00100880" w:rsidRPr="005220F1" w:rsidRDefault="00100880" w:rsidP="00100880">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39"/>
        <w:gridCol w:w="4705"/>
        <w:gridCol w:w="3571"/>
        <w:gridCol w:w="4135"/>
      </w:tblGrid>
      <w:tr w:rsidR="00AC4AA7" w:rsidRPr="005220F1" w14:paraId="0FC18A5F" w14:textId="77777777" w:rsidTr="0097596B">
        <w:trPr>
          <w:trHeight w:val="327"/>
          <w:jc w:val="center"/>
        </w:trPr>
        <w:tc>
          <w:tcPr>
            <w:tcW w:w="248" w:type="pct"/>
          </w:tcPr>
          <w:p w14:paraId="0B3CFD92" w14:textId="77777777" w:rsidR="00AC4AA7" w:rsidRPr="005220F1" w:rsidRDefault="00AC4AA7" w:rsidP="0097596B">
            <w:pPr>
              <w:widowControl w:val="0"/>
              <w:autoSpaceDE w:val="0"/>
              <w:autoSpaceDN w:val="0"/>
              <w:spacing w:before="66"/>
              <w:ind w:left="5"/>
              <w:jc w:val="center"/>
              <w:rPr>
                <w:rFonts w:ascii="Garamond" w:eastAsia="Cambria" w:hAnsi="Garamond"/>
                <w:sz w:val="18"/>
                <w:szCs w:val="18"/>
              </w:rPr>
            </w:pPr>
            <w:r w:rsidRPr="005220F1">
              <w:rPr>
                <w:rFonts w:ascii="Garamond" w:eastAsia="Cambria" w:hAnsi="Garamond"/>
                <w:sz w:val="18"/>
                <w:szCs w:val="18"/>
              </w:rPr>
              <w:t>2.4</w:t>
            </w:r>
          </w:p>
        </w:tc>
        <w:tc>
          <w:tcPr>
            <w:tcW w:w="1856" w:type="pct"/>
          </w:tcPr>
          <w:p w14:paraId="3DD88D7A" w14:textId="77777777" w:rsidR="00AC4AA7" w:rsidRPr="005220F1" w:rsidRDefault="00AC4AA7" w:rsidP="00EB50D0">
            <w:pPr>
              <w:widowControl w:val="0"/>
              <w:autoSpaceDE w:val="0"/>
              <w:autoSpaceDN w:val="0"/>
              <w:spacing w:before="66"/>
              <w:ind w:left="55"/>
              <w:jc w:val="center"/>
              <w:rPr>
                <w:rFonts w:ascii="Garamond" w:eastAsia="Cambria" w:hAnsi="Garamond"/>
                <w:b/>
                <w:sz w:val="18"/>
                <w:szCs w:val="18"/>
              </w:rPr>
            </w:pPr>
            <w:r w:rsidRPr="005220F1">
              <w:rPr>
                <w:rFonts w:ascii="Garamond" w:eastAsia="Cambria" w:hAnsi="Garamond"/>
                <w:b/>
                <w:w w:val="90"/>
                <w:sz w:val="18"/>
                <w:szCs w:val="18"/>
              </w:rPr>
              <w:t>Alkaloide pirrolizidine</w:t>
            </w:r>
          </w:p>
        </w:tc>
        <w:tc>
          <w:tcPr>
            <w:tcW w:w="1418" w:type="pct"/>
          </w:tcPr>
          <w:p w14:paraId="37B84714" w14:textId="77777777" w:rsidR="00AC4AA7" w:rsidRPr="005220F1" w:rsidRDefault="00AC4AA7" w:rsidP="00EB50D0">
            <w:pPr>
              <w:widowControl w:val="0"/>
              <w:autoSpaceDE w:val="0"/>
              <w:autoSpaceDN w:val="0"/>
              <w:spacing w:before="66"/>
              <w:ind w:left="1537"/>
              <w:jc w:val="center"/>
              <w:rPr>
                <w:rFonts w:ascii="Garamond" w:eastAsia="Cambria" w:hAnsi="Garamond"/>
                <w:b/>
                <w:sz w:val="18"/>
                <w:szCs w:val="18"/>
              </w:rPr>
            </w:pPr>
            <w:r w:rsidRPr="005220F1">
              <w:rPr>
                <w:rFonts w:ascii="Garamond" w:eastAsia="Cambria" w:hAnsi="Garamond"/>
                <w:b/>
                <w:w w:val="90"/>
                <w:sz w:val="18"/>
                <w:szCs w:val="18"/>
              </w:rPr>
              <w:t>Niveli maksimal</w:t>
            </w:r>
            <w:r w:rsidRPr="005220F1">
              <w:rPr>
                <w:rFonts w:ascii="Garamond" w:eastAsia="Cambria" w:hAnsi="Garamond"/>
                <w:b/>
                <w:spacing w:val="14"/>
                <w:w w:val="90"/>
                <w:sz w:val="18"/>
                <w:szCs w:val="18"/>
              </w:rPr>
              <w:t xml:space="preserve"> </w:t>
            </w:r>
            <w:r w:rsidRPr="005220F1">
              <w:rPr>
                <w:rFonts w:ascii="Garamond" w:eastAsia="Cambria" w:hAnsi="Garamond"/>
                <w:b/>
                <w:w w:val="90"/>
                <w:sz w:val="18"/>
                <w:szCs w:val="18"/>
              </w:rPr>
              <w:t>(μg/kg)</w:t>
            </w:r>
          </w:p>
        </w:tc>
        <w:tc>
          <w:tcPr>
            <w:tcW w:w="1478" w:type="pct"/>
          </w:tcPr>
          <w:p w14:paraId="338BA83A" w14:textId="77777777" w:rsidR="00AC4AA7" w:rsidRPr="005220F1" w:rsidRDefault="00AC4AA7" w:rsidP="00EB50D0">
            <w:pPr>
              <w:widowControl w:val="0"/>
              <w:autoSpaceDE w:val="0"/>
              <w:autoSpaceDN w:val="0"/>
              <w:spacing w:before="66"/>
              <w:ind w:left="1755" w:right="1708"/>
              <w:jc w:val="center"/>
              <w:rPr>
                <w:rFonts w:ascii="Garamond" w:eastAsia="Cambria" w:hAnsi="Garamond"/>
                <w:b/>
                <w:sz w:val="18"/>
                <w:szCs w:val="18"/>
              </w:rPr>
            </w:pPr>
            <w:r w:rsidRPr="005220F1">
              <w:rPr>
                <w:rFonts w:ascii="Garamond" w:eastAsia="Cambria" w:hAnsi="Garamond"/>
                <w:b/>
                <w:sz w:val="18"/>
                <w:szCs w:val="18"/>
              </w:rPr>
              <w:t>Shënime</w:t>
            </w:r>
          </w:p>
        </w:tc>
      </w:tr>
      <w:tr w:rsidR="00AC4AA7" w:rsidRPr="005220F1" w14:paraId="36BF5A40" w14:textId="77777777" w:rsidTr="0097596B">
        <w:trPr>
          <w:trHeight w:val="1602"/>
          <w:jc w:val="center"/>
        </w:trPr>
        <w:tc>
          <w:tcPr>
            <w:tcW w:w="248" w:type="pct"/>
          </w:tcPr>
          <w:p w14:paraId="0EE61510" w14:textId="77777777" w:rsidR="00AC4AA7" w:rsidRPr="005220F1" w:rsidRDefault="00AC4AA7" w:rsidP="00AC7F9A">
            <w:pPr>
              <w:widowControl w:val="0"/>
              <w:autoSpaceDE w:val="0"/>
              <w:autoSpaceDN w:val="0"/>
              <w:spacing w:before="63"/>
              <w:ind w:left="5"/>
              <w:rPr>
                <w:rFonts w:ascii="Garamond" w:hAnsi="Garamond"/>
                <w:bCs/>
                <w:sz w:val="18"/>
                <w:szCs w:val="18"/>
              </w:rPr>
            </w:pPr>
          </w:p>
        </w:tc>
        <w:tc>
          <w:tcPr>
            <w:tcW w:w="1856" w:type="pct"/>
          </w:tcPr>
          <w:p w14:paraId="2BC2C348" w14:textId="77777777" w:rsidR="00AC4AA7" w:rsidRPr="005220F1" w:rsidRDefault="00AC4AA7" w:rsidP="00AC7F9A">
            <w:pPr>
              <w:widowControl w:val="0"/>
              <w:autoSpaceDE w:val="0"/>
              <w:autoSpaceDN w:val="0"/>
              <w:spacing w:before="63"/>
              <w:ind w:left="5"/>
              <w:rPr>
                <w:rFonts w:ascii="Garamond" w:hAnsi="Garamond"/>
                <w:bCs/>
                <w:sz w:val="18"/>
                <w:szCs w:val="18"/>
              </w:rPr>
            </w:pPr>
          </w:p>
        </w:tc>
        <w:tc>
          <w:tcPr>
            <w:tcW w:w="1418" w:type="pct"/>
          </w:tcPr>
          <w:p w14:paraId="69CA6B09" w14:textId="77777777" w:rsidR="00AC4AA7" w:rsidRPr="005220F1" w:rsidRDefault="00AC4AA7" w:rsidP="00AC7F9A">
            <w:pPr>
              <w:widowControl w:val="0"/>
              <w:tabs>
                <w:tab w:val="left" w:pos="1365"/>
              </w:tabs>
              <w:autoSpaceDE w:val="0"/>
              <w:autoSpaceDN w:val="0"/>
              <w:spacing w:before="63" w:line="230" w:lineRule="auto"/>
              <w:ind w:left="5" w:right="293"/>
              <w:jc w:val="both"/>
              <w:rPr>
                <w:rFonts w:ascii="Garamond" w:hAnsi="Garamond"/>
                <w:bCs/>
                <w:sz w:val="18"/>
                <w:szCs w:val="18"/>
              </w:rPr>
            </w:pPr>
            <w:r w:rsidRPr="005220F1">
              <w:rPr>
                <w:rFonts w:ascii="Garamond" w:hAnsi="Garamond"/>
                <w:bCs/>
                <w:sz w:val="18"/>
                <w:szCs w:val="18"/>
              </w:rPr>
              <w:t>Niveli maksimal i referohet shumës së kufirit më të ulët të 21 alkaloideve pirolizidine të mëposhtme:</w:t>
            </w:r>
          </w:p>
          <w:p w14:paraId="157915DC" w14:textId="4E6CCFDF" w:rsidR="00AC4AA7" w:rsidRPr="005220F1" w:rsidRDefault="00EB50D0" w:rsidP="00AC7F9A">
            <w:pPr>
              <w:widowControl w:val="0"/>
              <w:tabs>
                <w:tab w:val="left" w:pos="1365"/>
              </w:tabs>
              <w:autoSpaceDE w:val="0"/>
              <w:autoSpaceDN w:val="0"/>
              <w:spacing w:before="63" w:line="230" w:lineRule="auto"/>
              <w:ind w:left="5" w:right="293"/>
              <w:jc w:val="both"/>
              <w:rPr>
                <w:rFonts w:ascii="Garamond" w:hAnsi="Garamond"/>
                <w:bCs/>
                <w:sz w:val="18"/>
                <w:szCs w:val="18"/>
              </w:rPr>
            </w:pPr>
            <w:r w:rsidRPr="005220F1">
              <w:rPr>
                <w:rFonts w:ascii="Garamond" w:hAnsi="Garamond"/>
                <w:bCs/>
                <w:sz w:val="18"/>
                <w:szCs w:val="18"/>
              </w:rPr>
              <w:t xml:space="preserve"> -</w:t>
            </w:r>
            <w:r w:rsidR="00AC4AA7" w:rsidRPr="005220F1">
              <w:rPr>
                <w:rFonts w:ascii="Garamond" w:hAnsi="Garamond"/>
                <w:bCs/>
                <w:sz w:val="18"/>
                <w:szCs w:val="18"/>
              </w:rPr>
              <w:t xml:space="preserve"> intermedine/lycopsamine, intermedine-N-oxide/ lycopsa mine-N-oxide, senecionine/senecivernine, senecionine-N-oxide/senecivernine-N-oxide, seneciphylline, seneci phylline-N-oxide, retrorsine, retrorsine-N-oxide , echimi dine, echimidine-N-oxide, lasiocarpine, lasiocarpine-N-oxide, senkirkine, europine, europine-N-oxide, heliotrine dhe heliotrine-N-oxide </w:t>
            </w:r>
          </w:p>
          <w:p w14:paraId="61484760" w14:textId="77777777" w:rsidR="00AC4AA7" w:rsidRPr="005220F1" w:rsidRDefault="00AC4AA7" w:rsidP="00AC7F9A">
            <w:pPr>
              <w:widowControl w:val="0"/>
              <w:tabs>
                <w:tab w:val="left" w:pos="1365"/>
              </w:tabs>
              <w:autoSpaceDE w:val="0"/>
              <w:autoSpaceDN w:val="0"/>
              <w:spacing w:before="63" w:line="230" w:lineRule="auto"/>
              <w:ind w:left="5" w:right="293"/>
              <w:jc w:val="both"/>
              <w:rPr>
                <w:rFonts w:ascii="Garamond" w:hAnsi="Garamond"/>
                <w:bCs/>
                <w:sz w:val="18"/>
                <w:szCs w:val="18"/>
              </w:rPr>
            </w:pPr>
            <w:r w:rsidRPr="005220F1">
              <w:rPr>
                <w:rFonts w:ascii="Garamond" w:hAnsi="Garamond"/>
                <w:bCs/>
                <w:sz w:val="18"/>
                <w:szCs w:val="18"/>
              </w:rPr>
              <w:t>dhe 14 alkaloide pirrolizidine të mëposhtëm të njohur që bashkë-elutojnë me një ose më shumë nga sa më sipër identifikuan 21 alkaloide pirolizidine, duke përdorur disa metoda analitike të përdorura aktualisht:</w:t>
            </w:r>
          </w:p>
          <w:p w14:paraId="2CE71F65" w14:textId="3841C377" w:rsidR="00AC4AA7" w:rsidRPr="005220F1" w:rsidRDefault="00EB50D0" w:rsidP="00AC7F9A">
            <w:pPr>
              <w:widowControl w:val="0"/>
              <w:tabs>
                <w:tab w:val="left" w:pos="1365"/>
              </w:tabs>
              <w:autoSpaceDE w:val="0"/>
              <w:autoSpaceDN w:val="0"/>
              <w:spacing w:before="63" w:line="230" w:lineRule="auto"/>
              <w:ind w:left="5" w:right="293"/>
              <w:jc w:val="both"/>
              <w:rPr>
                <w:rFonts w:ascii="Garamond" w:hAnsi="Garamond"/>
                <w:bCs/>
                <w:sz w:val="18"/>
                <w:szCs w:val="18"/>
              </w:rPr>
            </w:pPr>
            <w:r w:rsidRPr="005220F1">
              <w:rPr>
                <w:rFonts w:ascii="Garamond" w:hAnsi="Garamond"/>
                <w:bCs/>
                <w:sz w:val="18"/>
                <w:szCs w:val="18"/>
              </w:rPr>
              <w:t xml:space="preserve"> </w:t>
            </w:r>
            <w:r w:rsidR="00AC4AA7" w:rsidRPr="005220F1">
              <w:rPr>
                <w:rFonts w:ascii="Garamond" w:hAnsi="Garamond"/>
                <w:bCs/>
                <w:sz w:val="18"/>
                <w:szCs w:val="18"/>
              </w:rPr>
              <w:t>- indikinë, ekinatinë, rinderinë (ko-elucion i mundshëm me likopsaminën/intermedinë), indikin-N-oksid, ekinatinë-N-oksid, rinderinë-N-oksid (ko-elucioni i mundshëm me likopsamin-N-oksid/intermedinë-N- oksid), integerrimine (ko- elucioni i mundshëm me senecivernine/ senecio nine), integerrimine-N-oksid (ko-elucioni i mundshëm me senecivernine-N-oksid/senecionine-N-oksid), heliosupine (ko-elucioni i mundshëm me echimidine) , heliosupine-N-oksid (ko-elucioni i mundshëm me echimidine-N-oksid), spartioidinë (ko-elucioni i mundshëm me senecifilinë), spartioidine-N-oksid (ko-elucioni i mundshëm me seneci phylline-N-oxide), usaramine ( koelucioni i mundshëm me retrorsinë), oksidi i usaraminës (i mundshëm koelucioni me N-oksidin e retrorsinës).</w:t>
            </w:r>
          </w:p>
          <w:p w14:paraId="39AC2049" w14:textId="77777777" w:rsidR="00AC4AA7" w:rsidRPr="005220F1" w:rsidRDefault="00AC4AA7" w:rsidP="00AC7F9A">
            <w:pPr>
              <w:widowControl w:val="0"/>
              <w:tabs>
                <w:tab w:val="left" w:pos="1365"/>
              </w:tabs>
              <w:autoSpaceDE w:val="0"/>
              <w:autoSpaceDN w:val="0"/>
              <w:spacing w:before="63" w:line="230" w:lineRule="auto"/>
              <w:ind w:left="5" w:right="43"/>
              <w:jc w:val="both"/>
              <w:rPr>
                <w:rFonts w:ascii="Garamond" w:hAnsi="Garamond"/>
                <w:bCs/>
                <w:sz w:val="18"/>
                <w:szCs w:val="18"/>
              </w:rPr>
            </w:pPr>
            <w:r w:rsidRPr="005220F1">
              <w:rPr>
                <w:rFonts w:ascii="Garamond" w:hAnsi="Garamond"/>
                <w:bCs/>
                <w:sz w:val="18"/>
                <w:szCs w:val="18"/>
              </w:rPr>
              <w:t>Alkaloide pirrolizidine, të cilat mund të identifikohen individualisht dhe veçmas me metodën e përdorur të analizës, do të përcaktohen në sasi dhe do të përfshihen në shumë.</w:t>
            </w:r>
          </w:p>
        </w:tc>
        <w:tc>
          <w:tcPr>
            <w:tcW w:w="1478" w:type="pct"/>
          </w:tcPr>
          <w:p w14:paraId="1B5F6C02" w14:textId="77777777" w:rsidR="00AC4AA7" w:rsidRPr="005220F1" w:rsidRDefault="00AC4AA7" w:rsidP="00AC7F9A">
            <w:pPr>
              <w:widowControl w:val="0"/>
              <w:autoSpaceDE w:val="0"/>
              <w:autoSpaceDN w:val="0"/>
              <w:spacing w:before="63" w:line="230" w:lineRule="auto"/>
              <w:ind w:left="5" w:right="4"/>
              <w:jc w:val="both"/>
              <w:rPr>
                <w:rFonts w:ascii="Garamond" w:hAnsi="Garamond"/>
                <w:bCs/>
                <w:sz w:val="18"/>
                <w:szCs w:val="18"/>
              </w:rPr>
            </w:pPr>
            <w:r w:rsidRPr="005220F1">
              <w:rPr>
                <w:rFonts w:ascii="Garamond" w:hAnsi="Garamond"/>
                <w:bCs/>
                <w:sz w:val="18"/>
                <w:szCs w:val="18"/>
              </w:rPr>
              <w:t>Për alkaloidet pirolizidine, nivelet maksimale i referohen përqendrimeve të kufirit më të ulët, të cilat llogariten me supozimin se të gjitha vlerat nën kufirin e kuantifikimit janë zero.</w:t>
            </w:r>
          </w:p>
        </w:tc>
      </w:tr>
    </w:tbl>
    <w:p w14:paraId="65F614B3" w14:textId="77777777"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48"/>
        <w:gridCol w:w="4861"/>
        <w:gridCol w:w="3688"/>
        <w:gridCol w:w="3753"/>
      </w:tblGrid>
      <w:tr w:rsidR="00AC4AA7" w:rsidRPr="005220F1" w14:paraId="67EF2742" w14:textId="77777777" w:rsidTr="0097596B">
        <w:trPr>
          <w:trHeight w:val="733"/>
          <w:jc w:val="center"/>
        </w:trPr>
        <w:tc>
          <w:tcPr>
            <w:tcW w:w="250" w:type="pct"/>
          </w:tcPr>
          <w:p w14:paraId="2C8513DC"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2.4.1</w:t>
            </w:r>
          </w:p>
        </w:tc>
        <w:tc>
          <w:tcPr>
            <w:tcW w:w="1877" w:type="pct"/>
          </w:tcPr>
          <w:p w14:paraId="0857A9EE" w14:textId="4DF46E77" w:rsidR="00AC4AA7" w:rsidRPr="005220F1" w:rsidRDefault="00AC4AA7" w:rsidP="00AC7F9A">
            <w:pPr>
              <w:widowControl w:val="0"/>
              <w:autoSpaceDE w:val="0"/>
              <w:autoSpaceDN w:val="0"/>
              <w:spacing w:before="70" w:line="230" w:lineRule="auto"/>
              <w:ind w:left="55" w:right="38"/>
              <w:rPr>
                <w:rFonts w:ascii="Garamond" w:hAnsi="Garamond"/>
                <w:bCs/>
                <w:sz w:val="18"/>
                <w:szCs w:val="18"/>
              </w:rPr>
            </w:pPr>
            <w:r w:rsidRPr="005220F1">
              <w:rPr>
                <w:rFonts w:ascii="Garamond" w:hAnsi="Garamond"/>
                <w:bCs/>
                <w:sz w:val="18"/>
                <w:szCs w:val="18"/>
              </w:rPr>
              <w:t>Gjethet borage (të freskëta, të ngrira) të vendosura në treg për konsumatorin e fundit</w:t>
            </w:r>
          </w:p>
        </w:tc>
        <w:tc>
          <w:tcPr>
            <w:tcW w:w="1424" w:type="pct"/>
          </w:tcPr>
          <w:p w14:paraId="261EBC1F" w14:textId="77777777" w:rsidR="00AC4AA7" w:rsidRPr="005220F1" w:rsidRDefault="00AC4AA7" w:rsidP="00AC7F9A">
            <w:pPr>
              <w:widowControl w:val="0"/>
              <w:autoSpaceDE w:val="0"/>
              <w:autoSpaceDN w:val="0"/>
              <w:spacing w:before="63"/>
              <w:ind w:right="2153"/>
              <w:jc w:val="right"/>
              <w:rPr>
                <w:rFonts w:ascii="Garamond" w:hAnsi="Garamond"/>
                <w:bCs/>
                <w:sz w:val="18"/>
                <w:szCs w:val="18"/>
              </w:rPr>
            </w:pPr>
            <w:r w:rsidRPr="005220F1">
              <w:rPr>
                <w:rFonts w:ascii="Garamond" w:hAnsi="Garamond"/>
                <w:bCs/>
                <w:sz w:val="18"/>
                <w:szCs w:val="18"/>
              </w:rPr>
              <w:t>750</w:t>
            </w:r>
          </w:p>
        </w:tc>
        <w:tc>
          <w:tcPr>
            <w:tcW w:w="1449" w:type="pct"/>
          </w:tcPr>
          <w:p w14:paraId="0423AEA2" w14:textId="77777777" w:rsidR="00AC4AA7" w:rsidRPr="005220F1" w:rsidRDefault="00AC4AA7" w:rsidP="00AC7F9A">
            <w:pPr>
              <w:widowControl w:val="0"/>
              <w:autoSpaceDE w:val="0"/>
              <w:autoSpaceDN w:val="0"/>
              <w:spacing w:before="70" w:line="230" w:lineRule="auto"/>
              <w:ind w:left="55" w:right="62"/>
              <w:jc w:val="both"/>
              <w:rPr>
                <w:rFonts w:ascii="Garamond" w:hAnsi="Garamond"/>
                <w:bCs/>
                <w:sz w:val="18"/>
                <w:szCs w:val="18"/>
              </w:rPr>
            </w:pPr>
            <w:r w:rsidRPr="005220F1">
              <w:rPr>
                <w:rFonts w:ascii="Garamond" w:hAnsi="Garamond"/>
                <w:bCs/>
                <w:sz w:val="18"/>
                <w:szCs w:val="18"/>
              </w:rPr>
              <w:t xml:space="preserve">Pa paragjykuar rregullat kombëtare më kufizuese në disa shtete anëtare për vendosjen në treg të bimëve që përmbajnë alkaloid pirrolizidine </w:t>
            </w:r>
          </w:p>
        </w:tc>
      </w:tr>
      <w:tr w:rsidR="00AC4AA7" w:rsidRPr="005220F1" w14:paraId="320BC33E" w14:textId="77777777" w:rsidTr="0097596B">
        <w:trPr>
          <w:trHeight w:val="758"/>
          <w:jc w:val="center"/>
        </w:trPr>
        <w:tc>
          <w:tcPr>
            <w:tcW w:w="250" w:type="pct"/>
          </w:tcPr>
          <w:p w14:paraId="5CC207D6"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2.4.2</w:t>
            </w:r>
          </w:p>
        </w:tc>
        <w:tc>
          <w:tcPr>
            <w:tcW w:w="1877" w:type="pct"/>
          </w:tcPr>
          <w:p w14:paraId="1AB3760F" w14:textId="77777777" w:rsidR="00AC4AA7" w:rsidRPr="005220F1" w:rsidRDefault="00AC4AA7" w:rsidP="00AC7F9A">
            <w:pPr>
              <w:widowControl w:val="0"/>
              <w:autoSpaceDE w:val="0"/>
              <w:autoSpaceDN w:val="0"/>
              <w:spacing w:before="63"/>
              <w:ind w:left="55"/>
              <w:rPr>
                <w:rFonts w:ascii="Garamond" w:hAnsi="Garamond"/>
                <w:bCs/>
                <w:sz w:val="18"/>
                <w:szCs w:val="18"/>
              </w:rPr>
            </w:pPr>
            <w:r w:rsidRPr="005220F1">
              <w:rPr>
                <w:rFonts w:ascii="Garamond" w:hAnsi="Garamond"/>
                <w:bCs/>
                <w:sz w:val="18"/>
                <w:szCs w:val="18"/>
              </w:rPr>
              <w:t>Bimët e thara përveç produkteve të renditura në 2.4.3</w:t>
            </w:r>
          </w:p>
        </w:tc>
        <w:tc>
          <w:tcPr>
            <w:tcW w:w="1424" w:type="pct"/>
          </w:tcPr>
          <w:p w14:paraId="71C4E4B4" w14:textId="77777777" w:rsidR="00AC4AA7" w:rsidRPr="005220F1" w:rsidRDefault="00AC4AA7" w:rsidP="00AC7F9A">
            <w:pPr>
              <w:widowControl w:val="0"/>
              <w:autoSpaceDE w:val="0"/>
              <w:autoSpaceDN w:val="0"/>
              <w:spacing w:before="63"/>
              <w:ind w:right="2153"/>
              <w:jc w:val="right"/>
              <w:rPr>
                <w:rFonts w:ascii="Garamond" w:hAnsi="Garamond"/>
                <w:bCs/>
                <w:sz w:val="18"/>
                <w:szCs w:val="18"/>
              </w:rPr>
            </w:pPr>
            <w:r w:rsidRPr="005220F1">
              <w:rPr>
                <w:rFonts w:ascii="Garamond" w:hAnsi="Garamond"/>
                <w:bCs/>
                <w:sz w:val="18"/>
                <w:szCs w:val="18"/>
              </w:rPr>
              <w:t>400</w:t>
            </w:r>
          </w:p>
        </w:tc>
        <w:tc>
          <w:tcPr>
            <w:tcW w:w="1449" w:type="pct"/>
          </w:tcPr>
          <w:p w14:paraId="2986C3A1" w14:textId="77777777" w:rsidR="00AC4AA7" w:rsidRPr="005220F1" w:rsidRDefault="00AC4AA7" w:rsidP="00AC7F9A">
            <w:pPr>
              <w:widowControl w:val="0"/>
              <w:autoSpaceDE w:val="0"/>
              <w:autoSpaceDN w:val="0"/>
              <w:spacing w:before="70" w:line="230" w:lineRule="auto"/>
              <w:ind w:left="55" w:right="62"/>
              <w:jc w:val="both"/>
              <w:rPr>
                <w:rFonts w:ascii="Garamond" w:hAnsi="Garamond"/>
                <w:bCs/>
                <w:sz w:val="18"/>
                <w:szCs w:val="18"/>
              </w:rPr>
            </w:pPr>
            <w:r w:rsidRPr="005220F1">
              <w:rPr>
                <w:rFonts w:ascii="Garamond" w:hAnsi="Garamond"/>
                <w:bCs/>
                <w:sz w:val="18"/>
                <w:szCs w:val="18"/>
              </w:rPr>
              <w:t>Pa paragjykuar rregullat kombëtare më kufizuese në disa shtete anëtare për vendosjen në treg të bimëve që përmbajnë alkaloid pirrolizidine.</w:t>
            </w:r>
          </w:p>
        </w:tc>
      </w:tr>
      <w:tr w:rsidR="00AC4AA7" w:rsidRPr="005220F1" w14:paraId="50054D5C" w14:textId="77777777" w:rsidTr="0097596B">
        <w:trPr>
          <w:trHeight w:val="673"/>
          <w:jc w:val="center"/>
        </w:trPr>
        <w:tc>
          <w:tcPr>
            <w:tcW w:w="250" w:type="pct"/>
          </w:tcPr>
          <w:p w14:paraId="084DED81"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2.4.3</w:t>
            </w:r>
          </w:p>
        </w:tc>
        <w:tc>
          <w:tcPr>
            <w:tcW w:w="1877" w:type="pct"/>
          </w:tcPr>
          <w:p w14:paraId="309D2862" w14:textId="77777777" w:rsidR="00AC4AA7" w:rsidRPr="005220F1" w:rsidRDefault="00AC4AA7" w:rsidP="00AC7F9A">
            <w:pPr>
              <w:widowControl w:val="0"/>
              <w:autoSpaceDE w:val="0"/>
              <w:autoSpaceDN w:val="0"/>
              <w:spacing w:before="70" w:line="230" w:lineRule="auto"/>
              <w:ind w:left="55" w:right="43"/>
              <w:jc w:val="both"/>
              <w:rPr>
                <w:rFonts w:ascii="Garamond" w:hAnsi="Garamond"/>
                <w:bCs/>
                <w:sz w:val="18"/>
                <w:szCs w:val="18"/>
              </w:rPr>
            </w:pPr>
            <w:r w:rsidRPr="005220F1">
              <w:rPr>
                <w:rFonts w:ascii="Garamond" w:hAnsi="Garamond"/>
                <w:bCs/>
                <w:sz w:val="18"/>
                <w:szCs w:val="18"/>
              </w:rPr>
              <w:t>Borage, lovage, borzilok dhe rigon (produkt i tharë) dhe përzierje të përbëra ekskluzivisht nga këto barishte të thata</w:t>
            </w:r>
          </w:p>
        </w:tc>
        <w:tc>
          <w:tcPr>
            <w:tcW w:w="1424" w:type="pct"/>
          </w:tcPr>
          <w:p w14:paraId="18230C20" w14:textId="77777777" w:rsidR="00AC4AA7" w:rsidRPr="005220F1" w:rsidRDefault="00AC4AA7" w:rsidP="00AC7F9A">
            <w:pPr>
              <w:widowControl w:val="0"/>
              <w:autoSpaceDE w:val="0"/>
              <w:autoSpaceDN w:val="0"/>
              <w:spacing w:before="63"/>
              <w:ind w:right="2083"/>
              <w:jc w:val="right"/>
              <w:rPr>
                <w:rFonts w:ascii="Garamond" w:hAnsi="Garamond"/>
                <w:bCs/>
                <w:sz w:val="18"/>
                <w:szCs w:val="18"/>
              </w:rPr>
            </w:pPr>
            <w:r w:rsidRPr="005220F1">
              <w:rPr>
                <w:rFonts w:ascii="Garamond" w:hAnsi="Garamond"/>
                <w:bCs/>
                <w:sz w:val="18"/>
                <w:szCs w:val="18"/>
              </w:rPr>
              <w:t>1 000</w:t>
            </w:r>
          </w:p>
        </w:tc>
        <w:tc>
          <w:tcPr>
            <w:tcW w:w="1449" w:type="pct"/>
          </w:tcPr>
          <w:p w14:paraId="1394D6E8" w14:textId="77777777" w:rsidR="00AC4AA7" w:rsidRPr="005220F1" w:rsidRDefault="00AC4AA7" w:rsidP="00AC7F9A">
            <w:pPr>
              <w:widowControl w:val="0"/>
              <w:autoSpaceDE w:val="0"/>
              <w:autoSpaceDN w:val="0"/>
              <w:spacing w:before="70" w:line="230" w:lineRule="auto"/>
              <w:ind w:left="55" w:right="62"/>
              <w:jc w:val="both"/>
              <w:rPr>
                <w:rFonts w:ascii="Garamond" w:hAnsi="Garamond"/>
                <w:bCs/>
                <w:sz w:val="18"/>
                <w:szCs w:val="18"/>
              </w:rPr>
            </w:pPr>
            <w:r w:rsidRPr="005220F1">
              <w:rPr>
                <w:rFonts w:ascii="Garamond" w:hAnsi="Garamond"/>
                <w:bCs/>
                <w:sz w:val="18"/>
                <w:szCs w:val="18"/>
              </w:rPr>
              <w:t>Pa paragjykuar rregullat kombëtare më kufizuese në disa shtete anëtare për vendosjen në treg të bimëve që përmbajnë alkaloid pirrolizidine.</w:t>
            </w:r>
          </w:p>
        </w:tc>
      </w:tr>
      <w:tr w:rsidR="00AC4AA7" w:rsidRPr="005220F1" w14:paraId="444D100B" w14:textId="77777777" w:rsidTr="0097596B">
        <w:trPr>
          <w:trHeight w:val="1850"/>
          <w:jc w:val="center"/>
        </w:trPr>
        <w:tc>
          <w:tcPr>
            <w:tcW w:w="250" w:type="pct"/>
          </w:tcPr>
          <w:p w14:paraId="76759C68"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2.4.4</w:t>
            </w:r>
          </w:p>
        </w:tc>
        <w:tc>
          <w:tcPr>
            <w:tcW w:w="1877" w:type="pct"/>
          </w:tcPr>
          <w:p w14:paraId="18FE47C1" w14:textId="77777777" w:rsidR="00AC4AA7" w:rsidRPr="005220F1" w:rsidRDefault="00AC4AA7" w:rsidP="00AC7F9A">
            <w:pPr>
              <w:widowControl w:val="0"/>
              <w:autoSpaceDE w:val="0"/>
              <w:autoSpaceDN w:val="0"/>
              <w:spacing w:before="71" w:line="230" w:lineRule="auto"/>
              <w:ind w:left="56" w:right="43" w:hanging="1"/>
              <w:jc w:val="both"/>
              <w:rPr>
                <w:rFonts w:ascii="Garamond" w:hAnsi="Garamond"/>
                <w:bCs/>
                <w:sz w:val="18"/>
                <w:szCs w:val="18"/>
              </w:rPr>
            </w:pPr>
            <w:r w:rsidRPr="005220F1">
              <w:rPr>
                <w:rFonts w:ascii="Garamond" w:hAnsi="Garamond"/>
                <w:bCs/>
                <w:sz w:val="18"/>
                <w:szCs w:val="18"/>
              </w:rPr>
              <w:t>Çaji (</w:t>
            </w:r>
            <w:r w:rsidRPr="005220F1">
              <w:rPr>
                <w:rFonts w:ascii="Garamond" w:hAnsi="Garamond"/>
                <w:bCs/>
                <w:i/>
                <w:sz w:val="18"/>
                <w:szCs w:val="18"/>
              </w:rPr>
              <w:t>Camellia sinensis</w:t>
            </w:r>
            <w:r w:rsidRPr="005220F1">
              <w:rPr>
                <w:rFonts w:ascii="Garamond" w:hAnsi="Garamond"/>
                <w:bCs/>
                <w:sz w:val="18"/>
                <w:szCs w:val="18"/>
              </w:rPr>
              <w:t>) dhe çaji me aromë (12) (</w:t>
            </w:r>
            <w:r w:rsidRPr="005220F1">
              <w:rPr>
                <w:rFonts w:ascii="Garamond" w:hAnsi="Garamond"/>
                <w:bCs/>
                <w:i/>
                <w:sz w:val="18"/>
                <w:szCs w:val="18"/>
              </w:rPr>
              <w:t>Camellia sinensis</w:t>
            </w:r>
            <w:r w:rsidRPr="005220F1">
              <w:rPr>
                <w:rFonts w:ascii="Garamond" w:hAnsi="Garamond"/>
                <w:bCs/>
                <w:sz w:val="18"/>
                <w:szCs w:val="18"/>
              </w:rPr>
              <w:t>) (produkt i tharë) përveç çajit dhe çajit me aromë të përmendur në 2.4.5</w:t>
            </w:r>
          </w:p>
        </w:tc>
        <w:tc>
          <w:tcPr>
            <w:tcW w:w="1424" w:type="pct"/>
          </w:tcPr>
          <w:p w14:paraId="6E138842" w14:textId="77777777" w:rsidR="00AC4AA7" w:rsidRPr="005220F1" w:rsidRDefault="00AC4AA7" w:rsidP="00AC7F9A">
            <w:pPr>
              <w:widowControl w:val="0"/>
              <w:autoSpaceDE w:val="0"/>
              <w:autoSpaceDN w:val="0"/>
              <w:spacing w:before="63"/>
              <w:ind w:right="2153"/>
              <w:jc w:val="right"/>
              <w:rPr>
                <w:rFonts w:ascii="Garamond" w:hAnsi="Garamond"/>
                <w:bCs/>
                <w:sz w:val="18"/>
                <w:szCs w:val="18"/>
              </w:rPr>
            </w:pPr>
            <w:r w:rsidRPr="005220F1">
              <w:rPr>
                <w:rFonts w:ascii="Garamond" w:hAnsi="Garamond"/>
                <w:bCs/>
                <w:sz w:val="18"/>
                <w:szCs w:val="18"/>
              </w:rPr>
              <w:t>150</w:t>
            </w:r>
          </w:p>
        </w:tc>
        <w:tc>
          <w:tcPr>
            <w:tcW w:w="1449" w:type="pct"/>
          </w:tcPr>
          <w:p w14:paraId="7E5F4150" w14:textId="77777777" w:rsidR="00AC4AA7" w:rsidRPr="005220F1" w:rsidRDefault="00AC4AA7" w:rsidP="00AC7F9A">
            <w:pPr>
              <w:widowControl w:val="0"/>
              <w:autoSpaceDE w:val="0"/>
              <w:autoSpaceDN w:val="0"/>
              <w:spacing w:before="71" w:line="230" w:lineRule="auto"/>
              <w:ind w:left="55" w:right="62"/>
              <w:jc w:val="both"/>
              <w:rPr>
                <w:rFonts w:ascii="Garamond" w:hAnsi="Garamond"/>
                <w:bCs/>
                <w:sz w:val="18"/>
                <w:szCs w:val="18"/>
              </w:rPr>
            </w:pPr>
            <w:r w:rsidRPr="005220F1">
              <w:rPr>
                <w:rFonts w:ascii="Garamond" w:hAnsi="Garamond"/>
                <w:bCs/>
                <w:sz w:val="18"/>
                <w:szCs w:val="18"/>
              </w:rPr>
              <w:t>Për çajrat me fruta të thata dhe barishte të thata, zbatohet neni 4.</w:t>
            </w:r>
          </w:p>
          <w:p w14:paraId="27598549" w14:textId="1EB9E2FB" w:rsidR="00AC4AA7" w:rsidRPr="005220F1" w:rsidRDefault="00134954" w:rsidP="00AC7F9A">
            <w:pPr>
              <w:widowControl w:val="0"/>
              <w:autoSpaceDE w:val="0"/>
              <w:autoSpaceDN w:val="0"/>
              <w:spacing w:before="71" w:line="230" w:lineRule="auto"/>
              <w:ind w:left="55" w:right="62"/>
              <w:jc w:val="both"/>
              <w:rPr>
                <w:rFonts w:ascii="Garamond" w:hAnsi="Garamond"/>
                <w:bCs/>
                <w:sz w:val="18"/>
                <w:szCs w:val="18"/>
              </w:rPr>
            </w:pPr>
            <w:r w:rsidRPr="005220F1">
              <w:rPr>
                <w:rFonts w:ascii="Garamond" w:hAnsi="Garamond"/>
                <w:bCs/>
                <w:sz w:val="18"/>
                <w:szCs w:val="18"/>
              </w:rPr>
              <w:t>“</w:t>
            </w:r>
            <w:r w:rsidR="00AC4AA7" w:rsidRPr="005220F1">
              <w:rPr>
                <w:rFonts w:ascii="Garamond" w:hAnsi="Garamond"/>
                <w:bCs/>
                <w:sz w:val="18"/>
                <w:szCs w:val="18"/>
              </w:rPr>
              <w:t>Çaji (</w:t>
            </w:r>
            <w:r w:rsidR="00AC4AA7" w:rsidRPr="005220F1">
              <w:rPr>
                <w:rFonts w:ascii="Garamond" w:hAnsi="Garamond"/>
                <w:bCs/>
                <w:i/>
                <w:sz w:val="18"/>
                <w:szCs w:val="18"/>
              </w:rPr>
              <w:t>Camellia sinensis</w:t>
            </w:r>
            <w:r w:rsidR="00AC4AA7" w:rsidRPr="005220F1">
              <w:rPr>
                <w:rFonts w:ascii="Garamond" w:hAnsi="Garamond"/>
                <w:bCs/>
                <w:sz w:val="18"/>
                <w:szCs w:val="18"/>
              </w:rPr>
              <w:t>) (produkt i tharë)</w:t>
            </w:r>
            <w:r w:rsidRPr="005220F1">
              <w:rPr>
                <w:rFonts w:ascii="Garamond" w:hAnsi="Garamond"/>
                <w:bCs/>
                <w:sz w:val="18"/>
                <w:szCs w:val="18"/>
              </w:rPr>
              <w:t>”</w:t>
            </w:r>
            <w:r w:rsidR="00AC4AA7" w:rsidRPr="005220F1">
              <w:rPr>
                <w:rFonts w:ascii="Garamond" w:hAnsi="Garamond"/>
                <w:bCs/>
                <w:sz w:val="18"/>
                <w:szCs w:val="18"/>
              </w:rPr>
              <w:t xml:space="preserve"> i referohet:</w:t>
            </w:r>
          </w:p>
          <w:p w14:paraId="305B18AA" w14:textId="197E81B6" w:rsidR="00AC4AA7" w:rsidRPr="005220F1" w:rsidRDefault="00EB50D0" w:rsidP="00EB50D0">
            <w:pPr>
              <w:widowControl w:val="0"/>
              <w:autoSpaceDE w:val="0"/>
              <w:autoSpaceDN w:val="0"/>
              <w:spacing w:before="71" w:line="230" w:lineRule="auto"/>
              <w:ind w:left="55" w:right="62"/>
              <w:jc w:val="both"/>
              <w:rPr>
                <w:rFonts w:ascii="Garamond" w:hAnsi="Garamond"/>
                <w:bCs/>
                <w:sz w:val="18"/>
                <w:szCs w:val="18"/>
              </w:rPr>
            </w:pPr>
            <w:r w:rsidRPr="005220F1">
              <w:rPr>
                <w:rFonts w:ascii="Garamond" w:hAnsi="Garamond"/>
                <w:bCs/>
                <w:sz w:val="18"/>
                <w:szCs w:val="18"/>
              </w:rPr>
              <w:t xml:space="preserve"> - </w:t>
            </w:r>
            <w:r w:rsidR="00AC4AA7" w:rsidRPr="005220F1">
              <w:rPr>
                <w:rFonts w:ascii="Garamond" w:hAnsi="Garamond"/>
                <w:bCs/>
                <w:sz w:val="18"/>
                <w:szCs w:val="18"/>
              </w:rPr>
              <w:t>çaj (</w:t>
            </w:r>
            <w:r w:rsidR="00AC4AA7" w:rsidRPr="005220F1">
              <w:rPr>
                <w:rFonts w:ascii="Garamond" w:hAnsi="Garamond"/>
                <w:bCs/>
                <w:i/>
                <w:sz w:val="18"/>
                <w:szCs w:val="18"/>
              </w:rPr>
              <w:t>Camellia sinensis</w:t>
            </w:r>
            <w:r w:rsidR="00AC4AA7" w:rsidRPr="005220F1">
              <w:rPr>
                <w:rFonts w:ascii="Garamond" w:hAnsi="Garamond"/>
                <w:bCs/>
                <w:sz w:val="18"/>
                <w:szCs w:val="18"/>
              </w:rPr>
              <w:t>) (produkt i tharë) nga gjethet, kërcellet dhe lulet e thara (në qese ose me shumicë) që përdoret për përgatitjen e çajit (produkt i lëngshëm); dhe</w:t>
            </w:r>
          </w:p>
          <w:p w14:paraId="31CDEEC0" w14:textId="14A09E1E" w:rsidR="00AC4AA7" w:rsidRPr="005220F1" w:rsidRDefault="00EB50D0" w:rsidP="00EB50D0">
            <w:pPr>
              <w:widowControl w:val="0"/>
              <w:tabs>
                <w:tab w:val="left" w:pos="340"/>
              </w:tabs>
              <w:autoSpaceDE w:val="0"/>
              <w:autoSpaceDN w:val="0"/>
              <w:spacing w:after="0" w:line="230" w:lineRule="auto"/>
              <w:ind w:left="55" w:right="62"/>
              <w:jc w:val="both"/>
              <w:rPr>
                <w:rFonts w:ascii="Garamond" w:hAnsi="Garamond"/>
                <w:bCs/>
                <w:sz w:val="18"/>
                <w:szCs w:val="18"/>
              </w:rPr>
            </w:pPr>
            <w:r w:rsidRPr="005220F1">
              <w:rPr>
                <w:rFonts w:ascii="Garamond" w:hAnsi="Garamond"/>
                <w:bCs/>
                <w:sz w:val="18"/>
                <w:szCs w:val="18"/>
              </w:rPr>
              <w:t xml:space="preserve"> - </w:t>
            </w:r>
            <w:r w:rsidR="00AC4AA7" w:rsidRPr="005220F1">
              <w:rPr>
                <w:rFonts w:ascii="Garamond" w:hAnsi="Garamond"/>
                <w:bCs/>
                <w:sz w:val="18"/>
                <w:szCs w:val="18"/>
              </w:rPr>
              <w:t>çajra të çastit. Në rastin e ekstrakteve të çajit pluhur, duhet të zbatohet një faktor përqendrimi prej 4.</w:t>
            </w:r>
          </w:p>
        </w:tc>
      </w:tr>
      <w:tr w:rsidR="00AC4AA7" w:rsidRPr="005220F1" w14:paraId="4AA67EB8" w14:textId="77777777" w:rsidTr="0097596B">
        <w:trPr>
          <w:trHeight w:val="929"/>
          <w:jc w:val="center"/>
        </w:trPr>
        <w:tc>
          <w:tcPr>
            <w:tcW w:w="250" w:type="pct"/>
          </w:tcPr>
          <w:p w14:paraId="5B6D5D19" w14:textId="77777777" w:rsidR="00AC4AA7" w:rsidRPr="005220F1" w:rsidRDefault="00AC4AA7" w:rsidP="0097596B">
            <w:pPr>
              <w:widowControl w:val="0"/>
              <w:autoSpaceDE w:val="0"/>
              <w:autoSpaceDN w:val="0"/>
              <w:spacing w:before="62"/>
              <w:ind w:left="5"/>
              <w:jc w:val="center"/>
              <w:rPr>
                <w:rFonts w:ascii="Garamond" w:hAnsi="Garamond"/>
                <w:bCs/>
                <w:sz w:val="18"/>
                <w:szCs w:val="18"/>
              </w:rPr>
            </w:pPr>
            <w:r w:rsidRPr="005220F1">
              <w:rPr>
                <w:rFonts w:ascii="Garamond" w:hAnsi="Garamond"/>
                <w:bCs/>
                <w:sz w:val="18"/>
                <w:szCs w:val="18"/>
              </w:rPr>
              <w:t>2.4.5</w:t>
            </w:r>
          </w:p>
        </w:tc>
        <w:tc>
          <w:tcPr>
            <w:tcW w:w="1877" w:type="pct"/>
          </w:tcPr>
          <w:p w14:paraId="0D995F87" w14:textId="77777777" w:rsidR="00AC4AA7" w:rsidRPr="005220F1" w:rsidRDefault="00AC4AA7" w:rsidP="00AC7F9A">
            <w:pPr>
              <w:widowControl w:val="0"/>
              <w:autoSpaceDE w:val="0"/>
              <w:autoSpaceDN w:val="0"/>
              <w:spacing w:before="70" w:line="230" w:lineRule="auto"/>
              <w:ind w:left="56" w:right="43"/>
              <w:jc w:val="both"/>
              <w:rPr>
                <w:rFonts w:ascii="Garamond" w:hAnsi="Garamond"/>
                <w:bCs/>
                <w:sz w:val="18"/>
                <w:szCs w:val="18"/>
              </w:rPr>
            </w:pPr>
            <w:r w:rsidRPr="005220F1">
              <w:rPr>
                <w:rFonts w:ascii="Garamond" w:hAnsi="Garamond"/>
                <w:bCs/>
                <w:sz w:val="18"/>
                <w:szCs w:val="18"/>
              </w:rPr>
              <w:t>Çaj (</w:t>
            </w:r>
            <w:r w:rsidRPr="005220F1">
              <w:rPr>
                <w:rFonts w:ascii="Garamond" w:hAnsi="Garamond"/>
                <w:bCs/>
                <w:i/>
                <w:sz w:val="18"/>
                <w:szCs w:val="18"/>
              </w:rPr>
              <w:t>Camellia sinensis</w:t>
            </w:r>
            <w:r w:rsidRPr="005220F1">
              <w:rPr>
                <w:rFonts w:ascii="Garamond" w:hAnsi="Garamond"/>
                <w:bCs/>
                <w:sz w:val="18"/>
                <w:szCs w:val="18"/>
              </w:rPr>
              <w:t>), çaj me aromë (12) (</w:t>
            </w:r>
            <w:r w:rsidRPr="005220F1">
              <w:rPr>
                <w:rFonts w:ascii="Garamond" w:hAnsi="Garamond"/>
                <w:bCs/>
                <w:i/>
                <w:sz w:val="18"/>
                <w:szCs w:val="18"/>
              </w:rPr>
              <w:t>Camellia sinensis</w:t>
            </w:r>
            <w:r w:rsidRPr="005220F1">
              <w:rPr>
                <w:rFonts w:ascii="Garamond" w:hAnsi="Garamond"/>
                <w:bCs/>
                <w:sz w:val="18"/>
                <w:szCs w:val="18"/>
              </w:rPr>
              <w:t>) dhe infuzione bimore (produkt i thatë) dhe përbërës të përdorur për infuzione bimore (produkte të thata) për foshnjat dhe fëmijët e vegjël</w:t>
            </w:r>
          </w:p>
        </w:tc>
        <w:tc>
          <w:tcPr>
            <w:tcW w:w="1424" w:type="pct"/>
          </w:tcPr>
          <w:p w14:paraId="4FF2708B" w14:textId="61F7AC1F" w:rsidR="00AC4AA7" w:rsidRPr="005220F1" w:rsidRDefault="00134954" w:rsidP="00AC7F9A">
            <w:pPr>
              <w:widowControl w:val="0"/>
              <w:autoSpaceDE w:val="0"/>
              <w:autoSpaceDN w:val="0"/>
              <w:spacing w:before="62"/>
              <w:ind w:right="800"/>
              <w:jc w:val="center"/>
              <w:rPr>
                <w:rFonts w:ascii="Garamond" w:hAnsi="Garamond"/>
                <w:bCs/>
                <w:sz w:val="18"/>
                <w:szCs w:val="18"/>
              </w:rPr>
            </w:pPr>
            <w:r w:rsidRPr="005220F1">
              <w:rPr>
                <w:rFonts w:ascii="Garamond" w:hAnsi="Garamond"/>
                <w:bCs/>
                <w:sz w:val="18"/>
                <w:szCs w:val="18"/>
              </w:rPr>
              <w:t xml:space="preserve"> </w:t>
            </w:r>
            <w:r w:rsidR="00AC4AA7" w:rsidRPr="005220F1">
              <w:rPr>
                <w:rFonts w:ascii="Garamond" w:hAnsi="Garamond"/>
                <w:bCs/>
                <w:sz w:val="18"/>
                <w:szCs w:val="18"/>
              </w:rPr>
              <w:t>75</w:t>
            </w:r>
          </w:p>
        </w:tc>
        <w:tc>
          <w:tcPr>
            <w:tcW w:w="1449" w:type="pct"/>
          </w:tcPr>
          <w:p w14:paraId="22D46EAC" w14:textId="77777777" w:rsidR="00AC4AA7" w:rsidRPr="005220F1" w:rsidRDefault="00AC4AA7" w:rsidP="00AC7F9A">
            <w:pPr>
              <w:widowControl w:val="0"/>
              <w:autoSpaceDE w:val="0"/>
              <w:autoSpaceDN w:val="0"/>
              <w:spacing w:before="70" w:line="230" w:lineRule="auto"/>
              <w:ind w:left="55" w:right="62"/>
              <w:jc w:val="both"/>
              <w:rPr>
                <w:rFonts w:ascii="Garamond" w:hAnsi="Garamond"/>
                <w:bCs/>
                <w:sz w:val="18"/>
                <w:szCs w:val="18"/>
              </w:rPr>
            </w:pPr>
            <w:r w:rsidRPr="005220F1">
              <w:rPr>
                <w:rFonts w:ascii="Garamond" w:hAnsi="Garamond"/>
                <w:bCs/>
                <w:sz w:val="18"/>
                <w:szCs w:val="18"/>
              </w:rPr>
              <w:t>Për çajrat me fruta të thata dhe barishte të thata, zbatohet neni 4.</w:t>
            </w:r>
          </w:p>
        </w:tc>
      </w:tr>
      <w:tr w:rsidR="00AC4AA7" w:rsidRPr="005220F1" w14:paraId="561C9419" w14:textId="77777777" w:rsidTr="0097596B">
        <w:trPr>
          <w:trHeight w:val="750"/>
          <w:jc w:val="center"/>
        </w:trPr>
        <w:tc>
          <w:tcPr>
            <w:tcW w:w="250" w:type="pct"/>
          </w:tcPr>
          <w:p w14:paraId="7058488F"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2.4.6</w:t>
            </w:r>
          </w:p>
        </w:tc>
        <w:tc>
          <w:tcPr>
            <w:tcW w:w="1877" w:type="pct"/>
          </w:tcPr>
          <w:p w14:paraId="05E48F7D" w14:textId="77777777" w:rsidR="00AC4AA7" w:rsidRPr="005220F1" w:rsidRDefault="00AC4AA7" w:rsidP="00AC7F9A">
            <w:pPr>
              <w:widowControl w:val="0"/>
              <w:autoSpaceDE w:val="0"/>
              <w:autoSpaceDN w:val="0"/>
              <w:spacing w:before="70" w:line="230" w:lineRule="auto"/>
              <w:ind w:left="56" w:right="43"/>
              <w:jc w:val="both"/>
              <w:rPr>
                <w:rFonts w:ascii="Garamond" w:hAnsi="Garamond"/>
                <w:bCs/>
                <w:sz w:val="18"/>
                <w:szCs w:val="18"/>
              </w:rPr>
            </w:pPr>
            <w:r w:rsidRPr="005220F1">
              <w:rPr>
                <w:rFonts w:ascii="Garamond" w:hAnsi="Garamond"/>
                <w:bCs/>
                <w:sz w:val="18"/>
                <w:szCs w:val="18"/>
              </w:rPr>
              <w:t>Çaj (</w:t>
            </w:r>
            <w:r w:rsidRPr="005220F1">
              <w:rPr>
                <w:rFonts w:ascii="Garamond" w:hAnsi="Garamond"/>
                <w:bCs/>
                <w:i/>
                <w:sz w:val="18"/>
                <w:szCs w:val="18"/>
              </w:rPr>
              <w:t>Camellia sinensis</w:t>
            </w:r>
            <w:r w:rsidRPr="005220F1">
              <w:rPr>
                <w:rFonts w:ascii="Garamond" w:hAnsi="Garamond"/>
                <w:bCs/>
                <w:sz w:val="18"/>
                <w:szCs w:val="18"/>
              </w:rPr>
              <w:t>), çaj me aromë (12) (</w:t>
            </w:r>
            <w:r w:rsidRPr="005220F1">
              <w:rPr>
                <w:rFonts w:ascii="Garamond" w:hAnsi="Garamond"/>
                <w:bCs/>
                <w:i/>
                <w:sz w:val="18"/>
                <w:szCs w:val="18"/>
              </w:rPr>
              <w:t>Camellia sinensis</w:t>
            </w:r>
            <w:r w:rsidRPr="005220F1">
              <w:rPr>
                <w:rFonts w:ascii="Garamond" w:hAnsi="Garamond"/>
                <w:bCs/>
                <w:sz w:val="18"/>
                <w:szCs w:val="18"/>
              </w:rPr>
              <w:t>) dhe infuzione bimore (produkt i lëngshëm) për foshnjat dhe fëmijët e vegjël</w:t>
            </w:r>
          </w:p>
        </w:tc>
        <w:tc>
          <w:tcPr>
            <w:tcW w:w="1424" w:type="pct"/>
          </w:tcPr>
          <w:p w14:paraId="2C615380" w14:textId="77777777" w:rsidR="00AC4AA7" w:rsidRPr="005220F1" w:rsidRDefault="00AC4AA7" w:rsidP="00AC7F9A">
            <w:pPr>
              <w:widowControl w:val="0"/>
              <w:autoSpaceDE w:val="0"/>
              <w:autoSpaceDN w:val="0"/>
              <w:spacing w:before="63"/>
              <w:ind w:right="2183"/>
              <w:jc w:val="right"/>
              <w:rPr>
                <w:rFonts w:ascii="Garamond" w:hAnsi="Garamond"/>
                <w:bCs/>
                <w:sz w:val="18"/>
                <w:szCs w:val="18"/>
              </w:rPr>
            </w:pPr>
            <w:r w:rsidRPr="005220F1">
              <w:rPr>
                <w:rFonts w:ascii="Garamond" w:hAnsi="Garamond"/>
                <w:bCs/>
                <w:sz w:val="18"/>
                <w:szCs w:val="18"/>
              </w:rPr>
              <w:t>1,0</w:t>
            </w:r>
          </w:p>
        </w:tc>
        <w:tc>
          <w:tcPr>
            <w:tcW w:w="1449" w:type="pct"/>
          </w:tcPr>
          <w:p w14:paraId="2CCD2BF8" w14:textId="77777777" w:rsidR="00AC4AA7" w:rsidRPr="005220F1" w:rsidRDefault="00AC4AA7" w:rsidP="00AC7F9A">
            <w:pPr>
              <w:widowControl w:val="0"/>
              <w:autoSpaceDE w:val="0"/>
              <w:autoSpaceDN w:val="0"/>
              <w:spacing w:before="70" w:line="230" w:lineRule="auto"/>
              <w:ind w:left="55" w:right="62"/>
              <w:jc w:val="both"/>
              <w:rPr>
                <w:rFonts w:ascii="Garamond" w:hAnsi="Garamond"/>
                <w:bCs/>
                <w:sz w:val="18"/>
                <w:szCs w:val="18"/>
              </w:rPr>
            </w:pPr>
            <w:r w:rsidRPr="005220F1">
              <w:rPr>
                <w:rFonts w:ascii="Garamond" w:hAnsi="Garamond"/>
                <w:bCs/>
                <w:sz w:val="18"/>
                <w:szCs w:val="18"/>
              </w:rPr>
              <w:t>Për çajrat me fruta të thata dhe barishte të thata, zbatohet neni 4.</w:t>
            </w:r>
          </w:p>
        </w:tc>
      </w:tr>
      <w:tr w:rsidR="00AC4AA7" w:rsidRPr="005220F1" w14:paraId="411F8301" w14:textId="77777777" w:rsidTr="0097596B">
        <w:trPr>
          <w:trHeight w:val="1242"/>
          <w:jc w:val="center"/>
        </w:trPr>
        <w:tc>
          <w:tcPr>
            <w:tcW w:w="250" w:type="pct"/>
          </w:tcPr>
          <w:p w14:paraId="216A561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2.4.7</w:t>
            </w:r>
          </w:p>
        </w:tc>
        <w:tc>
          <w:tcPr>
            <w:tcW w:w="1877" w:type="pct"/>
          </w:tcPr>
          <w:p w14:paraId="0776072E" w14:textId="77777777" w:rsidR="00AC4AA7" w:rsidRPr="005220F1" w:rsidRDefault="00AC4AA7" w:rsidP="00AC7F9A">
            <w:pPr>
              <w:widowControl w:val="0"/>
              <w:autoSpaceDE w:val="0"/>
              <w:autoSpaceDN w:val="0"/>
              <w:spacing w:before="70" w:line="230" w:lineRule="auto"/>
              <w:ind w:left="56" w:right="43"/>
              <w:jc w:val="both"/>
              <w:rPr>
                <w:rFonts w:ascii="Garamond" w:hAnsi="Garamond"/>
                <w:bCs/>
                <w:sz w:val="18"/>
                <w:szCs w:val="18"/>
              </w:rPr>
            </w:pPr>
            <w:r w:rsidRPr="005220F1">
              <w:rPr>
                <w:rFonts w:ascii="Garamond" w:hAnsi="Garamond"/>
                <w:bCs/>
                <w:sz w:val="18"/>
                <w:szCs w:val="18"/>
              </w:rPr>
              <w:t>Infuzione bimore (produkt i tharë) dhe përbërës të përdorur për infuzione bimore (produkte të thata) përveç produkteve të renditura në 2.4.5 dhe 2.4.8</w:t>
            </w:r>
          </w:p>
        </w:tc>
        <w:tc>
          <w:tcPr>
            <w:tcW w:w="1424" w:type="pct"/>
          </w:tcPr>
          <w:p w14:paraId="55FE1A1F" w14:textId="77777777" w:rsidR="00AC4AA7" w:rsidRPr="005220F1" w:rsidRDefault="00AC4AA7" w:rsidP="00AC7F9A">
            <w:pPr>
              <w:widowControl w:val="0"/>
              <w:autoSpaceDE w:val="0"/>
              <w:autoSpaceDN w:val="0"/>
              <w:spacing w:before="63"/>
              <w:ind w:right="2153"/>
              <w:jc w:val="right"/>
              <w:rPr>
                <w:rFonts w:ascii="Garamond" w:hAnsi="Garamond"/>
                <w:bCs/>
                <w:sz w:val="18"/>
                <w:szCs w:val="18"/>
              </w:rPr>
            </w:pPr>
            <w:r w:rsidRPr="005220F1">
              <w:rPr>
                <w:rFonts w:ascii="Garamond" w:hAnsi="Garamond"/>
                <w:bCs/>
                <w:sz w:val="18"/>
                <w:szCs w:val="18"/>
              </w:rPr>
              <w:t>200</w:t>
            </w:r>
          </w:p>
        </w:tc>
        <w:tc>
          <w:tcPr>
            <w:tcW w:w="1449" w:type="pct"/>
          </w:tcPr>
          <w:p w14:paraId="103CE9C3" w14:textId="1F93188A" w:rsidR="00AC4AA7" w:rsidRPr="005220F1" w:rsidRDefault="00855BCF" w:rsidP="00AC7F9A">
            <w:pPr>
              <w:widowControl w:val="0"/>
              <w:autoSpaceDE w:val="0"/>
              <w:autoSpaceDN w:val="0"/>
              <w:spacing w:before="63" w:line="218" w:lineRule="exact"/>
              <w:ind w:left="55" w:right="62"/>
              <w:jc w:val="both"/>
              <w:rPr>
                <w:rFonts w:ascii="Garamond" w:hAnsi="Garamond"/>
                <w:bCs/>
                <w:sz w:val="18"/>
                <w:szCs w:val="18"/>
              </w:rPr>
            </w:pPr>
            <w:r w:rsidRPr="005220F1">
              <w:rPr>
                <w:rFonts w:ascii="Garamond" w:hAnsi="Garamond"/>
                <w:bCs/>
                <w:sz w:val="18"/>
                <w:szCs w:val="18"/>
              </w:rPr>
              <w:t>‘</w:t>
            </w:r>
            <w:r w:rsidR="00AC4AA7" w:rsidRPr="005220F1">
              <w:rPr>
                <w:rFonts w:ascii="Garamond" w:hAnsi="Garamond"/>
                <w:bCs/>
                <w:sz w:val="18"/>
                <w:szCs w:val="18"/>
              </w:rPr>
              <w:t>Infuzionet bimore (produkt i tharë)</w:t>
            </w:r>
            <w:r w:rsidR="00134954" w:rsidRPr="005220F1">
              <w:rPr>
                <w:rFonts w:ascii="Garamond" w:hAnsi="Garamond"/>
                <w:bCs/>
                <w:sz w:val="18"/>
                <w:szCs w:val="18"/>
              </w:rPr>
              <w:t>”</w:t>
            </w:r>
            <w:r w:rsidR="00AC4AA7" w:rsidRPr="005220F1">
              <w:rPr>
                <w:rFonts w:ascii="Garamond" w:hAnsi="Garamond"/>
                <w:bCs/>
                <w:sz w:val="18"/>
                <w:szCs w:val="18"/>
              </w:rPr>
              <w:t xml:space="preserve"> i referohet:</w:t>
            </w:r>
          </w:p>
          <w:p w14:paraId="0BE090CB" w14:textId="26492F65" w:rsidR="00AC4AA7" w:rsidRPr="005220F1" w:rsidRDefault="00AC4AA7" w:rsidP="00AC7F9A">
            <w:pPr>
              <w:widowControl w:val="0"/>
              <w:autoSpaceDE w:val="0"/>
              <w:autoSpaceDN w:val="0"/>
              <w:spacing w:before="2" w:line="230" w:lineRule="auto"/>
              <w:ind w:left="151" w:right="62" w:hanging="96"/>
              <w:jc w:val="both"/>
              <w:rPr>
                <w:rFonts w:ascii="Garamond" w:hAnsi="Garamond"/>
                <w:bCs/>
                <w:sz w:val="18"/>
                <w:szCs w:val="18"/>
              </w:rPr>
            </w:pPr>
            <w:r w:rsidRPr="005220F1">
              <w:rPr>
                <w:rFonts w:ascii="Garamond" w:hAnsi="Garamond"/>
                <w:bCs/>
                <w:sz w:val="18"/>
                <w:szCs w:val="18"/>
              </w:rPr>
              <w:t>- infuzione</w:t>
            </w:r>
            <w:r w:rsidR="00EB50D0" w:rsidRPr="005220F1">
              <w:rPr>
                <w:rFonts w:ascii="Garamond" w:hAnsi="Garamond"/>
                <w:bCs/>
                <w:sz w:val="18"/>
                <w:szCs w:val="18"/>
              </w:rPr>
              <w:t>ve</w:t>
            </w:r>
            <w:r w:rsidRPr="005220F1">
              <w:rPr>
                <w:rFonts w:ascii="Garamond" w:hAnsi="Garamond"/>
                <w:bCs/>
                <w:sz w:val="18"/>
                <w:szCs w:val="18"/>
              </w:rPr>
              <w:t xml:space="preserve"> bimore (produkt i tharë) nga lulet, gjethet, kërcelli, rrënjët dhe çdo pjesë tjetër e bimës (në qese ose me shumicë) të përdorura për përgatitjen e infuzionit bimor (produkt i lëngshëm); dhe</w:t>
            </w:r>
          </w:p>
        </w:tc>
      </w:tr>
    </w:tbl>
    <w:p w14:paraId="70F18D3C" w14:textId="77777777"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3806"/>
        <w:gridCol w:w="4517"/>
        <w:gridCol w:w="3587"/>
      </w:tblGrid>
      <w:tr w:rsidR="00AC4AA7" w:rsidRPr="005220F1" w14:paraId="146E5F5B" w14:textId="77777777" w:rsidTr="0097596B">
        <w:trPr>
          <w:trHeight w:val="1184"/>
          <w:jc w:val="center"/>
        </w:trPr>
        <w:tc>
          <w:tcPr>
            <w:tcW w:w="401" w:type="pct"/>
          </w:tcPr>
          <w:p w14:paraId="7DC428C2"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1469" w:type="pct"/>
          </w:tcPr>
          <w:p w14:paraId="695CA551"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1744" w:type="pct"/>
          </w:tcPr>
          <w:p w14:paraId="223F0498"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1385" w:type="pct"/>
          </w:tcPr>
          <w:p w14:paraId="66A011D5" w14:textId="77BF3193" w:rsidR="00AC4AA7" w:rsidRPr="005220F1" w:rsidRDefault="00AC4AA7" w:rsidP="00952EDA">
            <w:pPr>
              <w:widowControl w:val="0"/>
              <w:autoSpaceDE w:val="0"/>
              <w:autoSpaceDN w:val="0"/>
              <w:spacing w:after="0" w:line="240" w:lineRule="auto"/>
              <w:ind w:hanging="186"/>
              <w:jc w:val="both"/>
              <w:rPr>
                <w:rFonts w:ascii="Garamond" w:hAnsi="Garamond"/>
                <w:bCs/>
                <w:sz w:val="18"/>
                <w:szCs w:val="18"/>
              </w:rPr>
            </w:pPr>
            <w:r w:rsidRPr="005220F1">
              <w:rPr>
                <w:rFonts w:ascii="Garamond" w:hAnsi="Garamond"/>
                <w:bCs/>
                <w:sz w:val="18"/>
                <w:szCs w:val="18"/>
              </w:rPr>
              <w:t xml:space="preserve">- </w:t>
            </w:r>
            <w:r w:rsidR="00EB50D0" w:rsidRPr="005220F1">
              <w:rPr>
                <w:rFonts w:ascii="Garamond" w:hAnsi="Garamond"/>
                <w:bCs/>
                <w:sz w:val="18"/>
                <w:szCs w:val="18"/>
              </w:rPr>
              <w:t xml:space="preserve">Infuzione </w:t>
            </w:r>
            <w:r w:rsidRPr="005220F1">
              <w:rPr>
                <w:rFonts w:ascii="Garamond" w:hAnsi="Garamond"/>
                <w:bCs/>
                <w:sz w:val="18"/>
                <w:szCs w:val="18"/>
              </w:rPr>
              <w:t>të menjëhershme bimore. Në rastin e ekstrakteve pluhur, duhet të zbatohet një faktor përqendrimi prej 4.</w:t>
            </w:r>
          </w:p>
          <w:p w14:paraId="25D917AF"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Pa paragjykuar rregullat kombëtare më kufizuese në disa shtete anëtare për vendosjen në treg të bimëve që përmbajnë alkaloid pirrolizidine.</w:t>
            </w:r>
          </w:p>
        </w:tc>
      </w:tr>
      <w:tr w:rsidR="00AC4AA7" w:rsidRPr="005220F1" w14:paraId="5AC60C80" w14:textId="77777777" w:rsidTr="0097596B">
        <w:trPr>
          <w:trHeight w:val="1953"/>
          <w:jc w:val="center"/>
        </w:trPr>
        <w:tc>
          <w:tcPr>
            <w:tcW w:w="401" w:type="pct"/>
          </w:tcPr>
          <w:p w14:paraId="694CE42C"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2.4.8</w:t>
            </w:r>
          </w:p>
        </w:tc>
        <w:tc>
          <w:tcPr>
            <w:tcW w:w="1469" w:type="pct"/>
          </w:tcPr>
          <w:p w14:paraId="45DA5C14" w14:textId="5D3BB8E9"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 xml:space="preserve">Infuzione bimore (produkt i tharë) dhe përbërësit e përdorur për infuzione bimore (produkte të thata) të </w:t>
            </w:r>
            <w:r w:rsidRPr="005220F1">
              <w:rPr>
                <w:rFonts w:ascii="Garamond" w:hAnsi="Garamond"/>
                <w:bCs/>
                <w:i/>
                <w:sz w:val="18"/>
                <w:szCs w:val="18"/>
              </w:rPr>
              <w:t>rooibos</w:t>
            </w:r>
            <w:r w:rsidRPr="005220F1">
              <w:rPr>
                <w:rFonts w:ascii="Garamond" w:hAnsi="Garamond"/>
                <w:bCs/>
                <w:sz w:val="18"/>
                <w:szCs w:val="18"/>
              </w:rPr>
              <w:t>, anise (</w:t>
            </w:r>
            <w:r w:rsidRPr="005220F1">
              <w:rPr>
                <w:rFonts w:ascii="Garamond" w:hAnsi="Garamond"/>
                <w:bCs/>
                <w:i/>
                <w:sz w:val="18"/>
                <w:szCs w:val="18"/>
              </w:rPr>
              <w:t>Pimpinella anisum</w:t>
            </w:r>
            <w:r w:rsidRPr="005220F1">
              <w:rPr>
                <w:rFonts w:ascii="Garamond" w:hAnsi="Garamond"/>
                <w:bCs/>
                <w:sz w:val="18"/>
                <w:szCs w:val="18"/>
              </w:rPr>
              <w:t xml:space="preserve">), balsamit të limonit, kamomilit, trumzës, </w:t>
            </w:r>
            <w:r w:rsidR="001B30FC" w:rsidRPr="005220F1">
              <w:rPr>
                <w:rFonts w:ascii="Garamond" w:hAnsi="Garamond"/>
                <w:bCs/>
                <w:sz w:val="18"/>
                <w:szCs w:val="18"/>
              </w:rPr>
              <w:t>mentës</w:t>
            </w:r>
            <w:r w:rsidRPr="005220F1">
              <w:rPr>
                <w:rFonts w:ascii="Garamond" w:hAnsi="Garamond"/>
                <w:bCs/>
                <w:sz w:val="18"/>
                <w:szCs w:val="18"/>
              </w:rPr>
              <w:t>, verbenës së limonit dhe përzierjeve të përbëra ekskluzivisht nga këto barishte të thata, përveç infuzioneve bimore të referuara në 2.4.5</w:t>
            </w:r>
          </w:p>
        </w:tc>
        <w:tc>
          <w:tcPr>
            <w:tcW w:w="1744" w:type="pct"/>
          </w:tcPr>
          <w:p w14:paraId="650B3AEA"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400</w:t>
            </w:r>
          </w:p>
        </w:tc>
        <w:tc>
          <w:tcPr>
            <w:tcW w:w="1385" w:type="pct"/>
          </w:tcPr>
          <w:p w14:paraId="7AE00011" w14:textId="394CFFE6" w:rsidR="00AC4AA7" w:rsidRPr="005220F1" w:rsidRDefault="00855BCF"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w:t>
            </w:r>
            <w:r w:rsidR="00AC4AA7" w:rsidRPr="005220F1">
              <w:rPr>
                <w:rFonts w:ascii="Garamond" w:hAnsi="Garamond"/>
                <w:bCs/>
                <w:sz w:val="18"/>
                <w:szCs w:val="18"/>
              </w:rPr>
              <w:t>Infuzionet bimore (produkt i tharë)</w:t>
            </w:r>
            <w:r w:rsidR="00134954" w:rsidRPr="005220F1">
              <w:rPr>
                <w:rFonts w:ascii="Garamond" w:hAnsi="Garamond"/>
                <w:bCs/>
                <w:sz w:val="18"/>
                <w:szCs w:val="18"/>
              </w:rPr>
              <w:t>”</w:t>
            </w:r>
            <w:r w:rsidR="00AC4AA7" w:rsidRPr="005220F1">
              <w:rPr>
                <w:rFonts w:ascii="Garamond" w:hAnsi="Garamond"/>
                <w:bCs/>
                <w:sz w:val="18"/>
                <w:szCs w:val="18"/>
              </w:rPr>
              <w:t xml:space="preserve"> i referohet:</w:t>
            </w:r>
          </w:p>
          <w:p w14:paraId="7E6F7CF0" w14:textId="29B3F70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 infuzione</w:t>
            </w:r>
            <w:r w:rsidR="001B30FC" w:rsidRPr="005220F1">
              <w:rPr>
                <w:rFonts w:ascii="Garamond" w:hAnsi="Garamond"/>
                <w:bCs/>
                <w:sz w:val="18"/>
                <w:szCs w:val="18"/>
              </w:rPr>
              <w:t>ve</w:t>
            </w:r>
            <w:r w:rsidRPr="005220F1">
              <w:rPr>
                <w:rFonts w:ascii="Garamond" w:hAnsi="Garamond"/>
                <w:bCs/>
                <w:sz w:val="18"/>
                <w:szCs w:val="18"/>
              </w:rPr>
              <w:t xml:space="preserve"> bimore (produkt i tharë) nga lulet, gjethet, kërcelli, rrënjët dhe çdo pjesë tjetër e bimës (në qese ose me shumicë) të përdorura për përgatitjen e infuzionit bimor (produkt i lëngshëm); dhe</w:t>
            </w:r>
          </w:p>
          <w:p w14:paraId="161911A1" w14:textId="77777777" w:rsidR="00AC4AA7" w:rsidRPr="005220F1" w:rsidRDefault="00AC4AA7" w:rsidP="00952EDA">
            <w:pPr>
              <w:widowControl w:val="0"/>
              <w:tabs>
                <w:tab w:val="left" w:pos="340"/>
              </w:tabs>
              <w:autoSpaceDE w:val="0"/>
              <w:autoSpaceDN w:val="0"/>
              <w:spacing w:after="0" w:line="240" w:lineRule="auto"/>
              <w:jc w:val="both"/>
              <w:rPr>
                <w:rFonts w:ascii="Garamond" w:hAnsi="Garamond"/>
                <w:bCs/>
                <w:sz w:val="18"/>
                <w:szCs w:val="18"/>
              </w:rPr>
            </w:pPr>
            <w:r w:rsidRPr="005220F1">
              <w:rPr>
                <w:rFonts w:ascii="Garamond" w:hAnsi="Garamond"/>
                <w:bCs/>
                <w:sz w:val="18"/>
                <w:szCs w:val="18"/>
              </w:rPr>
              <w:t>- në infuzione të menjëhershme bimore. Në rastin e ekstrakteve pluhur, duhet të zbatohet një faktor përqendrimi prej 4.</w:t>
            </w:r>
          </w:p>
        </w:tc>
      </w:tr>
      <w:tr w:rsidR="00AC4AA7" w:rsidRPr="005220F1" w14:paraId="2A0CE728" w14:textId="77777777" w:rsidTr="0097596B">
        <w:trPr>
          <w:trHeight w:val="441"/>
          <w:jc w:val="center"/>
        </w:trPr>
        <w:tc>
          <w:tcPr>
            <w:tcW w:w="401" w:type="pct"/>
          </w:tcPr>
          <w:p w14:paraId="7ADA817C"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2.4.9</w:t>
            </w:r>
          </w:p>
        </w:tc>
        <w:tc>
          <w:tcPr>
            <w:tcW w:w="1469" w:type="pct"/>
          </w:tcPr>
          <w:p w14:paraId="2BA65CF9" w14:textId="77777777" w:rsidR="00AC4AA7" w:rsidRPr="005220F1" w:rsidRDefault="00AC4AA7" w:rsidP="00952EDA">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Qimnon</w:t>
            </w:r>
          </w:p>
        </w:tc>
        <w:tc>
          <w:tcPr>
            <w:tcW w:w="1744" w:type="pct"/>
          </w:tcPr>
          <w:p w14:paraId="284977BA"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400</w:t>
            </w:r>
          </w:p>
        </w:tc>
        <w:tc>
          <w:tcPr>
            <w:tcW w:w="1385" w:type="pct"/>
          </w:tcPr>
          <w:p w14:paraId="2582E80C"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7B802CB4" w14:textId="77777777" w:rsidTr="0097596B">
        <w:trPr>
          <w:trHeight w:val="1161"/>
          <w:jc w:val="center"/>
        </w:trPr>
        <w:tc>
          <w:tcPr>
            <w:tcW w:w="401" w:type="pct"/>
          </w:tcPr>
          <w:p w14:paraId="4C0CB85B"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2.4.10</w:t>
            </w:r>
          </w:p>
        </w:tc>
        <w:tc>
          <w:tcPr>
            <w:tcW w:w="1469" w:type="pct"/>
          </w:tcPr>
          <w:p w14:paraId="1F095832"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Suplemente ushqimore që përmbajnë preparat botanik (13) duke përfshirë ekstraktet përveç produkteve të renditura në 2.4.11</w:t>
            </w:r>
          </w:p>
        </w:tc>
        <w:tc>
          <w:tcPr>
            <w:tcW w:w="1744" w:type="pct"/>
          </w:tcPr>
          <w:p w14:paraId="44894789"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400</w:t>
            </w:r>
          </w:p>
        </w:tc>
        <w:tc>
          <w:tcPr>
            <w:tcW w:w="1385" w:type="pct"/>
          </w:tcPr>
          <w:p w14:paraId="618A36A6"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Niveli maksimal zbatohet për suplementet ushqimore të vendosura në treg.</w:t>
            </w:r>
          </w:p>
          <w:p w14:paraId="0E5F5D04"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Pa paragjykuar rregullat kombëtare më kufizuese në disa shtete anëtare për vendosjen në treg të bimëve që përmbajnë alkaloid pirrolizidine.</w:t>
            </w:r>
          </w:p>
        </w:tc>
      </w:tr>
      <w:tr w:rsidR="00AC4AA7" w:rsidRPr="005220F1" w14:paraId="071D8859" w14:textId="77777777" w:rsidTr="0097596B">
        <w:trPr>
          <w:trHeight w:val="932"/>
          <w:jc w:val="center"/>
        </w:trPr>
        <w:tc>
          <w:tcPr>
            <w:tcW w:w="401" w:type="pct"/>
          </w:tcPr>
          <w:p w14:paraId="7F3FF5D0"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2.4.11</w:t>
            </w:r>
          </w:p>
        </w:tc>
        <w:tc>
          <w:tcPr>
            <w:tcW w:w="1469" w:type="pct"/>
          </w:tcPr>
          <w:p w14:paraId="53C639A7" w14:textId="5397B355"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Suplemente ushqimore me bazë poleni dhe produktet e polenit</w:t>
            </w:r>
          </w:p>
        </w:tc>
        <w:tc>
          <w:tcPr>
            <w:tcW w:w="1744" w:type="pct"/>
          </w:tcPr>
          <w:p w14:paraId="769E96B4"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500</w:t>
            </w:r>
          </w:p>
        </w:tc>
        <w:tc>
          <w:tcPr>
            <w:tcW w:w="1385" w:type="pct"/>
          </w:tcPr>
          <w:p w14:paraId="3D086BD4" w14:textId="77777777" w:rsidR="00AC4AA7" w:rsidRPr="005220F1" w:rsidRDefault="00AC4AA7" w:rsidP="00952EDA">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suplementet ushqimore të vendosura në treg.</w:t>
            </w:r>
          </w:p>
        </w:tc>
      </w:tr>
    </w:tbl>
    <w:p w14:paraId="13047A21" w14:textId="77777777"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0A165843" w14:textId="77777777" w:rsidTr="0097596B">
        <w:trPr>
          <w:trHeight w:val="519"/>
          <w:jc w:val="center"/>
        </w:trPr>
        <w:tc>
          <w:tcPr>
            <w:tcW w:w="401" w:type="pct"/>
          </w:tcPr>
          <w:p w14:paraId="2DCDF584" w14:textId="77777777" w:rsidR="00AC4AA7" w:rsidRPr="005220F1" w:rsidRDefault="00AC4AA7" w:rsidP="0097596B">
            <w:pPr>
              <w:widowControl w:val="0"/>
              <w:autoSpaceDE w:val="0"/>
              <w:autoSpaceDN w:val="0"/>
              <w:spacing w:after="0" w:line="240" w:lineRule="auto"/>
              <w:jc w:val="center"/>
              <w:rPr>
                <w:rFonts w:ascii="Garamond" w:eastAsia="Cambria" w:hAnsi="Garamond"/>
                <w:sz w:val="18"/>
                <w:szCs w:val="18"/>
              </w:rPr>
            </w:pPr>
            <w:r w:rsidRPr="005220F1">
              <w:rPr>
                <w:rFonts w:ascii="Garamond" w:eastAsia="Cambria" w:hAnsi="Garamond"/>
                <w:sz w:val="18"/>
                <w:szCs w:val="18"/>
              </w:rPr>
              <w:t>2.5</w:t>
            </w:r>
          </w:p>
        </w:tc>
        <w:tc>
          <w:tcPr>
            <w:tcW w:w="2056" w:type="pct"/>
          </w:tcPr>
          <w:p w14:paraId="5150A544" w14:textId="77777777" w:rsidR="00AC4AA7" w:rsidRPr="005220F1" w:rsidRDefault="00AC4AA7" w:rsidP="00200624">
            <w:pPr>
              <w:widowControl w:val="0"/>
              <w:autoSpaceDE w:val="0"/>
              <w:autoSpaceDN w:val="0"/>
              <w:spacing w:after="0" w:line="240" w:lineRule="auto"/>
              <w:jc w:val="center"/>
              <w:rPr>
                <w:rFonts w:ascii="Garamond" w:eastAsia="Cambria" w:hAnsi="Garamond"/>
                <w:b/>
                <w:sz w:val="18"/>
                <w:szCs w:val="18"/>
              </w:rPr>
            </w:pPr>
            <w:r w:rsidRPr="005220F1">
              <w:rPr>
                <w:rFonts w:ascii="Garamond" w:eastAsia="Cambria" w:hAnsi="Garamond"/>
                <w:b/>
                <w:w w:val="95"/>
                <w:sz w:val="18"/>
                <w:szCs w:val="18"/>
              </w:rPr>
              <w:t>Alkaloide të opiumit</w:t>
            </w:r>
          </w:p>
        </w:tc>
        <w:tc>
          <w:tcPr>
            <w:tcW w:w="403" w:type="pct"/>
          </w:tcPr>
          <w:p w14:paraId="1DE0F327" w14:textId="77777777" w:rsidR="00AC4AA7" w:rsidRPr="005220F1" w:rsidRDefault="00AC4AA7" w:rsidP="00200624">
            <w:pPr>
              <w:widowControl w:val="0"/>
              <w:autoSpaceDE w:val="0"/>
              <w:autoSpaceDN w:val="0"/>
              <w:spacing w:after="0" w:line="240" w:lineRule="auto"/>
              <w:jc w:val="center"/>
              <w:rPr>
                <w:rFonts w:ascii="Garamond" w:eastAsia="Cambria" w:hAnsi="Garamond"/>
                <w:b/>
                <w:sz w:val="18"/>
                <w:szCs w:val="18"/>
              </w:rPr>
            </w:pPr>
            <w:r w:rsidRPr="005220F1">
              <w:rPr>
                <w:rFonts w:ascii="Garamond" w:eastAsia="Cambria" w:hAnsi="Garamond"/>
                <w:b/>
                <w:sz w:val="18"/>
                <w:szCs w:val="18"/>
              </w:rPr>
              <w:t>Niveli maksimal</w:t>
            </w:r>
            <w:r w:rsidRPr="005220F1">
              <w:rPr>
                <w:rFonts w:ascii="Garamond" w:eastAsia="Cambria" w:hAnsi="Garamond"/>
                <w:b/>
                <w:spacing w:val="13"/>
                <w:w w:val="85"/>
                <w:sz w:val="18"/>
                <w:szCs w:val="18"/>
              </w:rPr>
              <w:t xml:space="preserve"> </w:t>
            </w:r>
            <w:r w:rsidRPr="005220F1">
              <w:rPr>
                <w:rFonts w:ascii="Garamond" w:eastAsia="Cambria" w:hAnsi="Garamond"/>
                <w:b/>
                <w:w w:val="85"/>
                <w:sz w:val="18"/>
                <w:szCs w:val="18"/>
              </w:rPr>
              <w:t>(mg/kg)</w:t>
            </w:r>
          </w:p>
        </w:tc>
        <w:tc>
          <w:tcPr>
            <w:tcW w:w="2139" w:type="pct"/>
          </w:tcPr>
          <w:p w14:paraId="59DCE3A7" w14:textId="77777777" w:rsidR="00AC4AA7" w:rsidRPr="005220F1" w:rsidRDefault="00AC4AA7" w:rsidP="00200624">
            <w:pPr>
              <w:widowControl w:val="0"/>
              <w:autoSpaceDE w:val="0"/>
              <w:autoSpaceDN w:val="0"/>
              <w:spacing w:after="0" w:line="240" w:lineRule="auto"/>
              <w:jc w:val="center"/>
              <w:rPr>
                <w:rFonts w:ascii="Garamond" w:eastAsia="MS Mincho" w:hAnsi="Garamond"/>
                <w:b/>
                <w:sz w:val="18"/>
                <w:szCs w:val="18"/>
                <w:lang w:eastAsia="ja-JP"/>
              </w:rPr>
            </w:pPr>
            <w:r w:rsidRPr="005220F1">
              <w:rPr>
                <w:rFonts w:ascii="Garamond" w:eastAsia="Cambria" w:hAnsi="Garamond"/>
                <w:b/>
                <w:sz w:val="18"/>
                <w:szCs w:val="18"/>
              </w:rPr>
              <w:t>Shënime</w:t>
            </w:r>
          </w:p>
        </w:tc>
      </w:tr>
      <w:tr w:rsidR="00AC4AA7" w:rsidRPr="005220F1" w14:paraId="2C74B57D" w14:textId="77777777" w:rsidTr="0097596B">
        <w:trPr>
          <w:trHeight w:val="1386"/>
          <w:jc w:val="center"/>
        </w:trPr>
        <w:tc>
          <w:tcPr>
            <w:tcW w:w="401" w:type="pct"/>
          </w:tcPr>
          <w:p w14:paraId="1644A69C"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p>
        </w:tc>
        <w:tc>
          <w:tcPr>
            <w:tcW w:w="2056" w:type="pct"/>
          </w:tcPr>
          <w:p w14:paraId="62B85ED9"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403" w:type="pct"/>
          </w:tcPr>
          <w:p w14:paraId="561BA32A"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139" w:type="pct"/>
          </w:tcPr>
          <w:p w14:paraId="7D4F7784"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Për alkaloidet e opiumit, nivelet maksimale i referohen përqendrimeve të kufizuara më të ulëta, të cilat llogariten me supozimin se të gjitha vlerat nën kufirin e kuantifikimit janë zero.</w:t>
            </w:r>
          </w:p>
          <w:p w14:paraId="6CA90D6B"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Niveli maksimal i referohet shumës së morfinës dhe kodeinës, për të cilën një faktor prej 0,2 zbatohet në nivelin e kodeinës. Prandaj, niveli maksimal i referohet shumës së morfinës + 0,2 × kodeinë.</w:t>
            </w:r>
          </w:p>
        </w:tc>
      </w:tr>
      <w:tr w:rsidR="00AC4AA7" w:rsidRPr="005220F1" w14:paraId="036883AF" w14:textId="77777777" w:rsidTr="0097596B">
        <w:trPr>
          <w:trHeight w:val="556"/>
          <w:jc w:val="center"/>
        </w:trPr>
        <w:tc>
          <w:tcPr>
            <w:tcW w:w="401" w:type="pct"/>
          </w:tcPr>
          <w:p w14:paraId="14633A61"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2.5.1</w:t>
            </w:r>
          </w:p>
        </w:tc>
        <w:tc>
          <w:tcPr>
            <w:tcW w:w="2056" w:type="pct"/>
          </w:tcPr>
          <w:p w14:paraId="3DC35708" w14:textId="7DC79BD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Farat e lulëkuqes të plota, të bluara, të vendosura në treg për konsumatorin e fundit</w:t>
            </w:r>
          </w:p>
        </w:tc>
        <w:tc>
          <w:tcPr>
            <w:tcW w:w="403" w:type="pct"/>
          </w:tcPr>
          <w:p w14:paraId="09EEA5CD"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20</w:t>
            </w:r>
          </w:p>
        </w:tc>
        <w:tc>
          <w:tcPr>
            <w:tcW w:w="2139" w:type="pct"/>
          </w:tcPr>
          <w:p w14:paraId="235B5F6C"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03A5F4AD" w14:textId="77777777" w:rsidTr="0097596B">
        <w:trPr>
          <w:trHeight w:val="1836"/>
          <w:jc w:val="center"/>
        </w:trPr>
        <w:tc>
          <w:tcPr>
            <w:tcW w:w="401" w:type="pct"/>
          </w:tcPr>
          <w:p w14:paraId="5B90950F"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2.5.2</w:t>
            </w:r>
          </w:p>
        </w:tc>
        <w:tc>
          <w:tcPr>
            <w:tcW w:w="2056" w:type="pct"/>
          </w:tcPr>
          <w:p w14:paraId="54B33B09" w14:textId="7667E326" w:rsidR="00AC4AA7" w:rsidRPr="005220F1" w:rsidRDefault="00AC4AA7" w:rsidP="00952EDA">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Produkte buke që përmbajnë fara </w:t>
            </w:r>
            <w:r w:rsidR="00200624" w:rsidRPr="005220F1">
              <w:rPr>
                <w:rFonts w:ascii="Garamond" w:hAnsi="Garamond"/>
                <w:bCs/>
                <w:sz w:val="18"/>
                <w:szCs w:val="18"/>
              </w:rPr>
              <w:t>lulëkuqeje</w:t>
            </w:r>
            <w:r w:rsidRPr="005220F1">
              <w:rPr>
                <w:rFonts w:ascii="Garamond" w:hAnsi="Garamond"/>
                <w:bCs/>
                <w:sz w:val="18"/>
                <w:szCs w:val="18"/>
              </w:rPr>
              <w:t xml:space="preserve"> ose produkte të përpunuara prej tyre</w:t>
            </w:r>
          </w:p>
        </w:tc>
        <w:tc>
          <w:tcPr>
            <w:tcW w:w="403" w:type="pct"/>
          </w:tcPr>
          <w:p w14:paraId="7AECB942"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1,50</w:t>
            </w:r>
          </w:p>
        </w:tc>
        <w:tc>
          <w:tcPr>
            <w:tcW w:w="2139" w:type="pct"/>
          </w:tcPr>
          <w:p w14:paraId="668C15E1" w14:textId="3C555B8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 xml:space="preserve">Produktet e furrës përfshijnë gjithashtu ushqime të shijshme dhe ushqime të gatshme me bazë miell. Produktet e tyre të përpunuara kanë të bëjnë me produkte që përmbajnë të paktën 80 % produkte të farës së </w:t>
            </w:r>
            <w:r w:rsidR="00200624" w:rsidRPr="005220F1">
              <w:rPr>
                <w:rFonts w:ascii="Garamond" w:hAnsi="Garamond"/>
                <w:bCs/>
                <w:sz w:val="18"/>
                <w:szCs w:val="18"/>
              </w:rPr>
              <w:t>lulëkuqes</w:t>
            </w:r>
            <w:r w:rsidRPr="005220F1">
              <w:rPr>
                <w:rFonts w:ascii="Garamond" w:hAnsi="Garamond"/>
                <w:bCs/>
                <w:sz w:val="18"/>
                <w:szCs w:val="18"/>
              </w:rPr>
              <w:t>.</w:t>
            </w:r>
          </w:p>
          <w:p w14:paraId="27305126" w14:textId="7BA99EA0"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 xml:space="preserve">Operatori i biznesit ushqimor që furnizon me farat e </w:t>
            </w:r>
            <w:r w:rsidR="00200624" w:rsidRPr="005220F1">
              <w:rPr>
                <w:rFonts w:ascii="Garamond" w:hAnsi="Garamond"/>
                <w:bCs/>
                <w:sz w:val="18"/>
                <w:szCs w:val="18"/>
              </w:rPr>
              <w:t>lulëkuqes</w:t>
            </w:r>
            <w:r w:rsidRPr="005220F1">
              <w:rPr>
                <w:rFonts w:ascii="Garamond" w:hAnsi="Garamond"/>
                <w:bCs/>
                <w:sz w:val="18"/>
                <w:szCs w:val="18"/>
              </w:rPr>
              <w:t xml:space="preserve"> operatorin e biznesit ushqimor</w:t>
            </w:r>
            <w:r w:rsidR="00200624" w:rsidRPr="005220F1">
              <w:rPr>
                <w:rFonts w:ascii="Garamond" w:hAnsi="Garamond"/>
                <w:bCs/>
                <w:sz w:val="18"/>
                <w:szCs w:val="18"/>
              </w:rPr>
              <w:t>,</w:t>
            </w:r>
            <w:r w:rsidRPr="005220F1">
              <w:rPr>
                <w:rFonts w:ascii="Garamond" w:hAnsi="Garamond"/>
                <w:bCs/>
                <w:sz w:val="18"/>
                <w:szCs w:val="18"/>
              </w:rPr>
              <w:t xml:space="preserve"> që prodhon produktet e bukës</w:t>
            </w:r>
            <w:r w:rsidR="00200624" w:rsidRPr="005220F1">
              <w:rPr>
                <w:rFonts w:ascii="Garamond" w:hAnsi="Garamond"/>
                <w:bCs/>
                <w:sz w:val="18"/>
                <w:szCs w:val="18"/>
              </w:rPr>
              <w:t>,</w:t>
            </w:r>
            <w:r w:rsidRPr="005220F1">
              <w:rPr>
                <w:rFonts w:ascii="Garamond" w:hAnsi="Garamond"/>
                <w:bCs/>
                <w:sz w:val="18"/>
                <w:szCs w:val="18"/>
              </w:rPr>
              <w:t xml:space="preserve"> duhet të sigurojë informacionin e nevojshëm për</w:t>
            </w:r>
            <w:r w:rsidR="00134954" w:rsidRPr="005220F1">
              <w:rPr>
                <w:rFonts w:ascii="Garamond" w:hAnsi="Garamond"/>
                <w:bCs/>
                <w:sz w:val="18"/>
                <w:szCs w:val="18"/>
              </w:rPr>
              <w:t xml:space="preserve"> t</w:t>
            </w:r>
            <w:r w:rsidR="00855BCF" w:rsidRPr="005220F1">
              <w:rPr>
                <w:rFonts w:ascii="Garamond" w:hAnsi="Garamond"/>
                <w:bCs/>
                <w:sz w:val="18"/>
                <w:szCs w:val="18"/>
              </w:rPr>
              <w:t>’</w:t>
            </w:r>
            <w:r w:rsidR="00134954" w:rsidRPr="005220F1">
              <w:rPr>
                <w:rFonts w:ascii="Garamond" w:hAnsi="Garamond"/>
                <w:bCs/>
                <w:sz w:val="18"/>
                <w:szCs w:val="18"/>
              </w:rPr>
              <w:t xml:space="preserve">i </w:t>
            </w:r>
            <w:r w:rsidRPr="005220F1">
              <w:rPr>
                <w:rFonts w:ascii="Garamond" w:hAnsi="Garamond"/>
                <w:bCs/>
                <w:sz w:val="18"/>
                <w:szCs w:val="18"/>
              </w:rPr>
              <w:t>mundësuar prodhuesit të produkteve të furrës të vendosë në treg produkte që përputhen me nivelin maksimal. Ky informacion do të përfshijë të dhëna analitike, sipas rastit.</w:t>
            </w:r>
          </w:p>
        </w:tc>
      </w:tr>
    </w:tbl>
    <w:p w14:paraId="10A84A79" w14:textId="198F15CD"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0F7B982D" w14:textId="77777777" w:rsidTr="0097596B">
        <w:trPr>
          <w:trHeight w:val="519"/>
          <w:jc w:val="center"/>
        </w:trPr>
        <w:tc>
          <w:tcPr>
            <w:tcW w:w="401" w:type="pct"/>
          </w:tcPr>
          <w:p w14:paraId="233DAB39" w14:textId="77777777" w:rsidR="00AC4AA7" w:rsidRPr="005220F1" w:rsidRDefault="00AC4AA7" w:rsidP="0097596B">
            <w:pPr>
              <w:widowControl w:val="0"/>
              <w:autoSpaceDE w:val="0"/>
              <w:autoSpaceDN w:val="0"/>
              <w:spacing w:after="0" w:line="240" w:lineRule="auto"/>
              <w:jc w:val="center"/>
              <w:rPr>
                <w:rFonts w:ascii="Garamond" w:eastAsia="Cambria" w:hAnsi="Garamond"/>
                <w:sz w:val="18"/>
                <w:szCs w:val="18"/>
              </w:rPr>
            </w:pPr>
            <w:r w:rsidRPr="005220F1">
              <w:rPr>
                <w:rFonts w:ascii="Garamond" w:eastAsia="Cambria" w:hAnsi="Garamond"/>
                <w:sz w:val="18"/>
                <w:szCs w:val="18"/>
              </w:rPr>
              <w:t>2.6</w:t>
            </w:r>
          </w:p>
        </w:tc>
        <w:tc>
          <w:tcPr>
            <w:tcW w:w="2056" w:type="pct"/>
          </w:tcPr>
          <w:p w14:paraId="0FDE6414" w14:textId="77777777" w:rsidR="00AC4AA7" w:rsidRPr="005220F1" w:rsidRDefault="00AC4AA7" w:rsidP="00200624">
            <w:pPr>
              <w:widowControl w:val="0"/>
              <w:autoSpaceDE w:val="0"/>
              <w:autoSpaceDN w:val="0"/>
              <w:spacing w:after="0" w:line="240" w:lineRule="auto"/>
              <w:jc w:val="center"/>
              <w:rPr>
                <w:rFonts w:ascii="Garamond" w:eastAsia="Cambria" w:hAnsi="Garamond"/>
                <w:b/>
                <w:sz w:val="18"/>
                <w:szCs w:val="18"/>
              </w:rPr>
            </w:pPr>
            <w:r w:rsidRPr="005220F1">
              <w:rPr>
                <w:rFonts w:ascii="Garamond" w:eastAsia="Cambria" w:hAnsi="Garamond"/>
                <w:b/>
                <w:w w:val="90"/>
                <w:sz w:val="18"/>
                <w:szCs w:val="18"/>
              </w:rPr>
              <w:t>Ekuivalentët e delta-9-tetrahidrokanabinolit (Δ9-THC).</w:t>
            </w:r>
          </w:p>
        </w:tc>
        <w:tc>
          <w:tcPr>
            <w:tcW w:w="403" w:type="pct"/>
          </w:tcPr>
          <w:p w14:paraId="61B219D9" w14:textId="77777777" w:rsidR="00AC4AA7" w:rsidRPr="005220F1" w:rsidRDefault="00AC4AA7" w:rsidP="00200624">
            <w:pPr>
              <w:widowControl w:val="0"/>
              <w:autoSpaceDE w:val="0"/>
              <w:autoSpaceDN w:val="0"/>
              <w:spacing w:after="0" w:line="240" w:lineRule="auto"/>
              <w:ind w:firstLine="92"/>
              <w:jc w:val="center"/>
              <w:rPr>
                <w:rFonts w:ascii="Garamond" w:eastAsia="Cambria" w:hAnsi="Garamond"/>
                <w:b/>
                <w:sz w:val="18"/>
                <w:szCs w:val="18"/>
              </w:rPr>
            </w:pPr>
            <w:r w:rsidRPr="005220F1">
              <w:rPr>
                <w:rFonts w:ascii="Garamond" w:eastAsia="Cambria" w:hAnsi="Garamond"/>
                <w:b/>
                <w:sz w:val="18"/>
                <w:szCs w:val="18"/>
              </w:rPr>
              <w:t>Niveli maksimal</w:t>
            </w:r>
            <w:r w:rsidRPr="005220F1">
              <w:rPr>
                <w:rFonts w:ascii="Garamond" w:eastAsia="Cambria" w:hAnsi="Garamond"/>
                <w:b/>
                <w:spacing w:val="13"/>
                <w:w w:val="85"/>
                <w:sz w:val="18"/>
                <w:szCs w:val="18"/>
              </w:rPr>
              <w:t xml:space="preserve"> </w:t>
            </w:r>
            <w:r w:rsidRPr="005220F1">
              <w:rPr>
                <w:rFonts w:ascii="Garamond" w:eastAsia="Cambria" w:hAnsi="Garamond"/>
                <w:b/>
                <w:w w:val="85"/>
                <w:sz w:val="18"/>
                <w:szCs w:val="18"/>
              </w:rPr>
              <w:t>(mg/kg)</w:t>
            </w:r>
          </w:p>
        </w:tc>
        <w:tc>
          <w:tcPr>
            <w:tcW w:w="2139" w:type="pct"/>
          </w:tcPr>
          <w:p w14:paraId="089677B9" w14:textId="77777777" w:rsidR="00AC4AA7" w:rsidRPr="005220F1" w:rsidRDefault="00AC4AA7" w:rsidP="00200624">
            <w:pPr>
              <w:widowControl w:val="0"/>
              <w:autoSpaceDE w:val="0"/>
              <w:autoSpaceDN w:val="0"/>
              <w:spacing w:after="0" w:line="240" w:lineRule="auto"/>
              <w:jc w:val="center"/>
              <w:rPr>
                <w:rFonts w:ascii="Garamond" w:eastAsia="Cambria" w:hAnsi="Garamond"/>
                <w:b/>
                <w:sz w:val="18"/>
                <w:szCs w:val="18"/>
              </w:rPr>
            </w:pPr>
            <w:r w:rsidRPr="005220F1">
              <w:rPr>
                <w:rFonts w:ascii="Garamond" w:eastAsia="Cambria" w:hAnsi="Garamond"/>
                <w:b/>
                <w:sz w:val="18"/>
                <w:szCs w:val="18"/>
              </w:rPr>
              <w:t>Shënime</w:t>
            </w:r>
          </w:p>
        </w:tc>
      </w:tr>
      <w:tr w:rsidR="00AC4AA7" w:rsidRPr="005220F1" w14:paraId="74A71CAD" w14:textId="77777777" w:rsidTr="0097596B">
        <w:trPr>
          <w:trHeight w:val="1836"/>
          <w:jc w:val="center"/>
        </w:trPr>
        <w:tc>
          <w:tcPr>
            <w:tcW w:w="401" w:type="pct"/>
          </w:tcPr>
          <w:p w14:paraId="1389B105"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056" w:type="pct"/>
          </w:tcPr>
          <w:p w14:paraId="2458C8E9"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403" w:type="pct"/>
          </w:tcPr>
          <w:p w14:paraId="7D20600B"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139" w:type="pct"/>
          </w:tcPr>
          <w:p w14:paraId="5E11782F"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Për ekuivalentët e delta-9-tetrahidrokanabinolit (Δ9-THC), nivelet maksimale i referohen përqendrimeve të kufizuara më të ulëta, të cilat llogariten me supozimin se të gjitha vlerat nën kufirin e kuantifikimit janë zero.</w:t>
            </w:r>
          </w:p>
          <w:p w14:paraId="5F3C9C62"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Niveli maksimal i referohet shumës së delta-9-tetrahidrokanabinolit (Δ9-THC) dhe acidit delta-9-tetrahidrokanabinolit (Δ9-THCA), i shprehur si Δ9-THC.</w:t>
            </w:r>
          </w:p>
          <w:p w14:paraId="3348385D" w14:textId="77777777" w:rsidR="00AC4AA7" w:rsidRPr="005220F1" w:rsidRDefault="00AC4AA7" w:rsidP="00952EDA">
            <w:pPr>
              <w:widowControl w:val="0"/>
              <w:autoSpaceDE w:val="0"/>
              <w:autoSpaceDN w:val="0"/>
              <w:spacing w:after="0" w:line="240" w:lineRule="auto"/>
              <w:jc w:val="both"/>
              <w:rPr>
                <w:rFonts w:ascii="Garamond" w:hAnsi="Garamond"/>
                <w:bCs/>
                <w:sz w:val="18"/>
                <w:szCs w:val="18"/>
              </w:rPr>
            </w:pPr>
            <w:r w:rsidRPr="005220F1">
              <w:rPr>
                <w:rFonts w:ascii="Garamond" w:hAnsi="Garamond"/>
                <w:bCs/>
                <w:sz w:val="18"/>
                <w:szCs w:val="18"/>
              </w:rPr>
              <w:t>Një faktor prej 0,877 zbatohet në nivelin e Δ9-THCA dhe niveli maksimal i referohet shumës së Δ9-THC + 0,877 × Δ9-THCA (në rast të një përcaktimi dhe sasie të veçantë të Δ9-THC dhe Δ9-THCA).</w:t>
            </w:r>
          </w:p>
        </w:tc>
      </w:tr>
      <w:tr w:rsidR="00AC4AA7" w:rsidRPr="005220F1" w14:paraId="692A564D" w14:textId="77777777" w:rsidTr="0097596B">
        <w:trPr>
          <w:trHeight w:val="343"/>
          <w:jc w:val="center"/>
        </w:trPr>
        <w:tc>
          <w:tcPr>
            <w:tcW w:w="401" w:type="pct"/>
          </w:tcPr>
          <w:p w14:paraId="4A041155"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2.6.1</w:t>
            </w:r>
          </w:p>
        </w:tc>
        <w:tc>
          <w:tcPr>
            <w:tcW w:w="2056" w:type="pct"/>
          </w:tcPr>
          <w:p w14:paraId="1919C6B8" w14:textId="77777777" w:rsidR="00AC4AA7" w:rsidRPr="005220F1" w:rsidRDefault="00AC4AA7" w:rsidP="00952EDA">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Farat e kërpit</w:t>
            </w:r>
          </w:p>
        </w:tc>
        <w:tc>
          <w:tcPr>
            <w:tcW w:w="403" w:type="pct"/>
          </w:tcPr>
          <w:p w14:paraId="0CE93659"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3,0</w:t>
            </w:r>
          </w:p>
        </w:tc>
        <w:tc>
          <w:tcPr>
            <w:tcW w:w="2139" w:type="pct"/>
          </w:tcPr>
          <w:p w14:paraId="69D69BF8"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15DE030F" w14:textId="77777777" w:rsidTr="0097596B">
        <w:trPr>
          <w:trHeight w:val="556"/>
          <w:jc w:val="center"/>
        </w:trPr>
        <w:tc>
          <w:tcPr>
            <w:tcW w:w="401" w:type="pct"/>
          </w:tcPr>
          <w:p w14:paraId="183DC6AE"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2.6.2</w:t>
            </w:r>
          </w:p>
        </w:tc>
        <w:tc>
          <w:tcPr>
            <w:tcW w:w="2056" w:type="pct"/>
          </w:tcPr>
          <w:p w14:paraId="14FBBA9C" w14:textId="77777777" w:rsidR="00AC4AA7" w:rsidRPr="005220F1" w:rsidRDefault="00AC4AA7" w:rsidP="00952EDA">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Farat e bluara të kërpit, farat e kërpit (pjesërisht) të çyndyrosura dhe produkte të tjera të përpunuara nga farat e kërpit, përveç produkteve të renditura në 2.6.3</w:t>
            </w:r>
          </w:p>
        </w:tc>
        <w:tc>
          <w:tcPr>
            <w:tcW w:w="403" w:type="pct"/>
          </w:tcPr>
          <w:p w14:paraId="1832AB65"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3,0</w:t>
            </w:r>
          </w:p>
        </w:tc>
        <w:tc>
          <w:tcPr>
            <w:tcW w:w="2139" w:type="pct"/>
          </w:tcPr>
          <w:p w14:paraId="6AE6086C" w14:textId="77777777" w:rsidR="00AC4AA7" w:rsidRPr="005220F1" w:rsidRDefault="00AC4AA7" w:rsidP="00952EDA">
            <w:pPr>
              <w:widowControl w:val="0"/>
              <w:autoSpaceDE w:val="0"/>
              <w:autoSpaceDN w:val="0"/>
              <w:spacing w:after="0" w:line="240" w:lineRule="auto"/>
              <w:ind w:firstLine="2"/>
              <w:jc w:val="both"/>
              <w:rPr>
                <w:rFonts w:ascii="Garamond" w:hAnsi="Garamond"/>
                <w:bCs/>
                <w:sz w:val="18"/>
                <w:szCs w:val="18"/>
              </w:rPr>
            </w:pPr>
            <w:r w:rsidRPr="005220F1">
              <w:rPr>
                <w:rFonts w:ascii="Garamond" w:hAnsi="Garamond"/>
                <w:bCs/>
                <w:sz w:val="18"/>
                <w:szCs w:val="18"/>
              </w:rPr>
              <w:t>Produktet e përpunuara nga farat e kërpit janë produkte të përpunuara ekskluzivisht nga farat e kërpit.</w:t>
            </w:r>
          </w:p>
        </w:tc>
      </w:tr>
      <w:tr w:rsidR="00AC4AA7" w:rsidRPr="005220F1" w14:paraId="2F053477" w14:textId="77777777" w:rsidTr="0097596B">
        <w:trPr>
          <w:trHeight w:val="343"/>
          <w:jc w:val="center"/>
        </w:trPr>
        <w:tc>
          <w:tcPr>
            <w:tcW w:w="401" w:type="pct"/>
          </w:tcPr>
          <w:p w14:paraId="0128189D"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2.6.3</w:t>
            </w:r>
          </w:p>
        </w:tc>
        <w:tc>
          <w:tcPr>
            <w:tcW w:w="2056" w:type="pct"/>
          </w:tcPr>
          <w:p w14:paraId="7A45016B" w14:textId="77777777" w:rsidR="00AC4AA7" w:rsidRPr="005220F1" w:rsidRDefault="00AC4AA7" w:rsidP="00952EDA">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Vaji i farës së kërpit</w:t>
            </w:r>
          </w:p>
        </w:tc>
        <w:tc>
          <w:tcPr>
            <w:tcW w:w="403" w:type="pct"/>
          </w:tcPr>
          <w:p w14:paraId="44546387" w14:textId="77777777" w:rsidR="00AC4AA7" w:rsidRPr="005220F1" w:rsidRDefault="00AC4AA7" w:rsidP="00952EDA">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7,5</w:t>
            </w:r>
          </w:p>
        </w:tc>
        <w:tc>
          <w:tcPr>
            <w:tcW w:w="2139" w:type="pct"/>
          </w:tcPr>
          <w:p w14:paraId="747B0895"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bl>
    <w:p w14:paraId="100AFDD6" w14:textId="77777777"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38"/>
        <w:gridCol w:w="5325"/>
        <w:gridCol w:w="1044"/>
        <w:gridCol w:w="5543"/>
      </w:tblGrid>
      <w:tr w:rsidR="00AC4AA7" w:rsidRPr="005220F1" w14:paraId="0C264D0B" w14:textId="77777777" w:rsidTr="0097596B">
        <w:trPr>
          <w:trHeight w:val="327"/>
          <w:jc w:val="center"/>
        </w:trPr>
        <w:tc>
          <w:tcPr>
            <w:tcW w:w="401" w:type="pct"/>
          </w:tcPr>
          <w:p w14:paraId="10B8BFE7" w14:textId="77777777" w:rsidR="00AC4AA7" w:rsidRPr="005220F1" w:rsidRDefault="00AC4AA7" w:rsidP="0097596B">
            <w:pPr>
              <w:widowControl w:val="0"/>
              <w:autoSpaceDE w:val="0"/>
              <w:autoSpaceDN w:val="0"/>
              <w:spacing w:after="0" w:line="240" w:lineRule="auto"/>
              <w:ind w:left="5"/>
              <w:jc w:val="center"/>
              <w:rPr>
                <w:rFonts w:ascii="Garamond" w:eastAsia="Cambria" w:hAnsi="Garamond"/>
                <w:sz w:val="18"/>
                <w:szCs w:val="18"/>
              </w:rPr>
            </w:pPr>
            <w:r w:rsidRPr="005220F1">
              <w:rPr>
                <w:rFonts w:ascii="Garamond" w:eastAsia="Cambria" w:hAnsi="Garamond"/>
                <w:w w:val="96"/>
                <w:sz w:val="18"/>
                <w:szCs w:val="18"/>
              </w:rPr>
              <w:t>3</w:t>
            </w:r>
          </w:p>
        </w:tc>
        <w:tc>
          <w:tcPr>
            <w:tcW w:w="4599" w:type="pct"/>
            <w:gridSpan w:val="3"/>
          </w:tcPr>
          <w:p w14:paraId="1AA6CD7F" w14:textId="77777777" w:rsidR="00AC4AA7" w:rsidRPr="005220F1" w:rsidRDefault="00AC4AA7" w:rsidP="00952EDA">
            <w:pPr>
              <w:widowControl w:val="0"/>
              <w:autoSpaceDE w:val="0"/>
              <w:autoSpaceDN w:val="0"/>
              <w:spacing w:after="0" w:line="240" w:lineRule="auto"/>
              <w:ind w:left="5503" w:right="5264"/>
              <w:jc w:val="center"/>
              <w:rPr>
                <w:rFonts w:ascii="Garamond" w:eastAsia="Cambria" w:hAnsi="Garamond"/>
                <w:b/>
                <w:sz w:val="18"/>
                <w:szCs w:val="18"/>
              </w:rPr>
            </w:pPr>
            <w:r w:rsidRPr="005220F1">
              <w:rPr>
                <w:rFonts w:ascii="Garamond" w:eastAsia="Cambria" w:hAnsi="Garamond"/>
                <w:b/>
                <w:w w:val="90"/>
                <w:sz w:val="18"/>
                <w:szCs w:val="18"/>
              </w:rPr>
              <w:t>Metalet dhe elemente të tjera</w:t>
            </w:r>
          </w:p>
        </w:tc>
      </w:tr>
      <w:tr w:rsidR="00AC4AA7" w:rsidRPr="005220F1" w14:paraId="7D4D29D9" w14:textId="77777777" w:rsidTr="0097596B">
        <w:trPr>
          <w:trHeight w:val="720"/>
          <w:jc w:val="center"/>
        </w:trPr>
        <w:tc>
          <w:tcPr>
            <w:tcW w:w="401" w:type="pct"/>
          </w:tcPr>
          <w:p w14:paraId="3466528C"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w:t>
            </w:r>
          </w:p>
        </w:tc>
        <w:tc>
          <w:tcPr>
            <w:tcW w:w="2056" w:type="pct"/>
          </w:tcPr>
          <w:p w14:paraId="54799D80" w14:textId="77777777" w:rsidR="00AC4AA7" w:rsidRPr="005220F1" w:rsidRDefault="00AC4AA7" w:rsidP="00952EDA">
            <w:pPr>
              <w:widowControl w:val="0"/>
              <w:autoSpaceDE w:val="0"/>
              <w:autoSpaceDN w:val="0"/>
              <w:spacing w:after="0" w:line="240" w:lineRule="auto"/>
              <w:ind w:left="55"/>
              <w:rPr>
                <w:rFonts w:ascii="Garamond" w:hAnsi="Garamond"/>
                <w:b/>
                <w:bCs/>
                <w:sz w:val="18"/>
                <w:szCs w:val="18"/>
              </w:rPr>
            </w:pPr>
            <w:r w:rsidRPr="005220F1">
              <w:rPr>
                <w:rFonts w:ascii="Garamond" w:hAnsi="Garamond"/>
                <w:b/>
                <w:bCs/>
                <w:sz w:val="18"/>
                <w:szCs w:val="18"/>
              </w:rPr>
              <w:t>Plumbi</w:t>
            </w:r>
          </w:p>
        </w:tc>
        <w:tc>
          <w:tcPr>
            <w:tcW w:w="403" w:type="pct"/>
          </w:tcPr>
          <w:p w14:paraId="589C0CC4" w14:textId="77777777" w:rsidR="00AC4AA7" w:rsidRPr="005220F1" w:rsidRDefault="00AC4AA7" w:rsidP="00952EDA">
            <w:pPr>
              <w:widowControl w:val="0"/>
              <w:autoSpaceDE w:val="0"/>
              <w:autoSpaceDN w:val="0"/>
              <w:spacing w:after="0" w:line="240" w:lineRule="auto"/>
              <w:ind w:left="81" w:right="69" w:firstLine="96"/>
              <w:rPr>
                <w:rFonts w:ascii="Garamond" w:hAnsi="Garamond"/>
                <w:bCs/>
                <w:sz w:val="18"/>
                <w:szCs w:val="18"/>
              </w:rPr>
            </w:pPr>
            <w:r w:rsidRPr="005220F1">
              <w:rPr>
                <w:rFonts w:ascii="Garamond" w:hAnsi="Garamond"/>
                <w:bCs/>
                <w:sz w:val="18"/>
                <w:szCs w:val="18"/>
              </w:rPr>
              <w:t>Niveli maksimal (mg/kg)</w:t>
            </w:r>
          </w:p>
        </w:tc>
        <w:tc>
          <w:tcPr>
            <w:tcW w:w="2139" w:type="pct"/>
          </w:tcPr>
          <w:p w14:paraId="75A2B02A"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Shënime</w:t>
            </w:r>
          </w:p>
        </w:tc>
      </w:tr>
      <w:tr w:rsidR="00AC4AA7" w:rsidRPr="005220F1" w14:paraId="1F9029D8" w14:textId="77777777" w:rsidTr="0097596B">
        <w:trPr>
          <w:trHeight w:val="720"/>
          <w:jc w:val="center"/>
        </w:trPr>
        <w:tc>
          <w:tcPr>
            <w:tcW w:w="401" w:type="pct"/>
          </w:tcPr>
          <w:p w14:paraId="144B6DE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w:t>
            </w:r>
          </w:p>
        </w:tc>
        <w:tc>
          <w:tcPr>
            <w:tcW w:w="2056" w:type="pct"/>
          </w:tcPr>
          <w:p w14:paraId="2CC5264B"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Frutat</w:t>
            </w:r>
          </w:p>
        </w:tc>
        <w:tc>
          <w:tcPr>
            <w:tcW w:w="403" w:type="pct"/>
          </w:tcPr>
          <w:p w14:paraId="225AD521"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139" w:type="pct"/>
          </w:tcPr>
          <w:p w14:paraId="11AF0A37"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03278E71"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38614272" w14:textId="77777777" w:rsidTr="0097596B">
        <w:trPr>
          <w:trHeight w:val="507"/>
          <w:jc w:val="center"/>
        </w:trPr>
        <w:tc>
          <w:tcPr>
            <w:tcW w:w="401" w:type="pct"/>
          </w:tcPr>
          <w:p w14:paraId="78A1FE10"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3.1.1.1</w:t>
            </w:r>
          </w:p>
        </w:tc>
        <w:tc>
          <w:tcPr>
            <w:tcW w:w="2056" w:type="pct"/>
          </w:tcPr>
          <w:p w14:paraId="799C9E4D"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Boronicat, rrush pa fara, manaferrat dhe frutat e pemës së luleshtrydheve</w:t>
            </w:r>
          </w:p>
        </w:tc>
        <w:tc>
          <w:tcPr>
            <w:tcW w:w="403" w:type="pct"/>
          </w:tcPr>
          <w:p w14:paraId="0871DECC"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0,20</w:t>
            </w:r>
          </w:p>
        </w:tc>
        <w:tc>
          <w:tcPr>
            <w:tcW w:w="2139" w:type="pct"/>
          </w:tcPr>
          <w:p w14:paraId="137CDE1A"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74C6CE3D" w14:textId="77777777" w:rsidTr="0097596B">
        <w:trPr>
          <w:trHeight w:val="507"/>
          <w:jc w:val="center"/>
        </w:trPr>
        <w:tc>
          <w:tcPr>
            <w:tcW w:w="401" w:type="pct"/>
          </w:tcPr>
          <w:p w14:paraId="063ECF55"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w:t>
            </w:r>
          </w:p>
        </w:tc>
        <w:tc>
          <w:tcPr>
            <w:tcW w:w="2056" w:type="pct"/>
          </w:tcPr>
          <w:p w14:paraId="32A4A108"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Fruta të tjera nga boronicat, rrush pa fara, manaferrat dhe frutat e pemës së luleshtrydhes</w:t>
            </w:r>
          </w:p>
        </w:tc>
        <w:tc>
          <w:tcPr>
            <w:tcW w:w="403" w:type="pct"/>
          </w:tcPr>
          <w:p w14:paraId="70C28FBD"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Pr>
          <w:p w14:paraId="73112BB6"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633BF7F4" w14:textId="77777777" w:rsidTr="0097596B">
        <w:trPr>
          <w:trHeight w:val="720"/>
          <w:jc w:val="center"/>
        </w:trPr>
        <w:tc>
          <w:tcPr>
            <w:tcW w:w="401" w:type="pct"/>
          </w:tcPr>
          <w:p w14:paraId="09E2F45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w:t>
            </w:r>
          </w:p>
        </w:tc>
        <w:tc>
          <w:tcPr>
            <w:tcW w:w="2056" w:type="pct"/>
          </w:tcPr>
          <w:p w14:paraId="62C59DE0"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Perimet me rrënjë dhe zhardhok</w:t>
            </w:r>
          </w:p>
        </w:tc>
        <w:tc>
          <w:tcPr>
            <w:tcW w:w="403" w:type="pct"/>
          </w:tcPr>
          <w:p w14:paraId="52469183"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139" w:type="pct"/>
          </w:tcPr>
          <w:p w14:paraId="78492115"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2887224F"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646A3DF7" w14:textId="77777777" w:rsidTr="0097596B">
        <w:trPr>
          <w:trHeight w:val="507"/>
          <w:jc w:val="center"/>
        </w:trPr>
        <w:tc>
          <w:tcPr>
            <w:tcW w:w="401" w:type="pct"/>
          </w:tcPr>
          <w:p w14:paraId="0EA441E1"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3.1.2.1</w:t>
            </w:r>
          </w:p>
        </w:tc>
        <w:tc>
          <w:tcPr>
            <w:tcW w:w="2056" w:type="pct"/>
          </w:tcPr>
          <w:p w14:paraId="4E802057" w14:textId="7777777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Perimet me rrënjë dhe zhardhok përveç produkteve të renditura në 3.1.2.2 dhe 3.1.2.3</w:t>
            </w:r>
          </w:p>
        </w:tc>
        <w:tc>
          <w:tcPr>
            <w:tcW w:w="403" w:type="pct"/>
          </w:tcPr>
          <w:p w14:paraId="24658E03"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Pr>
          <w:p w14:paraId="6705CBD9"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Për patatet, niveli maksimal zbatohet për patatet e qëruara.</w:t>
            </w:r>
          </w:p>
        </w:tc>
      </w:tr>
      <w:tr w:rsidR="00AC4AA7" w:rsidRPr="005220F1" w14:paraId="7C7661E9" w14:textId="77777777" w:rsidTr="0097596B">
        <w:trPr>
          <w:trHeight w:val="507"/>
          <w:jc w:val="center"/>
        </w:trPr>
        <w:tc>
          <w:tcPr>
            <w:tcW w:w="401" w:type="pct"/>
          </w:tcPr>
          <w:p w14:paraId="5AD8096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3.1.2.2</w:t>
            </w:r>
          </w:p>
        </w:tc>
        <w:tc>
          <w:tcPr>
            <w:tcW w:w="2056" w:type="pct"/>
          </w:tcPr>
          <w:p w14:paraId="2CEE1BCC" w14:textId="7777777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Xhenxhefil i freskët, shafran i Indisë i freskët</w:t>
            </w:r>
          </w:p>
        </w:tc>
        <w:tc>
          <w:tcPr>
            <w:tcW w:w="403" w:type="pct"/>
          </w:tcPr>
          <w:p w14:paraId="45AD375A"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0,80</w:t>
            </w:r>
          </w:p>
        </w:tc>
        <w:tc>
          <w:tcPr>
            <w:tcW w:w="2139" w:type="pct"/>
          </w:tcPr>
          <w:p w14:paraId="21315429"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57E69408" w14:textId="77777777" w:rsidTr="0097596B">
        <w:trPr>
          <w:trHeight w:val="507"/>
          <w:jc w:val="center"/>
        </w:trPr>
        <w:tc>
          <w:tcPr>
            <w:tcW w:w="401" w:type="pct"/>
          </w:tcPr>
          <w:p w14:paraId="6497309D"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3.1.2.3</w:t>
            </w:r>
          </w:p>
        </w:tc>
        <w:tc>
          <w:tcPr>
            <w:tcW w:w="2056" w:type="pct"/>
          </w:tcPr>
          <w:p w14:paraId="1730D260" w14:textId="25F6450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 xml:space="preserve">Salsify (një bimë evropiane e ngrënshme e familjes së </w:t>
            </w:r>
            <w:r w:rsidR="00200624" w:rsidRPr="005220F1">
              <w:rPr>
                <w:rFonts w:ascii="Garamond" w:hAnsi="Garamond"/>
                <w:bCs/>
                <w:sz w:val="18"/>
                <w:szCs w:val="18"/>
              </w:rPr>
              <w:t>Margaritës</w:t>
            </w:r>
            <w:r w:rsidRPr="005220F1">
              <w:rPr>
                <w:rFonts w:ascii="Garamond" w:hAnsi="Garamond"/>
                <w:bCs/>
                <w:sz w:val="18"/>
                <w:szCs w:val="18"/>
              </w:rPr>
              <w:t>, me një rrënjë të gjatë si ajo e majdanozit.)</w:t>
            </w:r>
          </w:p>
        </w:tc>
        <w:tc>
          <w:tcPr>
            <w:tcW w:w="403" w:type="pct"/>
          </w:tcPr>
          <w:p w14:paraId="47037076"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0,30</w:t>
            </w:r>
          </w:p>
        </w:tc>
        <w:tc>
          <w:tcPr>
            <w:tcW w:w="2139" w:type="pct"/>
          </w:tcPr>
          <w:p w14:paraId="69FE328F"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4BC54BA2" w14:textId="77777777" w:rsidTr="0097596B">
        <w:trPr>
          <w:trHeight w:val="720"/>
          <w:jc w:val="center"/>
        </w:trPr>
        <w:tc>
          <w:tcPr>
            <w:tcW w:w="401" w:type="pct"/>
          </w:tcPr>
          <w:p w14:paraId="43C9C8F4"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3.1.3</w:t>
            </w:r>
          </w:p>
        </w:tc>
        <w:tc>
          <w:tcPr>
            <w:tcW w:w="2056" w:type="pct"/>
          </w:tcPr>
          <w:p w14:paraId="2F2F0E83" w14:textId="7777777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Perime me zhardhok (kokërr)</w:t>
            </w:r>
          </w:p>
        </w:tc>
        <w:tc>
          <w:tcPr>
            <w:tcW w:w="403" w:type="pct"/>
          </w:tcPr>
          <w:p w14:paraId="3B4C7136"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Pr>
          <w:p w14:paraId="7E9FF23D"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591D1541"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2C444352" w14:textId="77777777" w:rsidTr="0097596B">
        <w:trPr>
          <w:trHeight w:val="720"/>
          <w:jc w:val="center"/>
        </w:trPr>
        <w:tc>
          <w:tcPr>
            <w:tcW w:w="401" w:type="pct"/>
          </w:tcPr>
          <w:p w14:paraId="6AF36AB4"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3.1.4</w:t>
            </w:r>
          </w:p>
        </w:tc>
        <w:tc>
          <w:tcPr>
            <w:tcW w:w="2056" w:type="pct"/>
          </w:tcPr>
          <w:p w14:paraId="175167F7" w14:textId="7777777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 xml:space="preserve">Perime </w:t>
            </w:r>
            <w:r w:rsidRPr="005220F1">
              <w:rPr>
                <w:rFonts w:ascii="Garamond" w:hAnsi="Garamond"/>
                <w:bCs/>
                <w:i/>
                <w:sz w:val="18"/>
                <w:szCs w:val="18"/>
              </w:rPr>
              <w:t>Fruiting</w:t>
            </w:r>
            <w:r w:rsidRPr="005220F1">
              <w:rPr>
                <w:rFonts w:ascii="Garamond" w:hAnsi="Garamond"/>
                <w:bCs/>
                <w:sz w:val="18"/>
                <w:szCs w:val="18"/>
              </w:rPr>
              <w:t xml:space="preserve"> (procesi i një peme ose një bimë tjetër që prodhon fruta)</w:t>
            </w:r>
          </w:p>
        </w:tc>
        <w:tc>
          <w:tcPr>
            <w:tcW w:w="403" w:type="pct"/>
          </w:tcPr>
          <w:p w14:paraId="290E29DA"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139" w:type="pct"/>
          </w:tcPr>
          <w:p w14:paraId="1F684FBD"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7FC7BA55"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3E7D3DE0" w14:textId="77777777" w:rsidTr="0097596B">
        <w:trPr>
          <w:trHeight w:val="507"/>
          <w:jc w:val="center"/>
        </w:trPr>
        <w:tc>
          <w:tcPr>
            <w:tcW w:w="401" w:type="pct"/>
          </w:tcPr>
          <w:p w14:paraId="51D75EC1"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3.1.4.1</w:t>
            </w:r>
          </w:p>
        </w:tc>
        <w:tc>
          <w:tcPr>
            <w:tcW w:w="2056" w:type="pct"/>
          </w:tcPr>
          <w:p w14:paraId="4E5AF445" w14:textId="7777777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 xml:space="preserve">Perime </w:t>
            </w:r>
            <w:r w:rsidRPr="005220F1">
              <w:rPr>
                <w:rFonts w:ascii="Garamond" w:hAnsi="Garamond"/>
                <w:bCs/>
                <w:i/>
                <w:sz w:val="18"/>
                <w:szCs w:val="18"/>
              </w:rPr>
              <w:t>Fruiting</w:t>
            </w:r>
            <w:r w:rsidRPr="005220F1">
              <w:rPr>
                <w:rFonts w:ascii="Garamond" w:hAnsi="Garamond"/>
                <w:bCs/>
                <w:sz w:val="18"/>
                <w:szCs w:val="18"/>
              </w:rPr>
              <w:t xml:space="preserve"> (procesi i një peme ose një bimë tjetër që prodhon fruta) përveç produkteve të renditura në 3.1.4.2</w:t>
            </w:r>
          </w:p>
        </w:tc>
        <w:tc>
          <w:tcPr>
            <w:tcW w:w="403" w:type="pct"/>
          </w:tcPr>
          <w:p w14:paraId="1259D2F6" w14:textId="77777777" w:rsidR="00AC4AA7" w:rsidRPr="005220F1" w:rsidRDefault="00AC4AA7" w:rsidP="00952EDA">
            <w:pPr>
              <w:widowControl w:val="0"/>
              <w:autoSpaceDE w:val="0"/>
              <w:autoSpaceDN w:val="0"/>
              <w:spacing w:after="0" w:line="240" w:lineRule="auto"/>
              <w:ind w:left="337"/>
              <w:rPr>
                <w:rFonts w:ascii="Garamond" w:hAnsi="Garamond"/>
                <w:bCs/>
                <w:sz w:val="18"/>
                <w:szCs w:val="18"/>
              </w:rPr>
            </w:pPr>
            <w:r w:rsidRPr="005220F1">
              <w:rPr>
                <w:rFonts w:ascii="Garamond" w:hAnsi="Garamond"/>
                <w:bCs/>
                <w:sz w:val="18"/>
                <w:szCs w:val="18"/>
              </w:rPr>
              <w:t>0,050</w:t>
            </w:r>
          </w:p>
        </w:tc>
        <w:tc>
          <w:tcPr>
            <w:tcW w:w="2139" w:type="pct"/>
          </w:tcPr>
          <w:p w14:paraId="1AFEDD51"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106AAC71" w14:textId="77777777" w:rsidTr="0097596B">
        <w:trPr>
          <w:trHeight w:val="507"/>
          <w:jc w:val="center"/>
        </w:trPr>
        <w:tc>
          <w:tcPr>
            <w:tcW w:w="401" w:type="pct"/>
          </w:tcPr>
          <w:p w14:paraId="65BB7EDC"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3.1.4.2</w:t>
            </w:r>
          </w:p>
        </w:tc>
        <w:tc>
          <w:tcPr>
            <w:tcW w:w="2056" w:type="pct"/>
          </w:tcPr>
          <w:p w14:paraId="64FE9882"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Misër i ëmbël</w:t>
            </w:r>
          </w:p>
        </w:tc>
        <w:tc>
          <w:tcPr>
            <w:tcW w:w="403" w:type="pct"/>
          </w:tcPr>
          <w:p w14:paraId="162DA439"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Pr>
          <w:p w14:paraId="7001CEE2"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628DB975" w14:textId="77777777" w:rsidTr="0097596B">
        <w:trPr>
          <w:trHeight w:val="720"/>
          <w:jc w:val="center"/>
        </w:trPr>
        <w:tc>
          <w:tcPr>
            <w:tcW w:w="401" w:type="pct"/>
          </w:tcPr>
          <w:p w14:paraId="676613BC"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3.1.5</w:t>
            </w:r>
          </w:p>
        </w:tc>
        <w:tc>
          <w:tcPr>
            <w:tcW w:w="2056" w:type="pct"/>
          </w:tcPr>
          <w:p w14:paraId="52100556"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Perimet </w:t>
            </w:r>
            <w:r w:rsidRPr="005220F1">
              <w:rPr>
                <w:rFonts w:ascii="Garamond" w:hAnsi="Garamond"/>
                <w:bCs/>
                <w:i/>
                <w:sz w:val="18"/>
                <w:szCs w:val="18"/>
              </w:rPr>
              <w:t>Brassica</w:t>
            </w:r>
          </w:p>
        </w:tc>
        <w:tc>
          <w:tcPr>
            <w:tcW w:w="403" w:type="pct"/>
          </w:tcPr>
          <w:p w14:paraId="4BA99F9D"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c>
          <w:tcPr>
            <w:tcW w:w="2139" w:type="pct"/>
          </w:tcPr>
          <w:p w14:paraId="455D2F0A"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22E266C8"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48C5FB53" w14:textId="77777777" w:rsidTr="0097596B">
        <w:trPr>
          <w:trHeight w:val="507"/>
          <w:jc w:val="center"/>
        </w:trPr>
        <w:tc>
          <w:tcPr>
            <w:tcW w:w="401" w:type="pct"/>
          </w:tcPr>
          <w:p w14:paraId="72109D2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3.1.5.1</w:t>
            </w:r>
          </w:p>
        </w:tc>
        <w:tc>
          <w:tcPr>
            <w:tcW w:w="2056" w:type="pct"/>
          </w:tcPr>
          <w:p w14:paraId="026B128F"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Perimet </w:t>
            </w:r>
            <w:r w:rsidRPr="005220F1">
              <w:rPr>
                <w:rFonts w:ascii="Garamond" w:hAnsi="Garamond"/>
                <w:bCs/>
                <w:i/>
                <w:sz w:val="18"/>
                <w:szCs w:val="18"/>
              </w:rPr>
              <w:t>Brassica</w:t>
            </w:r>
            <w:r w:rsidRPr="005220F1">
              <w:rPr>
                <w:rFonts w:ascii="Garamond" w:hAnsi="Garamond"/>
                <w:bCs/>
                <w:sz w:val="18"/>
                <w:szCs w:val="18"/>
              </w:rPr>
              <w:t xml:space="preserve"> të ndryshme nga ato të renditura në 3.1.5.2</w:t>
            </w:r>
          </w:p>
        </w:tc>
        <w:tc>
          <w:tcPr>
            <w:tcW w:w="403" w:type="pct"/>
          </w:tcPr>
          <w:p w14:paraId="60B39C70"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Pr>
          <w:p w14:paraId="65856023"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7103D7EF" w14:textId="77777777" w:rsidTr="0097596B">
        <w:trPr>
          <w:trHeight w:val="507"/>
          <w:jc w:val="center"/>
        </w:trPr>
        <w:tc>
          <w:tcPr>
            <w:tcW w:w="401" w:type="pct"/>
          </w:tcPr>
          <w:p w14:paraId="6E478C78"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3.1.5.2</w:t>
            </w:r>
          </w:p>
        </w:tc>
        <w:tc>
          <w:tcPr>
            <w:tcW w:w="2056" w:type="pct"/>
          </w:tcPr>
          <w:p w14:paraId="49E4D852"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i/>
                <w:sz w:val="18"/>
                <w:szCs w:val="18"/>
              </w:rPr>
              <w:t>Brassica</w:t>
            </w:r>
            <w:r w:rsidRPr="005220F1">
              <w:rPr>
                <w:rFonts w:ascii="Garamond" w:hAnsi="Garamond"/>
                <w:bCs/>
                <w:sz w:val="18"/>
                <w:szCs w:val="18"/>
              </w:rPr>
              <w:t xml:space="preserve"> me gjethe</w:t>
            </w:r>
          </w:p>
        </w:tc>
        <w:tc>
          <w:tcPr>
            <w:tcW w:w="403" w:type="pct"/>
          </w:tcPr>
          <w:p w14:paraId="6B4B9E06"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0,30</w:t>
            </w:r>
          </w:p>
        </w:tc>
        <w:tc>
          <w:tcPr>
            <w:tcW w:w="2139" w:type="pct"/>
          </w:tcPr>
          <w:p w14:paraId="4EFA3D05" w14:textId="77777777" w:rsidR="00AC4AA7" w:rsidRPr="005220F1" w:rsidRDefault="00AC4AA7" w:rsidP="00952EDA">
            <w:pPr>
              <w:widowControl w:val="0"/>
              <w:autoSpaceDE w:val="0"/>
              <w:autoSpaceDN w:val="0"/>
              <w:spacing w:after="0" w:line="240" w:lineRule="auto"/>
              <w:rPr>
                <w:rFonts w:ascii="Garamond" w:hAnsi="Garamond"/>
                <w:bCs/>
                <w:sz w:val="18"/>
                <w:szCs w:val="18"/>
              </w:rPr>
            </w:pPr>
          </w:p>
        </w:tc>
      </w:tr>
      <w:tr w:rsidR="00AC4AA7" w:rsidRPr="005220F1" w14:paraId="5CEB4520" w14:textId="77777777" w:rsidTr="0097596B">
        <w:trPr>
          <w:trHeight w:val="720"/>
          <w:jc w:val="center"/>
        </w:trPr>
        <w:tc>
          <w:tcPr>
            <w:tcW w:w="401" w:type="pct"/>
          </w:tcPr>
          <w:p w14:paraId="3B7FD3F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3.1.6</w:t>
            </w:r>
          </w:p>
        </w:tc>
        <w:tc>
          <w:tcPr>
            <w:tcW w:w="2056" w:type="pct"/>
          </w:tcPr>
          <w:p w14:paraId="31F3E3E1" w14:textId="77777777" w:rsidR="00AC4AA7" w:rsidRPr="005220F1" w:rsidRDefault="00AC4AA7" w:rsidP="00952EDA">
            <w:pPr>
              <w:widowControl w:val="0"/>
              <w:autoSpaceDE w:val="0"/>
              <w:autoSpaceDN w:val="0"/>
              <w:spacing w:after="0" w:line="240" w:lineRule="auto"/>
              <w:ind w:left="55"/>
              <w:jc w:val="both"/>
              <w:rPr>
                <w:rFonts w:ascii="Garamond" w:hAnsi="Garamond"/>
                <w:bCs/>
                <w:sz w:val="18"/>
                <w:szCs w:val="18"/>
              </w:rPr>
            </w:pPr>
            <w:r w:rsidRPr="005220F1">
              <w:rPr>
                <w:rFonts w:ascii="Garamond" w:hAnsi="Garamond"/>
                <w:bCs/>
                <w:sz w:val="18"/>
                <w:szCs w:val="18"/>
              </w:rPr>
              <w:t>Perimet me gjethe, duke përjashtuar barishtet e freskëta dhe lulet e ngrënshme</w:t>
            </w:r>
          </w:p>
        </w:tc>
        <w:tc>
          <w:tcPr>
            <w:tcW w:w="403" w:type="pct"/>
          </w:tcPr>
          <w:p w14:paraId="747A0235" w14:textId="77777777" w:rsidR="00AC4AA7" w:rsidRPr="005220F1" w:rsidRDefault="00AC4AA7" w:rsidP="00952EDA">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0,30</w:t>
            </w:r>
          </w:p>
        </w:tc>
        <w:tc>
          <w:tcPr>
            <w:tcW w:w="2139" w:type="pct"/>
          </w:tcPr>
          <w:p w14:paraId="07B3926F"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0F056473" w14:textId="77777777" w:rsidR="00AC4AA7" w:rsidRPr="005220F1" w:rsidRDefault="00AC4AA7" w:rsidP="00952EDA">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bl>
    <w:p w14:paraId="48C7C30D" w14:textId="77777777" w:rsidR="00AC4AA7" w:rsidRPr="005220F1" w:rsidRDefault="00AC4AA7" w:rsidP="00952EDA">
      <w:pPr>
        <w:pStyle w:val="TEKSTIIII"/>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710883C2" w14:textId="77777777" w:rsidTr="0097596B">
        <w:trPr>
          <w:trHeight w:val="633"/>
          <w:jc w:val="center"/>
        </w:trPr>
        <w:tc>
          <w:tcPr>
            <w:tcW w:w="401" w:type="pct"/>
            <w:tcBorders>
              <w:top w:val="single" w:sz="4" w:space="0" w:color="auto"/>
              <w:left w:val="single" w:sz="4" w:space="0" w:color="auto"/>
              <w:bottom w:val="single" w:sz="4" w:space="0" w:color="auto"/>
              <w:right w:val="single" w:sz="4" w:space="0" w:color="auto"/>
            </w:tcBorders>
          </w:tcPr>
          <w:p w14:paraId="3292AF2D"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3.1.7</w:t>
            </w:r>
          </w:p>
        </w:tc>
        <w:tc>
          <w:tcPr>
            <w:tcW w:w="2056" w:type="pct"/>
            <w:tcBorders>
              <w:top w:val="single" w:sz="4" w:space="0" w:color="auto"/>
              <w:left w:val="single" w:sz="4" w:space="0" w:color="auto"/>
              <w:bottom w:val="single" w:sz="4" w:space="0" w:color="auto"/>
              <w:right w:val="single" w:sz="4" w:space="0" w:color="auto"/>
            </w:tcBorders>
          </w:tcPr>
          <w:p w14:paraId="405728F0"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Perime bishtajore</w:t>
            </w:r>
          </w:p>
        </w:tc>
        <w:tc>
          <w:tcPr>
            <w:tcW w:w="403" w:type="pct"/>
            <w:tcBorders>
              <w:top w:val="single" w:sz="4" w:space="0" w:color="auto"/>
              <w:left w:val="single" w:sz="4" w:space="0" w:color="auto"/>
              <w:bottom w:val="single" w:sz="4" w:space="0" w:color="auto"/>
              <w:right w:val="single" w:sz="4" w:space="0" w:color="auto"/>
            </w:tcBorders>
          </w:tcPr>
          <w:p w14:paraId="6ACA65FD"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71B77CD7"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273D2D88"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1FD6F940" w14:textId="77777777" w:rsidTr="0097596B">
        <w:trPr>
          <w:trHeight w:val="633"/>
          <w:jc w:val="center"/>
        </w:trPr>
        <w:tc>
          <w:tcPr>
            <w:tcW w:w="401" w:type="pct"/>
            <w:tcBorders>
              <w:top w:val="single" w:sz="4" w:space="0" w:color="auto"/>
              <w:left w:val="single" w:sz="4" w:space="0" w:color="auto"/>
              <w:bottom w:val="single" w:sz="4" w:space="0" w:color="auto"/>
              <w:right w:val="single" w:sz="4" w:space="0" w:color="auto"/>
            </w:tcBorders>
          </w:tcPr>
          <w:p w14:paraId="6EB3A302"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3.1.8</w:t>
            </w:r>
          </w:p>
        </w:tc>
        <w:tc>
          <w:tcPr>
            <w:tcW w:w="2056" w:type="pct"/>
            <w:tcBorders>
              <w:top w:val="single" w:sz="4" w:space="0" w:color="auto"/>
              <w:left w:val="single" w:sz="4" w:space="0" w:color="auto"/>
              <w:bottom w:val="single" w:sz="4" w:space="0" w:color="auto"/>
              <w:right w:val="single" w:sz="4" w:space="0" w:color="auto"/>
            </w:tcBorders>
          </w:tcPr>
          <w:p w14:paraId="7C81758A"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Perimet me rrënjë</w:t>
            </w:r>
          </w:p>
        </w:tc>
        <w:tc>
          <w:tcPr>
            <w:tcW w:w="403" w:type="pct"/>
            <w:tcBorders>
              <w:top w:val="single" w:sz="4" w:space="0" w:color="auto"/>
              <w:left w:val="single" w:sz="4" w:space="0" w:color="auto"/>
              <w:bottom w:val="single" w:sz="4" w:space="0" w:color="auto"/>
              <w:right w:val="single" w:sz="4" w:space="0" w:color="auto"/>
            </w:tcBorders>
          </w:tcPr>
          <w:p w14:paraId="0D872C0B"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15B14DAF"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4DFDE214"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2B03428D" w14:textId="77777777" w:rsidTr="0097596B">
        <w:trPr>
          <w:trHeight w:val="633"/>
          <w:jc w:val="center"/>
        </w:trPr>
        <w:tc>
          <w:tcPr>
            <w:tcW w:w="401" w:type="pct"/>
            <w:tcBorders>
              <w:top w:val="single" w:sz="4" w:space="0" w:color="auto"/>
              <w:left w:val="single" w:sz="4" w:space="0" w:color="auto"/>
              <w:bottom w:val="single" w:sz="4" w:space="0" w:color="auto"/>
              <w:right w:val="single" w:sz="4" w:space="0" w:color="auto"/>
            </w:tcBorders>
          </w:tcPr>
          <w:p w14:paraId="1524D9E1"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3.1.9</w:t>
            </w:r>
          </w:p>
        </w:tc>
        <w:tc>
          <w:tcPr>
            <w:tcW w:w="2056" w:type="pct"/>
            <w:tcBorders>
              <w:top w:val="single" w:sz="4" w:space="0" w:color="auto"/>
              <w:left w:val="single" w:sz="4" w:space="0" w:color="auto"/>
              <w:bottom w:val="single" w:sz="4" w:space="0" w:color="auto"/>
              <w:right w:val="single" w:sz="4" w:space="0" w:color="auto"/>
            </w:tcBorders>
          </w:tcPr>
          <w:p w14:paraId="41C7471C"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Kërpudhat </w:t>
            </w:r>
          </w:p>
        </w:tc>
        <w:tc>
          <w:tcPr>
            <w:tcW w:w="403" w:type="pct"/>
            <w:tcBorders>
              <w:top w:val="single" w:sz="4" w:space="0" w:color="auto"/>
              <w:left w:val="single" w:sz="4" w:space="0" w:color="auto"/>
              <w:bottom w:val="single" w:sz="4" w:space="0" w:color="auto"/>
              <w:right w:val="single" w:sz="4" w:space="0" w:color="auto"/>
            </w:tcBorders>
          </w:tcPr>
          <w:p w14:paraId="14FFC3C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3305A100"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79FE4753"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49D315DE" w14:textId="77777777" w:rsidTr="0097596B">
        <w:trPr>
          <w:trHeight w:val="1059"/>
          <w:jc w:val="center"/>
        </w:trPr>
        <w:tc>
          <w:tcPr>
            <w:tcW w:w="401" w:type="pct"/>
            <w:tcBorders>
              <w:top w:val="single" w:sz="4" w:space="0" w:color="auto"/>
              <w:left w:val="single" w:sz="4" w:space="0" w:color="auto"/>
              <w:bottom w:val="single" w:sz="4" w:space="0" w:color="auto"/>
              <w:right w:val="single" w:sz="4" w:space="0" w:color="auto"/>
            </w:tcBorders>
          </w:tcPr>
          <w:p w14:paraId="371CD764"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3.1.9.1</w:t>
            </w:r>
          </w:p>
        </w:tc>
        <w:tc>
          <w:tcPr>
            <w:tcW w:w="2056" w:type="pct"/>
            <w:tcBorders>
              <w:top w:val="single" w:sz="4" w:space="0" w:color="auto"/>
              <w:left w:val="single" w:sz="4" w:space="0" w:color="auto"/>
              <w:bottom w:val="single" w:sz="4" w:space="0" w:color="auto"/>
              <w:right w:val="single" w:sz="4" w:space="0" w:color="auto"/>
            </w:tcBorders>
          </w:tcPr>
          <w:p w14:paraId="687FEBB2" w14:textId="77777777" w:rsidR="00AC4AA7" w:rsidRPr="005220F1" w:rsidRDefault="00AC4AA7" w:rsidP="004E0E86">
            <w:pPr>
              <w:widowControl w:val="0"/>
              <w:autoSpaceDE w:val="0"/>
              <w:autoSpaceDN w:val="0"/>
              <w:spacing w:after="0" w:line="240" w:lineRule="auto"/>
              <w:ind w:left="55" w:right="2345"/>
              <w:rPr>
                <w:rFonts w:ascii="Garamond" w:hAnsi="Garamond"/>
                <w:bCs/>
                <w:sz w:val="18"/>
                <w:szCs w:val="18"/>
              </w:rPr>
            </w:pPr>
            <w:r w:rsidRPr="005220F1">
              <w:rPr>
                <w:rFonts w:ascii="Garamond" w:hAnsi="Garamond"/>
                <w:bCs/>
                <w:sz w:val="18"/>
                <w:szCs w:val="18"/>
              </w:rPr>
              <w:t>Kërpudhat e mëposhtme të kultivuara: Kërpudha e zakonshme (</w:t>
            </w:r>
            <w:r w:rsidRPr="005220F1">
              <w:rPr>
                <w:rFonts w:ascii="Garamond" w:hAnsi="Garamond"/>
                <w:bCs/>
                <w:i/>
                <w:sz w:val="18"/>
                <w:szCs w:val="18"/>
              </w:rPr>
              <w:t>Agaricus bisporus</w:t>
            </w:r>
            <w:r w:rsidRPr="005220F1">
              <w:rPr>
                <w:rFonts w:ascii="Garamond" w:hAnsi="Garamond"/>
                <w:bCs/>
                <w:sz w:val="18"/>
                <w:szCs w:val="18"/>
              </w:rPr>
              <w:t>) Kërpudha deti (</w:t>
            </w:r>
            <w:r w:rsidRPr="005220F1">
              <w:rPr>
                <w:rFonts w:ascii="Garamond" w:hAnsi="Garamond"/>
                <w:bCs/>
                <w:i/>
                <w:sz w:val="18"/>
                <w:szCs w:val="18"/>
              </w:rPr>
              <w:t>Pleurotus ostreatus</w:t>
            </w:r>
            <w:r w:rsidRPr="005220F1">
              <w:rPr>
                <w:rFonts w:ascii="Garamond" w:hAnsi="Garamond"/>
                <w:bCs/>
                <w:sz w:val="18"/>
                <w:szCs w:val="18"/>
              </w:rPr>
              <w:t xml:space="preserve">) </w:t>
            </w:r>
          </w:p>
          <w:p w14:paraId="0E81F9BD" w14:textId="77777777" w:rsidR="00AC4AA7" w:rsidRPr="005220F1" w:rsidRDefault="00AC4AA7" w:rsidP="004E0E86">
            <w:pPr>
              <w:widowControl w:val="0"/>
              <w:autoSpaceDE w:val="0"/>
              <w:autoSpaceDN w:val="0"/>
              <w:spacing w:after="0" w:line="240" w:lineRule="auto"/>
              <w:ind w:left="55" w:right="2345"/>
              <w:rPr>
                <w:rFonts w:ascii="Garamond" w:hAnsi="Garamond"/>
                <w:bCs/>
                <w:sz w:val="18"/>
                <w:szCs w:val="18"/>
              </w:rPr>
            </w:pPr>
            <w:r w:rsidRPr="005220F1">
              <w:rPr>
                <w:rFonts w:ascii="Garamond" w:hAnsi="Garamond"/>
                <w:bCs/>
                <w:sz w:val="18"/>
                <w:szCs w:val="18"/>
              </w:rPr>
              <w:t xml:space="preserve">Kërpudha </w:t>
            </w:r>
            <w:r w:rsidRPr="005220F1">
              <w:rPr>
                <w:rFonts w:ascii="Garamond" w:hAnsi="Garamond"/>
                <w:bCs/>
                <w:i/>
                <w:sz w:val="18"/>
                <w:szCs w:val="18"/>
              </w:rPr>
              <w:t>Shiitake</w:t>
            </w:r>
            <w:r w:rsidRPr="005220F1">
              <w:rPr>
                <w:rFonts w:ascii="Garamond" w:hAnsi="Garamond"/>
                <w:bCs/>
                <w:sz w:val="18"/>
                <w:szCs w:val="18"/>
              </w:rPr>
              <w:t xml:space="preserve"> (Lentinula edodes)</w:t>
            </w:r>
          </w:p>
        </w:tc>
        <w:tc>
          <w:tcPr>
            <w:tcW w:w="403" w:type="pct"/>
            <w:tcBorders>
              <w:top w:val="single" w:sz="4" w:space="0" w:color="auto"/>
              <w:left w:val="single" w:sz="4" w:space="0" w:color="auto"/>
              <w:bottom w:val="single" w:sz="4" w:space="0" w:color="auto"/>
              <w:right w:val="single" w:sz="4" w:space="0" w:color="auto"/>
            </w:tcBorders>
          </w:tcPr>
          <w:p w14:paraId="2B56749E"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0,30</w:t>
            </w:r>
          </w:p>
        </w:tc>
        <w:tc>
          <w:tcPr>
            <w:tcW w:w="2139" w:type="pct"/>
            <w:tcBorders>
              <w:top w:val="single" w:sz="4" w:space="0" w:color="auto"/>
              <w:left w:val="single" w:sz="4" w:space="0" w:color="auto"/>
              <w:bottom w:val="single" w:sz="4" w:space="0" w:color="auto"/>
              <w:right w:val="single" w:sz="4" w:space="0" w:color="auto"/>
            </w:tcBorders>
          </w:tcPr>
          <w:p w14:paraId="2EC4AAA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234501E"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41FAB9A5"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3.1.9.2</w:t>
            </w:r>
          </w:p>
        </w:tc>
        <w:tc>
          <w:tcPr>
            <w:tcW w:w="2056" w:type="pct"/>
            <w:tcBorders>
              <w:top w:val="single" w:sz="4" w:space="0" w:color="auto"/>
              <w:left w:val="single" w:sz="4" w:space="0" w:color="auto"/>
              <w:bottom w:val="single" w:sz="4" w:space="0" w:color="auto"/>
              <w:right w:val="single" w:sz="4" w:space="0" w:color="auto"/>
            </w:tcBorders>
          </w:tcPr>
          <w:p w14:paraId="4AB0BA2B"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Kërpudha të egra</w:t>
            </w:r>
          </w:p>
        </w:tc>
        <w:tc>
          <w:tcPr>
            <w:tcW w:w="403" w:type="pct"/>
            <w:tcBorders>
              <w:top w:val="single" w:sz="4" w:space="0" w:color="auto"/>
              <w:left w:val="single" w:sz="4" w:space="0" w:color="auto"/>
              <w:bottom w:val="single" w:sz="4" w:space="0" w:color="auto"/>
              <w:right w:val="single" w:sz="4" w:space="0" w:color="auto"/>
            </w:tcBorders>
          </w:tcPr>
          <w:p w14:paraId="78E2EB8B"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0,80</w:t>
            </w:r>
          </w:p>
        </w:tc>
        <w:tc>
          <w:tcPr>
            <w:tcW w:w="2139" w:type="pct"/>
            <w:tcBorders>
              <w:top w:val="single" w:sz="4" w:space="0" w:color="auto"/>
              <w:left w:val="single" w:sz="4" w:space="0" w:color="auto"/>
              <w:bottom w:val="single" w:sz="4" w:space="0" w:color="auto"/>
              <w:right w:val="single" w:sz="4" w:space="0" w:color="auto"/>
            </w:tcBorders>
          </w:tcPr>
          <w:p w14:paraId="3473313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679AF56"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6BF264C4"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3.1.10</w:t>
            </w:r>
          </w:p>
        </w:tc>
        <w:tc>
          <w:tcPr>
            <w:tcW w:w="2056" w:type="pct"/>
            <w:tcBorders>
              <w:top w:val="single" w:sz="4" w:space="0" w:color="auto"/>
              <w:left w:val="single" w:sz="4" w:space="0" w:color="auto"/>
              <w:bottom w:val="single" w:sz="4" w:space="0" w:color="auto"/>
              <w:right w:val="single" w:sz="4" w:space="0" w:color="auto"/>
            </w:tcBorders>
          </w:tcPr>
          <w:p w14:paraId="4D109330"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Bishtajore</w:t>
            </w:r>
          </w:p>
        </w:tc>
        <w:tc>
          <w:tcPr>
            <w:tcW w:w="403" w:type="pct"/>
            <w:tcBorders>
              <w:top w:val="single" w:sz="4" w:space="0" w:color="auto"/>
              <w:left w:val="single" w:sz="4" w:space="0" w:color="auto"/>
              <w:bottom w:val="single" w:sz="4" w:space="0" w:color="auto"/>
              <w:right w:val="single" w:sz="4" w:space="0" w:color="auto"/>
            </w:tcBorders>
          </w:tcPr>
          <w:p w14:paraId="0FEB6624"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0,20</w:t>
            </w:r>
          </w:p>
        </w:tc>
        <w:tc>
          <w:tcPr>
            <w:tcW w:w="2139" w:type="pct"/>
            <w:tcBorders>
              <w:top w:val="single" w:sz="4" w:space="0" w:color="auto"/>
              <w:left w:val="single" w:sz="4" w:space="0" w:color="auto"/>
              <w:bottom w:val="single" w:sz="4" w:space="0" w:color="auto"/>
              <w:right w:val="single" w:sz="4" w:space="0" w:color="auto"/>
            </w:tcBorders>
          </w:tcPr>
          <w:p w14:paraId="54BA346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31908B0"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05482E25"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3.1.11</w:t>
            </w:r>
          </w:p>
        </w:tc>
        <w:tc>
          <w:tcPr>
            <w:tcW w:w="2056" w:type="pct"/>
            <w:tcBorders>
              <w:top w:val="single" w:sz="4" w:space="0" w:color="auto"/>
              <w:left w:val="single" w:sz="4" w:space="0" w:color="auto"/>
              <w:bottom w:val="single" w:sz="4" w:space="0" w:color="auto"/>
              <w:right w:val="single" w:sz="4" w:space="0" w:color="auto"/>
            </w:tcBorders>
          </w:tcPr>
          <w:p w14:paraId="3D1EE1E3"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Drithërat</w:t>
            </w:r>
          </w:p>
        </w:tc>
        <w:tc>
          <w:tcPr>
            <w:tcW w:w="403" w:type="pct"/>
            <w:tcBorders>
              <w:top w:val="single" w:sz="4" w:space="0" w:color="auto"/>
              <w:left w:val="single" w:sz="4" w:space="0" w:color="auto"/>
              <w:bottom w:val="single" w:sz="4" w:space="0" w:color="auto"/>
              <w:right w:val="single" w:sz="4" w:space="0" w:color="auto"/>
            </w:tcBorders>
          </w:tcPr>
          <w:p w14:paraId="64CC8DE4"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0,20</w:t>
            </w:r>
          </w:p>
        </w:tc>
        <w:tc>
          <w:tcPr>
            <w:tcW w:w="2139" w:type="pct"/>
            <w:tcBorders>
              <w:top w:val="single" w:sz="4" w:space="0" w:color="auto"/>
              <w:left w:val="single" w:sz="4" w:space="0" w:color="auto"/>
              <w:bottom w:val="single" w:sz="4" w:space="0" w:color="auto"/>
              <w:right w:val="single" w:sz="4" w:space="0" w:color="auto"/>
            </w:tcBorders>
          </w:tcPr>
          <w:p w14:paraId="166C482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F228BDD"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026F1FD5"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w:t>
            </w:r>
          </w:p>
        </w:tc>
        <w:tc>
          <w:tcPr>
            <w:tcW w:w="2056" w:type="pct"/>
            <w:tcBorders>
              <w:top w:val="single" w:sz="4" w:space="0" w:color="auto"/>
              <w:left w:val="single" w:sz="4" w:space="0" w:color="auto"/>
              <w:bottom w:val="single" w:sz="4" w:space="0" w:color="auto"/>
              <w:right w:val="single" w:sz="4" w:space="0" w:color="auto"/>
            </w:tcBorders>
          </w:tcPr>
          <w:p w14:paraId="7C24E453"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 të thata</w:t>
            </w:r>
          </w:p>
        </w:tc>
        <w:tc>
          <w:tcPr>
            <w:tcW w:w="403" w:type="pct"/>
            <w:tcBorders>
              <w:top w:val="single" w:sz="4" w:space="0" w:color="auto"/>
              <w:left w:val="single" w:sz="4" w:space="0" w:color="auto"/>
              <w:bottom w:val="single" w:sz="4" w:space="0" w:color="auto"/>
              <w:right w:val="single" w:sz="4" w:space="0" w:color="auto"/>
            </w:tcBorders>
          </w:tcPr>
          <w:p w14:paraId="2E583BF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0A014E3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B18F62D"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1B5C8F1B"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3.1.12.1</w:t>
            </w:r>
          </w:p>
        </w:tc>
        <w:tc>
          <w:tcPr>
            <w:tcW w:w="2056" w:type="pct"/>
            <w:tcBorders>
              <w:top w:val="single" w:sz="4" w:space="0" w:color="auto"/>
              <w:left w:val="single" w:sz="4" w:space="0" w:color="auto"/>
              <w:bottom w:val="single" w:sz="4" w:space="0" w:color="auto"/>
              <w:right w:val="single" w:sz="4" w:space="0" w:color="auto"/>
            </w:tcBorders>
          </w:tcPr>
          <w:p w14:paraId="48EAAEFD"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Erëzat e farave</w:t>
            </w:r>
          </w:p>
        </w:tc>
        <w:tc>
          <w:tcPr>
            <w:tcW w:w="403" w:type="pct"/>
            <w:tcBorders>
              <w:top w:val="single" w:sz="4" w:space="0" w:color="auto"/>
              <w:left w:val="single" w:sz="4" w:space="0" w:color="auto"/>
              <w:bottom w:val="single" w:sz="4" w:space="0" w:color="auto"/>
              <w:right w:val="single" w:sz="4" w:space="0" w:color="auto"/>
            </w:tcBorders>
          </w:tcPr>
          <w:p w14:paraId="6E47F1E1"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0,90</w:t>
            </w:r>
          </w:p>
        </w:tc>
        <w:tc>
          <w:tcPr>
            <w:tcW w:w="2139" w:type="pct"/>
            <w:tcBorders>
              <w:top w:val="single" w:sz="4" w:space="0" w:color="auto"/>
              <w:left w:val="single" w:sz="4" w:space="0" w:color="auto"/>
              <w:bottom w:val="single" w:sz="4" w:space="0" w:color="auto"/>
              <w:right w:val="single" w:sz="4" w:space="0" w:color="auto"/>
            </w:tcBorders>
          </w:tcPr>
          <w:p w14:paraId="59173A0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AE7FFE1"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37A916EE"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3.1.12.2</w:t>
            </w:r>
          </w:p>
        </w:tc>
        <w:tc>
          <w:tcPr>
            <w:tcW w:w="2056" w:type="pct"/>
            <w:tcBorders>
              <w:top w:val="single" w:sz="4" w:space="0" w:color="auto"/>
              <w:left w:val="single" w:sz="4" w:space="0" w:color="auto"/>
              <w:bottom w:val="single" w:sz="4" w:space="0" w:color="auto"/>
              <w:right w:val="single" w:sz="4" w:space="0" w:color="auto"/>
            </w:tcBorders>
          </w:tcPr>
          <w:p w14:paraId="6CE18897"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 frutash</w:t>
            </w:r>
          </w:p>
        </w:tc>
        <w:tc>
          <w:tcPr>
            <w:tcW w:w="403" w:type="pct"/>
            <w:tcBorders>
              <w:top w:val="single" w:sz="4" w:space="0" w:color="auto"/>
              <w:left w:val="single" w:sz="4" w:space="0" w:color="auto"/>
              <w:bottom w:val="single" w:sz="4" w:space="0" w:color="auto"/>
              <w:right w:val="single" w:sz="4" w:space="0" w:color="auto"/>
            </w:tcBorders>
          </w:tcPr>
          <w:p w14:paraId="23420AC9"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0,60</w:t>
            </w:r>
          </w:p>
        </w:tc>
        <w:tc>
          <w:tcPr>
            <w:tcW w:w="2139" w:type="pct"/>
            <w:tcBorders>
              <w:top w:val="single" w:sz="4" w:space="0" w:color="auto"/>
              <w:left w:val="single" w:sz="4" w:space="0" w:color="auto"/>
              <w:bottom w:val="single" w:sz="4" w:space="0" w:color="auto"/>
              <w:right w:val="single" w:sz="4" w:space="0" w:color="auto"/>
            </w:tcBorders>
          </w:tcPr>
          <w:p w14:paraId="37A4734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238962D"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71502956"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3.1.12.3</w:t>
            </w:r>
          </w:p>
        </w:tc>
        <w:tc>
          <w:tcPr>
            <w:tcW w:w="2056" w:type="pct"/>
            <w:tcBorders>
              <w:top w:val="single" w:sz="4" w:space="0" w:color="auto"/>
              <w:left w:val="single" w:sz="4" w:space="0" w:color="auto"/>
              <w:bottom w:val="single" w:sz="4" w:space="0" w:color="auto"/>
              <w:right w:val="single" w:sz="4" w:space="0" w:color="auto"/>
            </w:tcBorders>
          </w:tcPr>
          <w:p w14:paraId="2B4EB6D7"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Erëzat e lëvores</w:t>
            </w:r>
          </w:p>
        </w:tc>
        <w:tc>
          <w:tcPr>
            <w:tcW w:w="403" w:type="pct"/>
            <w:tcBorders>
              <w:top w:val="single" w:sz="4" w:space="0" w:color="auto"/>
              <w:left w:val="single" w:sz="4" w:space="0" w:color="auto"/>
              <w:bottom w:val="single" w:sz="4" w:space="0" w:color="auto"/>
              <w:right w:val="single" w:sz="4" w:space="0" w:color="auto"/>
            </w:tcBorders>
          </w:tcPr>
          <w:p w14:paraId="05C90D7B"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2,0</w:t>
            </w:r>
          </w:p>
        </w:tc>
        <w:tc>
          <w:tcPr>
            <w:tcW w:w="2139" w:type="pct"/>
            <w:tcBorders>
              <w:top w:val="single" w:sz="4" w:space="0" w:color="auto"/>
              <w:left w:val="single" w:sz="4" w:space="0" w:color="auto"/>
              <w:bottom w:val="single" w:sz="4" w:space="0" w:color="auto"/>
              <w:right w:val="single" w:sz="4" w:space="0" w:color="auto"/>
            </w:tcBorders>
          </w:tcPr>
          <w:p w14:paraId="0D16E41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41211A1"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0FE61E0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3.1.12.4</w:t>
            </w:r>
          </w:p>
        </w:tc>
        <w:tc>
          <w:tcPr>
            <w:tcW w:w="2056" w:type="pct"/>
            <w:tcBorders>
              <w:top w:val="single" w:sz="4" w:space="0" w:color="auto"/>
              <w:left w:val="single" w:sz="4" w:space="0" w:color="auto"/>
              <w:bottom w:val="single" w:sz="4" w:space="0" w:color="auto"/>
              <w:right w:val="single" w:sz="4" w:space="0" w:color="auto"/>
            </w:tcBorders>
          </w:tcPr>
          <w:p w14:paraId="0A1BD389"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 me rrënjë dhe rizoma</w:t>
            </w:r>
          </w:p>
        </w:tc>
        <w:tc>
          <w:tcPr>
            <w:tcW w:w="403" w:type="pct"/>
            <w:tcBorders>
              <w:top w:val="single" w:sz="4" w:space="0" w:color="auto"/>
              <w:left w:val="single" w:sz="4" w:space="0" w:color="auto"/>
              <w:bottom w:val="single" w:sz="4" w:space="0" w:color="auto"/>
              <w:right w:val="single" w:sz="4" w:space="0" w:color="auto"/>
            </w:tcBorders>
          </w:tcPr>
          <w:p w14:paraId="688ED714"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1,50</w:t>
            </w:r>
          </w:p>
        </w:tc>
        <w:tc>
          <w:tcPr>
            <w:tcW w:w="2139" w:type="pct"/>
            <w:tcBorders>
              <w:top w:val="single" w:sz="4" w:space="0" w:color="auto"/>
              <w:left w:val="single" w:sz="4" w:space="0" w:color="auto"/>
              <w:bottom w:val="single" w:sz="4" w:space="0" w:color="auto"/>
              <w:right w:val="single" w:sz="4" w:space="0" w:color="auto"/>
            </w:tcBorders>
          </w:tcPr>
          <w:p w14:paraId="4ADE0FD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BDD67E8"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043B309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3.1.12.5</w:t>
            </w:r>
          </w:p>
        </w:tc>
        <w:tc>
          <w:tcPr>
            <w:tcW w:w="2056" w:type="pct"/>
            <w:tcBorders>
              <w:top w:val="single" w:sz="4" w:space="0" w:color="auto"/>
              <w:left w:val="single" w:sz="4" w:space="0" w:color="auto"/>
              <w:bottom w:val="single" w:sz="4" w:space="0" w:color="auto"/>
              <w:right w:val="single" w:sz="4" w:space="0" w:color="auto"/>
            </w:tcBorders>
          </w:tcPr>
          <w:p w14:paraId="6DC50326"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Erëzat e sythave</w:t>
            </w:r>
          </w:p>
        </w:tc>
        <w:tc>
          <w:tcPr>
            <w:tcW w:w="403" w:type="pct"/>
            <w:tcBorders>
              <w:top w:val="single" w:sz="4" w:space="0" w:color="auto"/>
              <w:left w:val="single" w:sz="4" w:space="0" w:color="auto"/>
              <w:bottom w:val="single" w:sz="4" w:space="0" w:color="auto"/>
              <w:right w:val="single" w:sz="4" w:space="0" w:color="auto"/>
            </w:tcBorders>
          </w:tcPr>
          <w:p w14:paraId="3A16BC45"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1,0</w:t>
            </w:r>
          </w:p>
        </w:tc>
        <w:tc>
          <w:tcPr>
            <w:tcW w:w="2139" w:type="pct"/>
            <w:tcBorders>
              <w:top w:val="single" w:sz="4" w:space="0" w:color="auto"/>
              <w:left w:val="single" w:sz="4" w:space="0" w:color="auto"/>
              <w:bottom w:val="single" w:sz="4" w:space="0" w:color="auto"/>
              <w:right w:val="single" w:sz="4" w:space="0" w:color="auto"/>
            </w:tcBorders>
          </w:tcPr>
          <w:p w14:paraId="1541797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B8233CD"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47E7E00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3.1.12.6</w:t>
            </w:r>
          </w:p>
        </w:tc>
        <w:tc>
          <w:tcPr>
            <w:tcW w:w="2056" w:type="pct"/>
            <w:tcBorders>
              <w:top w:val="single" w:sz="4" w:space="0" w:color="auto"/>
              <w:left w:val="single" w:sz="4" w:space="0" w:color="auto"/>
              <w:bottom w:val="single" w:sz="4" w:space="0" w:color="auto"/>
              <w:right w:val="single" w:sz="4" w:space="0" w:color="auto"/>
            </w:tcBorders>
          </w:tcPr>
          <w:p w14:paraId="258B82CE"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Erëza pistile lulesh</w:t>
            </w:r>
          </w:p>
        </w:tc>
        <w:tc>
          <w:tcPr>
            <w:tcW w:w="403" w:type="pct"/>
            <w:tcBorders>
              <w:top w:val="single" w:sz="4" w:space="0" w:color="auto"/>
              <w:left w:val="single" w:sz="4" w:space="0" w:color="auto"/>
              <w:bottom w:val="single" w:sz="4" w:space="0" w:color="auto"/>
              <w:right w:val="single" w:sz="4" w:space="0" w:color="auto"/>
            </w:tcBorders>
          </w:tcPr>
          <w:p w14:paraId="7425ED21"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1,0</w:t>
            </w:r>
          </w:p>
        </w:tc>
        <w:tc>
          <w:tcPr>
            <w:tcW w:w="2139" w:type="pct"/>
            <w:tcBorders>
              <w:top w:val="single" w:sz="4" w:space="0" w:color="auto"/>
              <w:left w:val="single" w:sz="4" w:space="0" w:color="auto"/>
              <w:bottom w:val="single" w:sz="4" w:space="0" w:color="auto"/>
              <w:right w:val="single" w:sz="4" w:space="0" w:color="auto"/>
            </w:tcBorders>
          </w:tcPr>
          <w:p w14:paraId="6E06F21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3162770" w14:textId="77777777" w:rsidTr="0097596B">
        <w:trPr>
          <w:trHeight w:val="633"/>
          <w:jc w:val="center"/>
        </w:trPr>
        <w:tc>
          <w:tcPr>
            <w:tcW w:w="401" w:type="pct"/>
            <w:tcBorders>
              <w:top w:val="single" w:sz="4" w:space="0" w:color="auto"/>
              <w:left w:val="single" w:sz="4" w:space="0" w:color="auto"/>
              <w:bottom w:val="single" w:sz="4" w:space="0" w:color="auto"/>
              <w:right w:val="single" w:sz="4" w:space="0" w:color="auto"/>
            </w:tcBorders>
          </w:tcPr>
          <w:p w14:paraId="6D09F20C"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3.1.13</w:t>
            </w:r>
          </w:p>
        </w:tc>
        <w:tc>
          <w:tcPr>
            <w:tcW w:w="2056" w:type="pct"/>
            <w:tcBorders>
              <w:top w:val="single" w:sz="4" w:space="0" w:color="auto"/>
              <w:left w:val="single" w:sz="4" w:space="0" w:color="auto"/>
              <w:bottom w:val="single" w:sz="4" w:space="0" w:color="auto"/>
              <w:right w:val="single" w:sz="4" w:space="0" w:color="auto"/>
            </w:tcBorders>
          </w:tcPr>
          <w:p w14:paraId="3197A781" w14:textId="77777777" w:rsidR="00AC4AA7" w:rsidRPr="005220F1" w:rsidRDefault="00AC4AA7" w:rsidP="004E0E86">
            <w:pPr>
              <w:widowControl w:val="0"/>
              <w:autoSpaceDE w:val="0"/>
              <w:autoSpaceDN w:val="0"/>
              <w:spacing w:after="0" w:line="240" w:lineRule="auto"/>
              <w:ind w:left="56" w:right="337" w:hanging="1"/>
              <w:jc w:val="both"/>
              <w:rPr>
                <w:rFonts w:ascii="Garamond" w:hAnsi="Garamond"/>
                <w:bCs/>
                <w:sz w:val="18"/>
                <w:szCs w:val="18"/>
              </w:rPr>
            </w:pPr>
            <w:r w:rsidRPr="005220F1">
              <w:rPr>
                <w:rFonts w:ascii="Garamond" w:hAnsi="Garamond"/>
                <w:bCs/>
                <w:sz w:val="18"/>
                <w:szCs w:val="18"/>
              </w:rPr>
              <w:t xml:space="preserve">Mishi i gjedhit, deleve, derrit dhe shpendëve </w:t>
            </w:r>
            <w:r w:rsidRPr="005220F1">
              <w:rPr>
                <w:rFonts w:ascii="Garamond" w:hAnsi="Garamond"/>
                <w:bCs/>
                <w:sz w:val="18"/>
                <w:szCs w:val="18"/>
                <w:vertAlign w:val="superscript"/>
              </w:rPr>
              <w:t>(2)</w:t>
            </w:r>
            <w:r w:rsidRPr="005220F1">
              <w:rPr>
                <w:rFonts w:ascii="Garamond" w:hAnsi="Garamond"/>
                <w:bCs/>
                <w:sz w:val="18"/>
                <w:szCs w:val="18"/>
              </w:rPr>
              <w:t xml:space="preserve"> përveç produkteve të renditura në 3.1.14</w:t>
            </w:r>
          </w:p>
        </w:tc>
        <w:tc>
          <w:tcPr>
            <w:tcW w:w="403" w:type="pct"/>
            <w:tcBorders>
              <w:top w:val="single" w:sz="4" w:space="0" w:color="auto"/>
              <w:left w:val="single" w:sz="4" w:space="0" w:color="auto"/>
              <w:bottom w:val="single" w:sz="4" w:space="0" w:color="auto"/>
              <w:right w:val="single" w:sz="4" w:space="0" w:color="auto"/>
            </w:tcBorders>
          </w:tcPr>
          <w:p w14:paraId="2201BE21"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37E7CFA8"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7DBD0177"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13F3D180"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3.1.14</w:t>
            </w:r>
          </w:p>
        </w:tc>
        <w:tc>
          <w:tcPr>
            <w:tcW w:w="2056" w:type="pct"/>
            <w:tcBorders>
              <w:top w:val="single" w:sz="4" w:space="0" w:color="auto"/>
              <w:left w:val="single" w:sz="4" w:space="0" w:color="auto"/>
              <w:bottom w:val="single" w:sz="4" w:space="0" w:color="auto"/>
              <w:right w:val="single" w:sz="4" w:space="0" w:color="auto"/>
            </w:tcBorders>
          </w:tcPr>
          <w:p w14:paraId="0BB8DEDD"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brendshmet </w:t>
            </w:r>
            <w:r w:rsidRPr="005220F1">
              <w:rPr>
                <w:rFonts w:ascii="Garamond" w:hAnsi="Garamond"/>
                <w:bCs/>
                <w:sz w:val="18"/>
                <w:szCs w:val="18"/>
                <w:vertAlign w:val="superscript"/>
              </w:rPr>
              <w:t>(2)</w:t>
            </w:r>
          </w:p>
        </w:tc>
        <w:tc>
          <w:tcPr>
            <w:tcW w:w="403" w:type="pct"/>
            <w:tcBorders>
              <w:top w:val="single" w:sz="4" w:space="0" w:color="auto"/>
              <w:left w:val="single" w:sz="4" w:space="0" w:color="auto"/>
              <w:bottom w:val="single" w:sz="4" w:space="0" w:color="auto"/>
              <w:right w:val="single" w:sz="4" w:space="0" w:color="auto"/>
            </w:tcBorders>
          </w:tcPr>
          <w:p w14:paraId="4E4A831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1B9351FC"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270C7CFF"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56EE3907"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3.1.14.1</w:t>
            </w:r>
          </w:p>
        </w:tc>
        <w:tc>
          <w:tcPr>
            <w:tcW w:w="2056" w:type="pct"/>
            <w:tcBorders>
              <w:top w:val="single" w:sz="4" w:space="0" w:color="auto"/>
              <w:left w:val="single" w:sz="4" w:space="0" w:color="auto"/>
              <w:bottom w:val="single" w:sz="4" w:space="0" w:color="auto"/>
              <w:right w:val="single" w:sz="4" w:space="0" w:color="auto"/>
            </w:tcBorders>
          </w:tcPr>
          <w:p w14:paraId="0C0E92B2" w14:textId="2F12D2AA" w:rsidR="00AC4AA7" w:rsidRPr="005220F1" w:rsidRDefault="00200624"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gjedheve dhe deleve</w:t>
            </w:r>
          </w:p>
        </w:tc>
        <w:tc>
          <w:tcPr>
            <w:tcW w:w="403" w:type="pct"/>
            <w:tcBorders>
              <w:top w:val="single" w:sz="4" w:space="0" w:color="auto"/>
              <w:left w:val="single" w:sz="4" w:space="0" w:color="auto"/>
              <w:bottom w:val="single" w:sz="4" w:space="0" w:color="auto"/>
              <w:right w:val="single" w:sz="4" w:space="0" w:color="auto"/>
            </w:tcBorders>
          </w:tcPr>
          <w:p w14:paraId="261E5F47"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0,20</w:t>
            </w:r>
          </w:p>
        </w:tc>
        <w:tc>
          <w:tcPr>
            <w:tcW w:w="2139" w:type="pct"/>
            <w:tcBorders>
              <w:top w:val="single" w:sz="4" w:space="0" w:color="auto"/>
              <w:left w:val="single" w:sz="4" w:space="0" w:color="auto"/>
              <w:bottom w:val="single" w:sz="4" w:space="0" w:color="auto"/>
              <w:right w:val="single" w:sz="4" w:space="0" w:color="auto"/>
            </w:tcBorders>
          </w:tcPr>
          <w:p w14:paraId="7639EB8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F51EC62"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252400E7"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3.1.14.2</w:t>
            </w:r>
          </w:p>
        </w:tc>
        <w:tc>
          <w:tcPr>
            <w:tcW w:w="2056" w:type="pct"/>
            <w:tcBorders>
              <w:top w:val="single" w:sz="4" w:space="0" w:color="auto"/>
              <w:left w:val="single" w:sz="4" w:space="0" w:color="auto"/>
              <w:bottom w:val="single" w:sz="4" w:space="0" w:color="auto"/>
              <w:right w:val="single" w:sz="4" w:space="0" w:color="auto"/>
            </w:tcBorders>
          </w:tcPr>
          <w:p w14:paraId="71437595" w14:textId="307510CA" w:rsidR="00AC4AA7" w:rsidRPr="005220F1" w:rsidRDefault="00200624"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derrit</w:t>
            </w:r>
          </w:p>
        </w:tc>
        <w:tc>
          <w:tcPr>
            <w:tcW w:w="403" w:type="pct"/>
            <w:tcBorders>
              <w:top w:val="single" w:sz="4" w:space="0" w:color="auto"/>
              <w:left w:val="single" w:sz="4" w:space="0" w:color="auto"/>
              <w:bottom w:val="single" w:sz="4" w:space="0" w:color="auto"/>
              <w:right w:val="single" w:sz="4" w:space="0" w:color="auto"/>
            </w:tcBorders>
          </w:tcPr>
          <w:p w14:paraId="4402C2E6"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0,15</w:t>
            </w:r>
          </w:p>
        </w:tc>
        <w:tc>
          <w:tcPr>
            <w:tcW w:w="2139" w:type="pct"/>
            <w:tcBorders>
              <w:top w:val="single" w:sz="4" w:space="0" w:color="auto"/>
              <w:left w:val="single" w:sz="4" w:space="0" w:color="auto"/>
              <w:bottom w:val="single" w:sz="4" w:space="0" w:color="auto"/>
              <w:right w:val="single" w:sz="4" w:space="0" w:color="auto"/>
            </w:tcBorders>
          </w:tcPr>
          <w:p w14:paraId="38FBCF7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C125161"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74E62644"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3.1.14.3</w:t>
            </w:r>
          </w:p>
        </w:tc>
        <w:tc>
          <w:tcPr>
            <w:tcW w:w="2056" w:type="pct"/>
            <w:tcBorders>
              <w:top w:val="single" w:sz="4" w:space="0" w:color="auto"/>
              <w:left w:val="single" w:sz="4" w:space="0" w:color="auto"/>
              <w:bottom w:val="single" w:sz="4" w:space="0" w:color="auto"/>
              <w:right w:val="single" w:sz="4" w:space="0" w:color="auto"/>
            </w:tcBorders>
          </w:tcPr>
          <w:p w14:paraId="3C570786" w14:textId="49863898" w:rsidR="00AC4AA7" w:rsidRPr="005220F1" w:rsidRDefault="00200624"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shpendëve</w:t>
            </w:r>
          </w:p>
        </w:tc>
        <w:tc>
          <w:tcPr>
            <w:tcW w:w="403" w:type="pct"/>
            <w:tcBorders>
              <w:top w:val="single" w:sz="4" w:space="0" w:color="auto"/>
              <w:left w:val="single" w:sz="4" w:space="0" w:color="auto"/>
              <w:bottom w:val="single" w:sz="4" w:space="0" w:color="auto"/>
              <w:right w:val="single" w:sz="4" w:space="0" w:color="auto"/>
            </w:tcBorders>
          </w:tcPr>
          <w:p w14:paraId="71C86D3A" w14:textId="77777777" w:rsidR="00AC4AA7" w:rsidRPr="005220F1" w:rsidRDefault="00AC4AA7" w:rsidP="004E0E86">
            <w:pPr>
              <w:widowControl w:val="0"/>
              <w:autoSpaceDE w:val="0"/>
              <w:autoSpaceDN w:val="0"/>
              <w:spacing w:after="0" w:line="240" w:lineRule="auto"/>
              <w:ind w:left="69" w:right="60"/>
              <w:jc w:val="center"/>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31134A3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56A58A2" w14:textId="77777777" w:rsidTr="0097596B">
        <w:trPr>
          <w:trHeight w:val="420"/>
          <w:jc w:val="center"/>
        </w:trPr>
        <w:tc>
          <w:tcPr>
            <w:tcW w:w="401" w:type="pct"/>
            <w:tcBorders>
              <w:top w:val="single" w:sz="4" w:space="0" w:color="auto"/>
              <w:left w:val="single" w:sz="4" w:space="0" w:color="auto"/>
              <w:bottom w:val="single" w:sz="4" w:space="0" w:color="auto"/>
              <w:right w:val="single" w:sz="4" w:space="0" w:color="auto"/>
            </w:tcBorders>
          </w:tcPr>
          <w:p w14:paraId="75C8E1A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3.1.15</w:t>
            </w:r>
          </w:p>
        </w:tc>
        <w:tc>
          <w:tcPr>
            <w:tcW w:w="2056" w:type="pct"/>
            <w:tcBorders>
              <w:top w:val="single" w:sz="4" w:space="0" w:color="auto"/>
              <w:left w:val="single" w:sz="4" w:space="0" w:color="auto"/>
              <w:bottom w:val="single" w:sz="4" w:space="0" w:color="auto"/>
              <w:right w:val="single" w:sz="4" w:space="0" w:color="auto"/>
            </w:tcBorders>
          </w:tcPr>
          <w:p w14:paraId="3686E28C"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Produktet e peshkimit </w:t>
            </w:r>
            <w:r w:rsidRPr="005220F1">
              <w:rPr>
                <w:rFonts w:ascii="Garamond" w:hAnsi="Garamond"/>
                <w:bCs/>
                <w:sz w:val="18"/>
                <w:szCs w:val="18"/>
                <w:vertAlign w:val="superscript"/>
              </w:rPr>
              <w:t>(2)</w:t>
            </w:r>
            <w:r w:rsidRPr="005220F1">
              <w:rPr>
                <w:rFonts w:ascii="Garamond" w:hAnsi="Garamond"/>
                <w:bCs/>
                <w:sz w:val="18"/>
                <w:szCs w:val="18"/>
              </w:rPr>
              <w:t xml:space="preserve"> dhe molusqet bivalve </w:t>
            </w:r>
            <w:r w:rsidRPr="005220F1">
              <w:rPr>
                <w:rFonts w:ascii="Garamond" w:hAnsi="Garamond"/>
                <w:bCs/>
                <w:sz w:val="18"/>
                <w:szCs w:val="18"/>
                <w:vertAlign w:val="superscript"/>
              </w:rPr>
              <w:t>(2)</w:t>
            </w:r>
          </w:p>
        </w:tc>
        <w:tc>
          <w:tcPr>
            <w:tcW w:w="403" w:type="pct"/>
            <w:tcBorders>
              <w:top w:val="single" w:sz="4" w:space="0" w:color="auto"/>
              <w:left w:val="single" w:sz="4" w:space="0" w:color="auto"/>
              <w:bottom w:val="single" w:sz="4" w:space="0" w:color="auto"/>
              <w:right w:val="single" w:sz="4" w:space="0" w:color="auto"/>
            </w:tcBorders>
          </w:tcPr>
          <w:p w14:paraId="6FADE4F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7D356B82"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7E497C2F" w14:textId="77777777" w:rsidTr="0097596B">
        <w:trPr>
          <w:trHeight w:val="853"/>
          <w:jc w:val="center"/>
        </w:trPr>
        <w:tc>
          <w:tcPr>
            <w:tcW w:w="401" w:type="pct"/>
            <w:tcBorders>
              <w:top w:val="single" w:sz="4" w:space="0" w:color="auto"/>
              <w:left w:val="single" w:sz="4" w:space="0" w:color="auto"/>
              <w:bottom w:val="single" w:sz="4" w:space="0" w:color="auto"/>
              <w:right w:val="single" w:sz="4" w:space="0" w:color="auto"/>
            </w:tcBorders>
          </w:tcPr>
          <w:p w14:paraId="5BD702C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3.1.15.1</w:t>
            </w:r>
          </w:p>
        </w:tc>
        <w:tc>
          <w:tcPr>
            <w:tcW w:w="2056" w:type="pct"/>
            <w:tcBorders>
              <w:top w:val="single" w:sz="4" w:space="0" w:color="auto"/>
              <w:left w:val="single" w:sz="4" w:space="0" w:color="auto"/>
              <w:bottom w:val="single" w:sz="4" w:space="0" w:color="auto"/>
              <w:right w:val="single" w:sz="4" w:space="0" w:color="auto"/>
            </w:tcBorders>
          </w:tcPr>
          <w:p w14:paraId="6293B5BC"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Mishi i muskujve të peshkut</w:t>
            </w:r>
          </w:p>
        </w:tc>
        <w:tc>
          <w:tcPr>
            <w:tcW w:w="403" w:type="pct"/>
            <w:tcBorders>
              <w:top w:val="single" w:sz="4" w:space="0" w:color="auto"/>
              <w:left w:val="single" w:sz="4" w:space="0" w:color="auto"/>
              <w:bottom w:val="single" w:sz="4" w:space="0" w:color="auto"/>
              <w:right w:val="single" w:sz="4" w:space="0" w:color="auto"/>
            </w:tcBorders>
          </w:tcPr>
          <w:p w14:paraId="57AFD4C6"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0,30</w:t>
            </w:r>
          </w:p>
        </w:tc>
        <w:tc>
          <w:tcPr>
            <w:tcW w:w="2139" w:type="pct"/>
            <w:tcBorders>
              <w:top w:val="single" w:sz="4" w:space="0" w:color="auto"/>
              <w:left w:val="single" w:sz="4" w:space="0" w:color="auto"/>
              <w:bottom w:val="single" w:sz="4" w:space="0" w:color="auto"/>
              <w:right w:val="single" w:sz="4" w:space="0" w:color="auto"/>
            </w:tcBorders>
          </w:tcPr>
          <w:p w14:paraId="0F8283DA" w14:textId="5E2147C8" w:rsidR="00AC4AA7" w:rsidRPr="005220F1" w:rsidRDefault="00AC4AA7" w:rsidP="004E0E86">
            <w:pPr>
              <w:widowControl w:val="0"/>
              <w:autoSpaceDE w:val="0"/>
              <w:autoSpaceDN w:val="0"/>
              <w:spacing w:after="0" w:line="240" w:lineRule="auto"/>
              <w:ind w:left="55" w:right="45"/>
              <w:jc w:val="both"/>
              <w:rPr>
                <w:rFonts w:ascii="Garamond" w:hAnsi="Garamond"/>
                <w:bCs/>
                <w:sz w:val="18"/>
                <w:szCs w:val="18"/>
              </w:rPr>
            </w:pPr>
            <w:r w:rsidRPr="005220F1">
              <w:rPr>
                <w:rFonts w:ascii="Garamond" w:hAnsi="Garamond"/>
                <w:bCs/>
                <w:sz w:val="18"/>
                <w:szCs w:val="18"/>
              </w:rPr>
              <w:t xml:space="preserve">Aty ku peshku synohet të hahet i plotë, niveli maksimal zbatohet për të gjithë </w:t>
            </w:r>
            <w:r w:rsidR="00200624" w:rsidRPr="005220F1">
              <w:rPr>
                <w:rFonts w:ascii="Garamond" w:hAnsi="Garamond"/>
                <w:bCs/>
                <w:sz w:val="18"/>
                <w:szCs w:val="18"/>
              </w:rPr>
              <w:t>p</w:t>
            </w:r>
            <w:r w:rsidRPr="005220F1">
              <w:rPr>
                <w:rFonts w:ascii="Garamond" w:hAnsi="Garamond"/>
                <w:bCs/>
                <w:sz w:val="18"/>
                <w:szCs w:val="18"/>
              </w:rPr>
              <w:t>eshkun.</w:t>
            </w:r>
          </w:p>
          <w:p w14:paraId="1D090675" w14:textId="48E9F159" w:rsidR="00AC4AA7" w:rsidRPr="005220F1" w:rsidRDefault="00AC4AA7" w:rsidP="004E0E86">
            <w:pPr>
              <w:widowControl w:val="0"/>
              <w:autoSpaceDE w:val="0"/>
              <w:autoSpaceDN w:val="0"/>
              <w:spacing w:after="0" w:line="240" w:lineRule="auto"/>
              <w:ind w:left="55" w:right="70"/>
              <w:jc w:val="both"/>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200624" w:rsidRPr="005220F1">
              <w:rPr>
                <w:rFonts w:ascii="Garamond" w:hAnsi="Garamond"/>
                <w:bCs/>
                <w:sz w:val="18"/>
                <w:szCs w:val="18"/>
              </w:rPr>
              <w:t>n</w:t>
            </w:r>
            <w:r w:rsidRPr="005220F1">
              <w:rPr>
                <w:rFonts w:ascii="Garamond" w:hAnsi="Garamond"/>
                <w:bCs/>
                <w:sz w:val="18"/>
                <w:szCs w:val="18"/>
              </w:rPr>
              <w:t>eni 4</w:t>
            </w:r>
            <w:r w:rsidR="00200624" w:rsidRPr="005220F1">
              <w:rPr>
                <w:rFonts w:ascii="Garamond" w:hAnsi="Garamond"/>
                <w:bCs/>
                <w:sz w:val="18"/>
                <w:szCs w:val="18"/>
              </w:rPr>
              <w:t>,</w:t>
            </w:r>
            <w:r w:rsidRPr="005220F1">
              <w:rPr>
                <w:rFonts w:ascii="Garamond" w:hAnsi="Garamond"/>
                <w:bCs/>
                <w:sz w:val="18"/>
                <w:szCs w:val="18"/>
              </w:rPr>
              <w:t xml:space="preserve"> pika</w:t>
            </w:r>
            <w:r w:rsidR="00200624" w:rsidRPr="005220F1">
              <w:rPr>
                <w:rFonts w:ascii="Garamond" w:hAnsi="Garamond"/>
                <w:bCs/>
                <w:sz w:val="18"/>
                <w:szCs w:val="18"/>
              </w:rPr>
              <w:t>t</w:t>
            </w:r>
            <w:r w:rsidRPr="005220F1">
              <w:rPr>
                <w:rFonts w:ascii="Garamond" w:hAnsi="Garamond"/>
                <w:bCs/>
                <w:sz w:val="18"/>
                <w:szCs w:val="18"/>
              </w:rPr>
              <w:t xml:space="preserve"> 1 dhe 2.</w:t>
            </w:r>
          </w:p>
        </w:tc>
      </w:tr>
      <w:tr w:rsidR="00AC4AA7" w:rsidRPr="005220F1" w14:paraId="311F38D8"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642E146D"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3.1.15.2</w:t>
            </w:r>
          </w:p>
        </w:tc>
        <w:tc>
          <w:tcPr>
            <w:tcW w:w="2056" w:type="pct"/>
            <w:tcBorders>
              <w:top w:val="single" w:sz="4" w:space="0" w:color="auto"/>
              <w:left w:val="single" w:sz="4" w:space="0" w:color="auto"/>
              <w:bottom w:val="single" w:sz="4" w:space="0" w:color="auto"/>
              <w:right w:val="single" w:sz="4" w:space="0" w:color="auto"/>
            </w:tcBorders>
          </w:tcPr>
          <w:p w14:paraId="56D29574"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Cefalopodët</w:t>
            </w:r>
          </w:p>
        </w:tc>
        <w:tc>
          <w:tcPr>
            <w:tcW w:w="403" w:type="pct"/>
            <w:tcBorders>
              <w:top w:val="single" w:sz="4" w:space="0" w:color="auto"/>
              <w:left w:val="single" w:sz="4" w:space="0" w:color="auto"/>
              <w:bottom w:val="single" w:sz="4" w:space="0" w:color="auto"/>
              <w:right w:val="single" w:sz="4" w:space="0" w:color="auto"/>
            </w:tcBorders>
          </w:tcPr>
          <w:p w14:paraId="67BC66A5"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0,30</w:t>
            </w:r>
          </w:p>
        </w:tc>
        <w:tc>
          <w:tcPr>
            <w:tcW w:w="2139" w:type="pct"/>
            <w:tcBorders>
              <w:top w:val="single" w:sz="4" w:space="0" w:color="auto"/>
              <w:left w:val="single" w:sz="4" w:space="0" w:color="auto"/>
              <w:bottom w:val="single" w:sz="4" w:space="0" w:color="auto"/>
              <w:right w:val="single" w:sz="4" w:space="0" w:color="auto"/>
            </w:tcBorders>
          </w:tcPr>
          <w:p w14:paraId="41BAAA2C"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kafshën pa organe të brendshme.</w:t>
            </w:r>
          </w:p>
        </w:tc>
      </w:tr>
      <w:tr w:rsidR="00AC4AA7" w:rsidRPr="005220F1" w14:paraId="1907D234" w14:textId="77777777" w:rsidTr="0097596B">
        <w:trPr>
          <w:trHeight w:val="1341"/>
          <w:jc w:val="center"/>
        </w:trPr>
        <w:tc>
          <w:tcPr>
            <w:tcW w:w="401" w:type="pct"/>
            <w:tcBorders>
              <w:top w:val="single" w:sz="4" w:space="0" w:color="auto"/>
              <w:left w:val="single" w:sz="4" w:space="0" w:color="auto"/>
              <w:bottom w:val="single" w:sz="4" w:space="0" w:color="auto"/>
              <w:right w:val="single" w:sz="4" w:space="0" w:color="auto"/>
            </w:tcBorders>
          </w:tcPr>
          <w:p w14:paraId="15D48EA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3.1.15.3</w:t>
            </w:r>
          </w:p>
        </w:tc>
        <w:tc>
          <w:tcPr>
            <w:tcW w:w="2056" w:type="pct"/>
            <w:tcBorders>
              <w:top w:val="single" w:sz="4" w:space="0" w:color="auto"/>
              <w:left w:val="single" w:sz="4" w:space="0" w:color="auto"/>
              <w:bottom w:val="single" w:sz="4" w:space="0" w:color="auto"/>
              <w:right w:val="single" w:sz="4" w:space="0" w:color="auto"/>
            </w:tcBorders>
          </w:tcPr>
          <w:p w14:paraId="1671BB38"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Krustacet</w:t>
            </w:r>
          </w:p>
        </w:tc>
        <w:tc>
          <w:tcPr>
            <w:tcW w:w="403" w:type="pct"/>
            <w:tcBorders>
              <w:top w:val="single" w:sz="4" w:space="0" w:color="auto"/>
              <w:left w:val="single" w:sz="4" w:space="0" w:color="auto"/>
              <w:bottom w:val="single" w:sz="4" w:space="0" w:color="auto"/>
              <w:right w:val="single" w:sz="4" w:space="0" w:color="auto"/>
            </w:tcBorders>
          </w:tcPr>
          <w:p w14:paraId="2428144F"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0,50</w:t>
            </w:r>
          </w:p>
        </w:tc>
        <w:tc>
          <w:tcPr>
            <w:tcW w:w="2139" w:type="pct"/>
            <w:tcBorders>
              <w:top w:val="single" w:sz="4" w:space="0" w:color="auto"/>
              <w:left w:val="single" w:sz="4" w:space="0" w:color="auto"/>
              <w:bottom w:val="single" w:sz="4" w:space="0" w:color="auto"/>
              <w:right w:val="single" w:sz="4" w:space="0" w:color="auto"/>
            </w:tcBorders>
          </w:tcPr>
          <w:p w14:paraId="309FE0AF" w14:textId="77777777" w:rsidR="00AC4AA7" w:rsidRPr="005220F1" w:rsidRDefault="00AC4AA7" w:rsidP="004E0E86">
            <w:pPr>
              <w:widowControl w:val="0"/>
              <w:autoSpaceDE w:val="0"/>
              <w:autoSpaceDN w:val="0"/>
              <w:spacing w:after="0" w:line="240" w:lineRule="auto"/>
              <w:ind w:left="55" w:right="135"/>
              <w:jc w:val="both"/>
              <w:rPr>
                <w:rFonts w:ascii="Garamond" w:hAnsi="Garamond"/>
                <w:bCs/>
                <w:sz w:val="18"/>
                <w:szCs w:val="18"/>
              </w:rPr>
            </w:pPr>
            <w:r w:rsidRPr="005220F1">
              <w:rPr>
                <w:rFonts w:ascii="Garamond" w:hAnsi="Garamond"/>
                <w:bCs/>
                <w:sz w:val="18"/>
                <w:szCs w:val="18"/>
              </w:rPr>
              <w:t>Niveli maksimal zbatohet për mishin e muskujve nga shtojcat dhe barku, që do të thotë se cefalotoraksi i krustaceve është i përjashtuar. Në rastin e gaforreve dhe krustaceve të ngjashme me gaforret (</w:t>
            </w:r>
            <w:r w:rsidRPr="005220F1">
              <w:rPr>
                <w:rFonts w:ascii="Garamond" w:hAnsi="Garamond"/>
                <w:bCs/>
                <w:i/>
                <w:sz w:val="18"/>
                <w:szCs w:val="18"/>
              </w:rPr>
              <w:t>Brachyura</w:t>
            </w:r>
            <w:r w:rsidRPr="005220F1">
              <w:rPr>
                <w:rFonts w:ascii="Garamond" w:hAnsi="Garamond"/>
                <w:bCs/>
                <w:sz w:val="18"/>
                <w:szCs w:val="18"/>
              </w:rPr>
              <w:t xml:space="preserve"> dhe </w:t>
            </w:r>
            <w:r w:rsidRPr="005220F1">
              <w:rPr>
                <w:rFonts w:ascii="Garamond" w:hAnsi="Garamond"/>
                <w:bCs/>
                <w:i/>
                <w:sz w:val="18"/>
                <w:szCs w:val="18"/>
              </w:rPr>
              <w:t>Anomura</w:t>
            </w:r>
            <w:r w:rsidRPr="005220F1">
              <w:rPr>
                <w:rFonts w:ascii="Garamond" w:hAnsi="Garamond"/>
                <w:bCs/>
                <w:sz w:val="18"/>
                <w:szCs w:val="18"/>
              </w:rPr>
              <w:t>), niveli maksimal zbatohet për mishin e muskujve nga shtojcat.</w:t>
            </w:r>
          </w:p>
          <w:p w14:paraId="007B6615" w14:textId="13C54FF4" w:rsidR="00AC4AA7" w:rsidRPr="005220F1" w:rsidRDefault="00AC4AA7" w:rsidP="004E0E86">
            <w:pPr>
              <w:widowControl w:val="0"/>
              <w:autoSpaceDE w:val="0"/>
              <w:autoSpaceDN w:val="0"/>
              <w:spacing w:after="0" w:line="240" w:lineRule="auto"/>
              <w:ind w:left="55" w:right="70"/>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200624" w:rsidRPr="005220F1">
              <w:rPr>
                <w:rFonts w:ascii="Garamond" w:hAnsi="Garamond"/>
                <w:bCs/>
                <w:sz w:val="18"/>
                <w:szCs w:val="18"/>
              </w:rPr>
              <w:t>n</w:t>
            </w:r>
            <w:r w:rsidRPr="005220F1">
              <w:rPr>
                <w:rFonts w:ascii="Garamond" w:hAnsi="Garamond"/>
                <w:bCs/>
                <w:sz w:val="18"/>
                <w:szCs w:val="18"/>
              </w:rPr>
              <w:t>eni 4</w:t>
            </w:r>
            <w:r w:rsidR="00200624" w:rsidRPr="005220F1">
              <w:rPr>
                <w:rFonts w:ascii="Garamond" w:hAnsi="Garamond"/>
                <w:bCs/>
                <w:sz w:val="18"/>
                <w:szCs w:val="18"/>
              </w:rPr>
              <w:t>.</w:t>
            </w:r>
            <w:r w:rsidRPr="005220F1">
              <w:rPr>
                <w:rFonts w:ascii="Garamond" w:hAnsi="Garamond"/>
                <w:bCs/>
                <w:sz w:val="18"/>
                <w:szCs w:val="18"/>
              </w:rPr>
              <w:t xml:space="preserve"> pika</w:t>
            </w:r>
            <w:r w:rsidR="00200624" w:rsidRPr="005220F1">
              <w:rPr>
                <w:rFonts w:ascii="Garamond" w:hAnsi="Garamond"/>
                <w:bCs/>
                <w:sz w:val="18"/>
                <w:szCs w:val="18"/>
              </w:rPr>
              <w:t>t</w:t>
            </w:r>
            <w:r w:rsidRPr="005220F1">
              <w:rPr>
                <w:rFonts w:ascii="Garamond" w:hAnsi="Garamond"/>
                <w:bCs/>
                <w:sz w:val="18"/>
                <w:szCs w:val="18"/>
              </w:rPr>
              <w:t xml:space="preserve"> 1 dhe 2.</w:t>
            </w:r>
          </w:p>
        </w:tc>
      </w:tr>
      <w:tr w:rsidR="00AC4AA7" w:rsidRPr="005220F1" w14:paraId="329319D4" w14:textId="77777777" w:rsidTr="0097596B">
        <w:trPr>
          <w:trHeight w:val="1062"/>
          <w:jc w:val="center"/>
        </w:trPr>
        <w:tc>
          <w:tcPr>
            <w:tcW w:w="401" w:type="pct"/>
            <w:tcBorders>
              <w:top w:val="single" w:sz="4" w:space="0" w:color="auto"/>
              <w:left w:val="single" w:sz="4" w:space="0" w:color="auto"/>
              <w:bottom w:val="single" w:sz="4" w:space="0" w:color="auto"/>
              <w:right w:val="single" w:sz="4" w:space="0" w:color="auto"/>
            </w:tcBorders>
          </w:tcPr>
          <w:p w14:paraId="5C17CC90"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3.1.15.4</w:t>
            </w:r>
          </w:p>
        </w:tc>
        <w:tc>
          <w:tcPr>
            <w:tcW w:w="2056" w:type="pct"/>
            <w:tcBorders>
              <w:top w:val="single" w:sz="4" w:space="0" w:color="auto"/>
              <w:left w:val="single" w:sz="4" w:space="0" w:color="auto"/>
              <w:bottom w:val="single" w:sz="4" w:space="0" w:color="auto"/>
              <w:right w:val="single" w:sz="4" w:space="0" w:color="auto"/>
            </w:tcBorders>
          </w:tcPr>
          <w:p w14:paraId="180F9415"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Molusqet </w:t>
            </w:r>
            <w:r w:rsidRPr="005220F1">
              <w:rPr>
                <w:rFonts w:ascii="Garamond" w:hAnsi="Garamond"/>
                <w:bCs/>
                <w:i/>
                <w:sz w:val="18"/>
                <w:szCs w:val="18"/>
              </w:rPr>
              <w:t>bivalve</w:t>
            </w:r>
          </w:p>
        </w:tc>
        <w:tc>
          <w:tcPr>
            <w:tcW w:w="403" w:type="pct"/>
            <w:tcBorders>
              <w:top w:val="single" w:sz="4" w:space="0" w:color="auto"/>
              <w:left w:val="single" w:sz="4" w:space="0" w:color="auto"/>
              <w:bottom w:val="single" w:sz="4" w:space="0" w:color="auto"/>
              <w:right w:val="single" w:sz="4" w:space="0" w:color="auto"/>
            </w:tcBorders>
          </w:tcPr>
          <w:p w14:paraId="28B0AAAB"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1,50</w:t>
            </w:r>
          </w:p>
        </w:tc>
        <w:tc>
          <w:tcPr>
            <w:tcW w:w="2139" w:type="pct"/>
            <w:tcBorders>
              <w:top w:val="single" w:sz="4" w:space="0" w:color="auto"/>
              <w:left w:val="single" w:sz="4" w:space="0" w:color="auto"/>
              <w:bottom w:val="single" w:sz="4" w:space="0" w:color="auto"/>
              <w:right w:val="single" w:sz="4" w:space="0" w:color="auto"/>
            </w:tcBorders>
          </w:tcPr>
          <w:p w14:paraId="1C902F13" w14:textId="42738952" w:rsidR="00AC4AA7" w:rsidRPr="005220F1" w:rsidRDefault="00AC4AA7" w:rsidP="004E0E86">
            <w:pPr>
              <w:widowControl w:val="0"/>
              <w:autoSpaceDE w:val="0"/>
              <w:autoSpaceDN w:val="0"/>
              <w:spacing w:after="0" w:line="240" w:lineRule="auto"/>
              <w:ind w:left="55" w:right="-20"/>
              <w:rPr>
                <w:rFonts w:ascii="Garamond" w:hAnsi="Garamond"/>
                <w:bCs/>
                <w:sz w:val="18"/>
                <w:szCs w:val="18"/>
              </w:rPr>
            </w:pPr>
            <w:r w:rsidRPr="005220F1">
              <w:rPr>
                <w:rFonts w:ascii="Garamond" w:hAnsi="Garamond"/>
                <w:bCs/>
                <w:sz w:val="18"/>
                <w:szCs w:val="18"/>
              </w:rPr>
              <w:t xml:space="preserve">Në rastin e </w:t>
            </w:r>
            <w:r w:rsidR="00200624" w:rsidRPr="005220F1">
              <w:rPr>
                <w:rFonts w:ascii="Garamond" w:hAnsi="Garamond"/>
                <w:bCs/>
                <w:i/>
                <w:sz w:val="18"/>
                <w:szCs w:val="18"/>
              </w:rPr>
              <w:t>Pecten Maximus</w:t>
            </w:r>
            <w:r w:rsidRPr="005220F1">
              <w:rPr>
                <w:rFonts w:ascii="Garamond" w:hAnsi="Garamond"/>
                <w:bCs/>
                <w:sz w:val="18"/>
                <w:szCs w:val="18"/>
              </w:rPr>
              <w:t>, niveli maksimal zbatohet vetëm për muskulin ngjitës dhe gonadën.</w:t>
            </w:r>
          </w:p>
          <w:p w14:paraId="626AB448" w14:textId="176A20FF" w:rsidR="00AC4AA7" w:rsidRPr="005220F1" w:rsidRDefault="00AC4AA7" w:rsidP="004E0E86">
            <w:pPr>
              <w:widowControl w:val="0"/>
              <w:autoSpaceDE w:val="0"/>
              <w:autoSpaceDN w:val="0"/>
              <w:spacing w:after="0" w:line="240" w:lineRule="auto"/>
              <w:ind w:left="55" w:right="70"/>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200624" w:rsidRPr="005220F1">
              <w:rPr>
                <w:rFonts w:ascii="Garamond" w:hAnsi="Garamond"/>
                <w:bCs/>
                <w:sz w:val="18"/>
                <w:szCs w:val="18"/>
              </w:rPr>
              <w:t>n</w:t>
            </w:r>
            <w:r w:rsidRPr="005220F1">
              <w:rPr>
                <w:rFonts w:ascii="Garamond" w:hAnsi="Garamond"/>
                <w:bCs/>
                <w:sz w:val="18"/>
                <w:szCs w:val="18"/>
              </w:rPr>
              <w:t>eni 4</w:t>
            </w:r>
            <w:r w:rsidR="00200624" w:rsidRPr="005220F1">
              <w:rPr>
                <w:rFonts w:ascii="Garamond" w:hAnsi="Garamond"/>
                <w:bCs/>
                <w:sz w:val="18"/>
                <w:szCs w:val="18"/>
              </w:rPr>
              <w:t>,</w:t>
            </w:r>
            <w:r w:rsidRPr="005220F1">
              <w:rPr>
                <w:rFonts w:ascii="Garamond" w:hAnsi="Garamond"/>
                <w:bCs/>
                <w:sz w:val="18"/>
                <w:szCs w:val="18"/>
              </w:rPr>
              <w:t xml:space="preserve"> pika</w:t>
            </w:r>
            <w:r w:rsidR="00200624" w:rsidRPr="005220F1">
              <w:rPr>
                <w:rFonts w:ascii="Garamond" w:hAnsi="Garamond"/>
                <w:bCs/>
                <w:sz w:val="18"/>
                <w:szCs w:val="18"/>
              </w:rPr>
              <w:t>t</w:t>
            </w:r>
            <w:r w:rsidRPr="005220F1">
              <w:rPr>
                <w:rFonts w:ascii="Garamond" w:hAnsi="Garamond"/>
                <w:bCs/>
                <w:sz w:val="18"/>
                <w:szCs w:val="18"/>
              </w:rPr>
              <w:t xml:space="preserve"> 1 dhe 2.</w:t>
            </w:r>
          </w:p>
        </w:tc>
      </w:tr>
      <w:tr w:rsidR="00AC4AA7" w:rsidRPr="005220F1" w14:paraId="26BDD3D0" w14:textId="77777777" w:rsidTr="0097596B">
        <w:trPr>
          <w:trHeight w:val="621"/>
          <w:jc w:val="center"/>
        </w:trPr>
        <w:tc>
          <w:tcPr>
            <w:tcW w:w="401" w:type="pct"/>
            <w:tcBorders>
              <w:top w:val="single" w:sz="4" w:space="0" w:color="auto"/>
              <w:left w:val="single" w:sz="4" w:space="0" w:color="auto"/>
              <w:bottom w:val="single" w:sz="4" w:space="0" w:color="auto"/>
              <w:right w:val="single" w:sz="4" w:space="0" w:color="auto"/>
            </w:tcBorders>
          </w:tcPr>
          <w:p w14:paraId="5052B487"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3.1.16</w:t>
            </w:r>
          </w:p>
        </w:tc>
        <w:tc>
          <w:tcPr>
            <w:tcW w:w="2056" w:type="pct"/>
            <w:tcBorders>
              <w:top w:val="single" w:sz="4" w:space="0" w:color="auto"/>
              <w:left w:val="single" w:sz="4" w:space="0" w:color="auto"/>
              <w:bottom w:val="single" w:sz="4" w:space="0" w:color="auto"/>
              <w:right w:val="single" w:sz="4" w:space="0" w:color="auto"/>
            </w:tcBorders>
          </w:tcPr>
          <w:p w14:paraId="0FE48912" w14:textId="77777777" w:rsidR="00AC4AA7" w:rsidRPr="005220F1" w:rsidRDefault="00AC4AA7" w:rsidP="004E0E86">
            <w:pPr>
              <w:widowControl w:val="0"/>
              <w:autoSpaceDE w:val="0"/>
              <w:autoSpaceDN w:val="0"/>
              <w:spacing w:after="0" w:line="240" w:lineRule="auto"/>
              <w:ind w:left="56" w:right="131" w:hanging="1"/>
              <w:rPr>
                <w:rFonts w:ascii="Garamond" w:hAnsi="Garamond"/>
                <w:bCs/>
                <w:sz w:val="18"/>
                <w:szCs w:val="18"/>
              </w:rPr>
            </w:pPr>
            <w:r w:rsidRPr="005220F1">
              <w:rPr>
                <w:rFonts w:ascii="Garamond" w:hAnsi="Garamond"/>
                <w:bCs/>
                <w:sz w:val="18"/>
                <w:szCs w:val="18"/>
              </w:rPr>
              <w:t xml:space="preserve">Qumësht i papërpunuar </w:t>
            </w:r>
            <w:r w:rsidRPr="005220F1">
              <w:rPr>
                <w:rFonts w:ascii="Garamond" w:hAnsi="Garamond"/>
                <w:bCs/>
                <w:sz w:val="18"/>
                <w:szCs w:val="18"/>
                <w:vertAlign w:val="superscript"/>
              </w:rPr>
              <w:t>(2)</w:t>
            </w:r>
            <w:r w:rsidRPr="005220F1">
              <w:rPr>
                <w:rFonts w:ascii="Garamond" w:hAnsi="Garamond"/>
                <w:bCs/>
                <w:sz w:val="18"/>
                <w:szCs w:val="18"/>
              </w:rPr>
              <w:t>, qumësht i trajtuar me nxehtësi dhe qumësht për prodhimin e produkteve me bazë qumështi</w:t>
            </w:r>
          </w:p>
        </w:tc>
        <w:tc>
          <w:tcPr>
            <w:tcW w:w="403" w:type="pct"/>
            <w:tcBorders>
              <w:top w:val="single" w:sz="4" w:space="0" w:color="auto"/>
              <w:left w:val="single" w:sz="4" w:space="0" w:color="auto"/>
              <w:bottom w:val="single" w:sz="4" w:space="0" w:color="auto"/>
              <w:right w:val="single" w:sz="4" w:space="0" w:color="auto"/>
            </w:tcBorders>
          </w:tcPr>
          <w:p w14:paraId="4D6B2BD7" w14:textId="77777777" w:rsidR="00AC4AA7" w:rsidRPr="005220F1" w:rsidRDefault="00AC4AA7" w:rsidP="004E0E86">
            <w:pPr>
              <w:widowControl w:val="0"/>
              <w:autoSpaceDE w:val="0"/>
              <w:autoSpaceDN w:val="0"/>
              <w:spacing w:after="0" w:line="240" w:lineRule="auto"/>
              <w:ind w:left="337"/>
              <w:rPr>
                <w:rFonts w:ascii="Garamond" w:hAnsi="Garamond"/>
                <w:bCs/>
                <w:sz w:val="18"/>
                <w:szCs w:val="18"/>
              </w:rPr>
            </w:pPr>
            <w:r w:rsidRPr="005220F1">
              <w:rPr>
                <w:rFonts w:ascii="Garamond" w:hAnsi="Garamond"/>
                <w:bCs/>
                <w:sz w:val="18"/>
                <w:szCs w:val="18"/>
              </w:rPr>
              <w:t>0,020</w:t>
            </w:r>
          </w:p>
        </w:tc>
        <w:tc>
          <w:tcPr>
            <w:tcW w:w="2139" w:type="pct"/>
            <w:tcBorders>
              <w:top w:val="single" w:sz="4" w:space="0" w:color="auto"/>
              <w:left w:val="single" w:sz="4" w:space="0" w:color="auto"/>
              <w:bottom w:val="single" w:sz="4" w:space="0" w:color="auto"/>
              <w:right w:val="single" w:sz="4" w:space="0" w:color="auto"/>
            </w:tcBorders>
          </w:tcPr>
          <w:p w14:paraId="237DA8B4"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25B03EC3"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5B73A4E8"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3.1.17</w:t>
            </w:r>
          </w:p>
        </w:tc>
        <w:tc>
          <w:tcPr>
            <w:tcW w:w="2056" w:type="pct"/>
            <w:tcBorders>
              <w:top w:val="single" w:sz="4" w:space="0" w:color="auto"/>
              <w:left w:val="single" w:sz="4" w:space="0" w:color="auto"/>
              <w:bottom w:val="single" w:sz="4" w:space="0" w:color="auto"/>
              <w:right w:val="single" w:sz="4" w:space="0" w:color="auto"/>
            </w:tcBorders>
          </w:tcPr>
          <w:p w14:paraId="7E8A4A05"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Mjaltë</w:t>
            </w:r>
          </w:p>
        </w:tc>
        <w:tc>
          <w:tcPr>
            <w:tcW w:w="403" w:type="pct"/>
            <w:tcBorders>
              <w:top w:val="single" w:sz="4" w:space="0" w:color="auto"/>
              <w:left w:val="single" w:sz="4" w:space="0" w:color="auto"/>
              <w:bottom w:val="single" w:sz="4" w:space="0" w:color="auto"/>
              <w:right w:val="single" w:sz="4" w:space="0" w:color="auto"/>
            </w:tcBorders>
          </w:tcPr>
          <w:p w14:paraId="1A4697AE"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2135BD6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E695F83"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75647B9B"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3.1.18</w:t>
            </w:r>
          </w:p>
        </w:tc>
        <w:tc>
          <w:tcPr>
            <w:tcW w:w="2056" w:type="pct"/>
            <w:tcBorders>
              <w:top w:val="single" w:sz="4" w:space="0" w:color="auto"/>
              <w:left w:val="single" w:sz="4" w:space="0" w:color="auto"/>
              <w:bottom w:val="single" w:sz="4" w:space="0" w:color="auto"/>
              <w:right w:val="single" w:sz="4" w:space="0" w:color="auto"/>
            </w:tcBorders>
          </w:tcPr>
          <w:p w14:paraId="2AE6CF10" w14:textId="3DF685ED"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Yndyrat dhe vajrat</w:t>
            </w:r>
          </w:p>
        </w:tc>
        <w:tc>
          <w:tcPr>
            <w:tcW w:w="403" w:type="pct"/>
            <w:tcBorders>
              <w:top w:val="single" w:sz="4" w:space="0" w:color="auto"/>
              <w:left w:val="single" w:sz="4" w:space="0" w:color="auto"/>
              <w:bottom w:val="single" w:sz="4" w:space="0" w:color="auto"/>
              <w:right w:val="single" w:sz="4" w:space="0" w:color="auto"/>
            </w:tcBorders>
          </w:tcPr>
          <w:p w14:paraId="73A26610"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38325811"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Duke përfshirë yndyrën e qumështit.</w:t>
            </w:r>
          </w:p>
        </w:tc>
      </w:tr>
      <w:tr w:rsidR="00AC4AA7" w:rsidRPr="005220F1" w14:paraId="53752876" w14:textId="77777777" w:rsidTr="0097596B">
        <w:trPr>
          <w:trHeight w:val="736"/>
          <w:jc w:val="center"/>
        </w:trPr>
        <w:tc>
          <w:tcPr>
            <w:tcW w:w="401" w:type="pct"/>
            <w:tcBorders>
              <w:top w:val="single" w:sz="4" w:space="0" w:color="auto"/>
              <w:left w:val="single" w:sz="4" w:space="0" w:color="auto"/>
              <w:bottom w:val="single" w:sz="4" w:space="0" w:color="auto"/>
              <w:right w:val="single" w:sz="4" w:space="0" w:color="auto"/>
            </w:tcBorders>
          </w:tcPr>
          <w:p w14:paraId="2B820E8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3.1.19</w:t>
            </w:r>
          </w:p>
        </w:tc>
        <w:tc>
          <w:tcPr>
            <w:tcW w:w="2056" w:type="pct"/>
            <w:tcBorders>
              <w:top w:val="single" w:sz="4" w:space="0" w:color="auto"/>
              <w:left w:val="single" w:sz="4" w:space="0" w:color="auto"/>
              <w:bottom w:val="single" w:sz="4" w:space="0" w:color="auto"/>
              <w:right w:val="single" w:sz="4" w:space="0" w:color="auto"/>
            </w:tcBorders>
          </w:tcPr>
          <w:p w14:paraId="377497FA" w14:textId="77777777" w:rsidR="00AC4AA7" w:rsidRPr="005220F1" w:rsidRDefault="00AC4AA7" w:rsidP="004E0E86">
            <w:pPr>
              <w:widowControl w:val="0"/>
              <w:autoSpaceDE w:val="0"/>
              <w:autoSpaceDN w:val="0"/>
              <w:spacing w:after="0" w:line="240" w:lineRule="auto"/>
              <w:ind w:left="56" w:right="87"/>
              <w:rPr>
                <w:rFonts w:ascii="Garamond" w:hAnsi="Garamond"/>
                <w:bCs/>
                <w:sz w:val="18"/>
                <w:szCs w:val="18"/>
              </w:rPr>
            </w:pPr>
            <w:r w:rsidRPr="005220F1">
              <w:rPr>
                <w:rFonts w:ascii="Garamond" w:hAnsi="Garamond"/>
                <w:bCs/>
                <w:sz w:val="18"/>
                <w:szCs w:val="18"/>
              </w:rPr>
              <w:t xml:space="preserve">Lëngje frutash, lëngje frutash nga koncentrate, lëngje frutash të koncentruara dhe nektarë frutash </w:t>
            </w:r>
            <w:r w:rsidRPr="005220F1">
              <w:rPr>
                <w:rFonts w:ascii="Garamond" w:hAnsi="Garamond"/>
                <w:bCs/>
                <w:sz w:val="18"/>
                <w:szCs w:val="18"/>
                <w:vertAlign w:val="superscript"/>
              </w:rPr>
              <w:t>(9)</w:t>
            </w:r>
          </w:p>
        </w:tc>
        <w:tc>
          <w:tcPr>
            <w:tcW w:w="403" w:type="pct"/>
            <w:tcBorders>
              <w:top w:val="single" w:sz="4" w:space="0" w:color="auto"/>
              <w:left w:val="single" w:sz="4" w:space="0" w:color="auto"/>
              <w:bottom w:val="single" w:sz="4" w:space="0" w:color="auto"/>
              <w:right w:val="single" w:sz="4" w:space="0" w:color="auto"/>
            </w:tcBorders>
          </w:tcPr>
          <w:p w14:paraId="0EF7357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3CCB5320"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5F40C93E" w14:textId="77777777" w:rsidR="00AC4AA7" w:rsidRPr="005220F1" w:rsidRDefault="00AC4AA7" w:rsidP="004E0E86">
            <w:pPr>
              <w:widowControl w:val="0"/>
              <w:autoSpaceDE w:val="0"/>
              <w:autoSpaceDN w:val="0"/>
              <w:spacing w:after="0" w:line="240" w:lineRule="auto"/>
              <w:ind w:left="55" w:right="-15"/>
              <w:rPr>
                <w:rFonts w:ascii="Garamond" w:hAnsi="Garamond"/>
                <w:bCs/>
                <w:sz w:val="18"/>
                <w:szCs w:val="18"/>
              </w:rPr>
            </w:pPr>
            <w:r w:rsidRPr="005220F1">
              <w:rPr>
                <w:rFonts w:ascii="Garamond" w:hAnsi="Garamond"/>
                <w:bCs/>
                <w:sz w:val="18"/>
                <w:szCs w:val="18"/>
              </w:rPr>
              <w:t>Për lëngun e koncentruar të frutave, niveli maksimal zbatohet për lëngun e rikonstituuar.</w:t>
            </w:r>
          </w:p>
        </w:tc>
      </w:tr>
      <w:tr w:rsidR="00AC4AA7" w:rsidRPr="005220F1" w14:paraId="009E693B"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509E2802"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3.1.19.1</w:t>
            </w:r>
          </w:p>
        </w:tc>
        <w:tc>
          <w:tcPr>
            <w:tcW w:w="2056" w:type="pct"/>
            <w:tcBorders>
              <w:top w:val="single" w:sz="4" w:space="0" w:color="auto"/>
              <w:left w:val="single" w:sz="4" w:space="0" w:color="auto"/>
              <w:bottom w:val="single" w:sz="4" w:space="0" w:color="auto"/>
              <w:right w:val="single" w:sz="4" w:space="0" w:color="auto"/>
            </w:tcBorders>
          </w:tcPr>
          <w:p w14:paraId="5E71B934" w14:textId="769AC896" w:rsidR="00AC4AA7" w:rsidRPr="005220F1" w:rsidRDefault="00200624"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Ekskluzivisht </w:t>
            </w:r>
            <w:r w:rsidR="00AC4AA7" w:rsidRPr="005220F1">
              <w:rPr>
                <w:rFonts w:ascii="Garamond" w:hAnsi="Garamond"/>
                <w:bCs/>
                <w:sz w:val="18"/>
                <w:szCs w:val="18"/>
              </w:rPr>
              <w:t>nga manaferrat dhe frutat e tjera të vogla</w:t>
            </w:r>
          </w:p>
        </w:tc>
        <w:tc>
          <w:tcPr>
            <w:tcW w:w="403" w:type="pct"/>
            <w:tcBorders>
              <w:top w:val="single" w:sz="4" w:space="0" w:color="auto"/>
              <w:left w:val="single" w:sz="4" w:space="0" w:color="auto"/>
              <w:bottom w:val="single" w:sz="4" w:space="0" w:color="auto"/>
              <w:right w:val="single" w:sz="4" w:space="0" w:color="auto"/>
            </w:tcBorders>
          </w:tcPr>
          <w:p w14:paraId="4BDAEFFC"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0,05</w:t>
            </w:r>
          </w:p>
        </w:tc>
        <w:tc>
          <w:tcPr>
            <w:tcW w:w="2139" w:type="pct"/>
            <w:tcBorders>
              <w:top w:val="single" w:sz="4" w:space="0" w:color="auto"/>
              <w:left w:val="single" w:sz="4" w:space="0" w:color="auto"/>
              <w:bottom w:val="single" w:sz="4" w:space="0" w:color="auto"/>
              <w:right w:val="single" w:sz="4" w:space="0" w:color="auto"/>
            </w:tcBorders>
          </w:tcPr>
          <w:p w14:paraId="2935663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9D9A62D"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5837A079"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3.1.19.2</w:t>
            </w:r>
          </w:p>
        </w:tc>
        <w:tc>
          <w:tcPr>
            <w:tcW w:w="2056" w:type="pct"/>
            <w:tcBorders>
              <w:top w:val="single" w:sz="4" w:space="0" w:color="auto"/>
              <w:left w:val="single" w:sz="4" w:space="0" w:color="auto"/>
              <w:bottom w:val="single" w:sz="4" w:space="0" w:color="auto"/>
              <w:right w:val="single" w:sz="4" w:space="0" w:color="auto"/>
            </w:tcBorders>
          </w:tcPr>
          <w:p w14:paraId="691429F5"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Të tjera përveç ekskluzivisht nga manaferrat dhe frutat e tjera të vogla, duke përfshirë përzierjet</w:t>
            </w:r>
          </w:p>
        </w:tc>
        <w:tc>
          <w:tcPr>
            <w:tcW w:w="403" w:type="pct"/>
            <w:tcBorders>
              <w:top w:val="single" w:sz="4" w:space="0" w:color="auto"/>
              <w:left w:val="single" w:sz="4" w:space="0" w:color="auto"/>
              <w:bottom w:val="single" w:sz="4" w:space="0" w:color="auto"/>
              <w:right w:val="single" w:sz="4" w:space="0" w:color="auto"/>
            </w:tcBorders>
          </w:tcPr>
          <w:p w14:paraId="459A85CD"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0,03</w:t>
            </w:r>
          </w:p>
        </w:tc>
        <w:tc>
          <w:tcPr>
            <w:tcW w:w="2139" w:type="pct"/>
            <w:tcBorders>
              <w:top w:val="single" w:sz="4" w:space="0" w:color="auto"/>
              <w:left w:val="single" w:sz="4" w:space="0" w:color="auto"/>
              <w:bottom w:val="single" w:sz="4" w:space="0" w:color="auto"/>
              <w:right w:val="single" w:sz="4" w:space="0" w:color="auto"/>
            </w:tcBorders>
          </w:tcPr>
          <w:p w14:paraId="540BF59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D005434" w14:textId="77777777" w:rsidTr="0097596B">
        <w:trPr>
          <w:trHeight w:val="949"/>
          <w:jc w:val="center"/>
        </w:trPr>
        <w:tc>
          <w:tcPr>
            <w:tcW w:w="401" w:type="pct"/>
            <w:tcBorders>
              <w:top w:val="single" w:sz="4" w:space="0" w:color="auto"/>
              <w:left w:val="single" w:sz="4" w:space="0" w:color="auto"/>
              <w:bottom w:val="single" w:sz="4" w:space="0" w:color="auto"/>
              <w:right w:val="single" w:sz="4" w:space="0" w:color="auto"/>
            </w:tcBorders>
          </w:tcPr>
          <w:p w14:paraId="5DC90402"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3.1.20</w:t>
            </w:r>
          </w:p>
        </w:tc>
        <w:tc>
          <w:tcPr>
            <w:tcW w:w="2056" w:type="pct"/>
            <w:tcBorders>
              <w:top w:val="single" w:sz="4" w:space="0" w:color="auto"/>
              <w:left w:val="single" w:sz="4" w:space="0" w:color="auto"/>
              <w:bottom w:val="single" w:sz="4" w:space="0" w:color="auto"/>
              <w:right w:val="single" w:sz="4" w:space="0" w:color="auto"/>
            </w:tcBorders>
          </w:tcPr>
          <w:p w14:paraId="03AB9DA4"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Verë </w:t>
            </w:r>
            <w:r w:rsidRPr="005220F1">
              <w:rPr>
                <w:rFonts w:ascii="Garamond" w:hAnsi="Garamond"/>
                <w:bCs/>
                <w:sz w:val="18"/>
                <w:szCs w:val="18"/>
                <w:vertAlign w:val="superscript"/>
              </w:rPr>
              <w:t>(7)</w:t>
            </w:r>
            <w:r w:rsidRPr="005220F1">
              <w:rPr>
                <w:rFonts w:ascii="Garamond" w:hAnsi="Garamond"/>
                <w:bCs/>
                <w:sz w:val="18"/>
                <w:szCs w:val="18"/>
              </w:rPr>
              <w:t>, musht, raki dardhe dhe verë frutash</w:t>
            </w:r>
          </w:p>
        </w:tc>
        <w:tc>
          <w:tcPr>
            <w:tcW w:w="403" w:type="pct"/>
            <w:tcBorders>
              <w:top w:val="single" w:sz="4" w:space="0" w:color="auto"/>
              <w:left w:val="single" w:sz="4" w:space="0" w:color="auto"/>
              <w:bottom w:val="single" w:sz="4" w:space="0" w:color="auto"/>
              <w:right w:val="single" w:sz="4" w:space="0" w:color="auto"/>
            </w:tcBorders>
          </w:tcPr>
          <w:p w14:paraId="69CB590B"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3923EB3D"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p w14:paraId="320460BF" w14:textId="77777777" w:rsidR="00AC4AA7" w:rsidRPr="005220F1" w:rsidRDefault="00AC4AA7" w:rsidP="004E0E86">
            <w:pPr>
              <w:widowControl w:val="0"/>
              <w:autoSpaceDE w:val="0"/>
              <w:autoSpaceDN w:val="0"/>
              <w:spacing w:after="0" w:line="240" w:lineRule="auto"/>
              <w:ind w:left="55" w:right="38"/>
              <w:rPr>
                <w:rFonts w:ascii="Garamond" w:hAnsi="Garamond"/>
                <w:bCs/>
                <w:sz w:val="18"/>
                <w:szCs w:val="18"/>
              </w:rPr>
            </w:pPr>
            <w:r w:rsidRPr="005220F1">
              <w:rPr>
                <w:rFonts w:ascii="Garamond" w:hAnsi="Garamond"/>
                <w:bCs/>
                <w:sz w:val="18"/>
                <w:szCs w:val="18"/>
              </w:rPr>
              <w:t>Përfshirë verërat gjysmë të gazuara dhe të gazuara, duke përjashtuar verën e likerit dhe verën me forcë alkoolike jo më pak se 15 % vol.</w:t>
            </w:r>
          </w:p>
        </w:tc>
      </w:tr>
      <w:tr w:rsidR="00AC4AA7" w:rsidRPr="005220F1" w14:paraId="7829F52B"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40AB4068"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3.1.20.1</w:t>
            </w:r>
          </w:p>
        </w:tc>
        <w:tc>
          <w:tcPr>
            <w:tcW w:w="2056" w:type="pct"/>
            <w:tcBorders>
              <w:top w:val="single" w:sz="4" w:space="0" w:color="auto"/>
              <w:left w:val="single" w:sz="4" w:space="0" w:color="auto"/>
              <w:bottom w:val="single" w:sz="4" w:space="0" w:color="auto"/>
              <w:right w:val="single" w:sz="4" w:space="0" w:color="auto"/>
            </w:tcBorders>
          </w:tcPr>
          <w:p w14:paraId="04D2B6D1" w14:textId="68C11A8F" w:rsidR="00AC4AA7" w:rsidRPr="005220F1" w:rsidRDefault="00841786"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2001 deri në vjeljen e frutave 2015</w:t>
            </w:r>
          </w:p>
        </w:tc>
        <w:tc>
          <w:tcPr>
            <w:tcW w:w="403" w:type="pct"/>
            <w:tcBorders>
              <w:top w:val="single" w:sz="4" w:space="0" w:color="auto"/>
              <w:left w:val="single" w:sz="4" w:space="0" w:color="auto"/>
              <w:bottom w:val="single" w:sz="4" w:space="0" w:color="auto"/>
              <w:right w:val="single" w:sz="4" w:space="0" w:color="auto"/>
            </w:tcBorders>
          </w:tcPr>
          <w:p w14:paraId="22BC2C05"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0,20</w:t>
            </w:r>
          </w:p>
        </w:tc>
        <w:tc>
          <w:tcPr>
            <w:tcW w:w="2139" w:type="pct"/>
            <w:tcBorders>
              <w:top w:val="single" w:sz="4" w:space="0" w:color="auto"/>
              <w:left w:val="single" w:sz="4" w:space="0" w:color="auto"/>
              <w:bottom w:val="single" w:sz="4" w:space="0" w:color="auto"/>
              <w:right w:val="single" w:sz="4" w:space="0" w:color="auto"/>
            </w:tcBorders>
          </w:tcPr>
          <w:p w14:paraId="27F1893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E6C260E" w14:textId="77777777" w:rsidTr="0097596B">
        <w:trPr>
          <w:trHeight w:val="523"/>
          <w:jc w:val="center"/>
        </w:trPr>
        <w:tc>
          <w:tcPr>
            <w:tcW w:w="401" w:type="pct"/>
            <w:tcBorders>
              <w:top w:val="single" w:sz="4" w:space="0" w:color="auto"/>
              <w:left w:val="single" w:sz="4" w:space="0" w:color="auto"/>
              <w:bottom w:val="single" w:sz="4" w:space="0" w:color="auto"/>
              <w:right w:val="single" w:sz="4" w:space="0" w:color="auto"/>
            </w:tcBorders>
          </w:tcPr>
          <w:p w14:paraId="7CAF6BED"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3.1.20.2</w:t>
            </w:r>
          </w:p>
        </w:tc>
        <w:tc>
          <w:tcPr>
            <w:tcW w:w="2056" w:type="pct"/>
            <w:tcBorders>
              <w:top w:val="single" w:sz="4" w:space="0" w:color="auto"/>
              <w:left w:val="single" w:sz="4" w:space="0" w:color="auto"/>
              <w:bottom w:val="single" w:sz="4" w:space="0" w:color="auto"/>
              <w:right w:val="single" w:sz="4" w:space="0" w:color="auto"/>
            </w:tcBorders>
          </w:tcPr>
          <w:p w14:paraId="70CC664B" w14:textId="43B8E364" w:rsidR="00AC4AA7" w:rsidRPr="005220F1" w:rsidRDefault="00841786"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2016 deri në vjeljen e frutave 2021</w:t>
            </w:r>
          </w:p>
        </w:tc>
        <w:tc>
          <w:tcPr>
            <w:tcW w:w="403" w:type="pct"/>
            <w:tcBorders>
              <w:top w:val="single" w:sz="4" w:space="0" w:color="auto"/>
              <w:left w:val="single" w:sz="4" w:space="0" w:color="auto"/>
              <w:bottom w:val="single" w:sz="4" w:space="0" w:color="auto"/>
              <w:right w:val="single" w:sz="4" w:space="0" w:color="auto"/>
            </w:tcBorders>
          </w:tcPr>
          <w:p w14:paraId="6C7D4D8B" w14:textId="77777777" w:rsidR="00AC4AA7" w:rsidRPr="005220F1" w:rsidRDefault="00AC4AA7" w:rsidP="004E0E86">
            <w:pPr>
              <w:widowControl w:val="0"/>
              <w:autoSpaceDE w:val="0"/>
              <w:autoSpaceDN w:val="0"/>
              <w:spacing w:after="0" w:line="240" w:lineRule="auto"/>
              <w:ind w:left="390"/>
              <w:rPr>
                <w:rFonts w:ascii="Garamond" w:hAnsi="Garamond"/>
                <w:bCs/>
                <w:sz w:val="18"/>
                <w:szCs w:val="18"/>
              </w:rPr>
            </w:pPr>
            <w:r w:rsidRPr="005220F1">
              <w:rPr>
                <w:rFonts w:ascii="Garamond" w:hAnsi="Garamond"/>
                <w:bCs/>
                <w:sz w:val="18"/>
                <w:szCs w:val="18"/>
              </w:rPr>
              <w:t>0,15</w:t>
            </w:r>
          </w:p>
        </w:tc>
        <w:tc>
          <w:tcPr>
            <w:tcW w:w="2139" w:type="pct"/>
            <w:tcBorders>
              <w:top w:val="single" w:sz="4" w:space="0" w:color="auto"/>
              <w:left w:val="single" w:sz="4" w:space="0" w:color="auto"/>
              <w:bottom w:val="single" w:sz="4" w:space="0" w:color="auto"/>
              <w:right w:val="single" w:sz="4" w:space="0" w:color="auto"/>
            </w:tcBorders>
          </w:tcPr>
          <w:p w14:paraId="1E14C8E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831C7C0"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35FC9C49"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3.1.20.3</w:t>
            </w:r>
          </w:p>
        </w:tc>
        <w:tc>
          <w:tcPr>
            <w:tcW w:w="2056" w:type="pct"/>
            <w:tcBorders>
              <w:top w:val="single" w:sz="4" w:space="0" w:color="auto"/>
              <w:left w:val="single" w:sz="4" w:space="0" w:color="auto"/>
              <w:bottom w:val="single" w:sz="4" w:space="0" w:color="auto"/>
              <w:right w:val="single" w:sz="4" w:space="0" w:color="auto"/>
            </w:tcBorders>
          </w:tcPr>
          <w:p w14:paraId="37047503" w14:textId="1D81AA22" w:rsidR="00AC4AA7" w:rsidRPr="005220F1" w:rsidRDefault="00841786"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2022 e në vazhdim</w:t>
            </w:r>
          </w:p>
        </w:tc>
        <w:tc>
          <w:tcPr>
            <w:tcW w:w="403" w:type="pct"/>
            <w:tcBorders>
              <w:top w:val="single" w:sz="4" w:space="0" w:color="auto"/>
              <w:left w:val="single" w:sz="4" w:space="0" w:color="auto"/>
              <w:bottom w:val="single" w:sz="4" w:space="0" w:color="auto"/>
              <w:right w:val="single" w:sz="4" w:space="0" w:color="auto"/>
            </w:tcBorders>
          </w:tcPr>
          <w:p w14:paraId="4109BB6C"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2D67F51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F2AABEC" w14:textId="77777777" w:rsidTr="0097596B">
        <w:trPr>
          <w:trHeight w:val="705"/>
          <w:jc w:val="center"/>
        </w:trPr>
        <w:tc>
          <w:tcPr>
            <w:tcW w:w="401" w:type="pct"/>
            <w:tcBorders>
              <w:top w:val="single" w:sz="4" w:space="0" w:color="auto"/>
              <w:left w:val="single" w:sz="4" w:space="0" w:color="auto"/>
              <w:bottom w:val="single" w:sz="4" w:space="0" w:color="auto"/>
              <w:right w:val="single" w:sz="4" w:space="0" w:color="auto"/>
            </w:tcBorders>
          </w:tcPr>
          <w:p w14:paraId="78C8CF2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3.1.21</w:t>
            </w:r>
          </w:p>
        </w:tc>
        <w:tc>
          <w:tcPr>
            <w:tcW w:w="2056" w:type="pct"/>
            <w:tcBorders>
              <w:top w:val="single" w:sz="4" w:space="0" w:color="auto"/>
              <w:left w:val="single" w:sz="4" w:space="0" w:color="auto"/>
              <w:bottom w:val="single" w:sz="4" w:space="0" w:color="auto"/>
              <w:right w:val="single" w:sz="4" w:space="0" w:color="auto"/>
            </w:tcBorders>
          </w:tcPr>
          <w:p w14:paraId="4AC063DC" w14:textId="656302D2" w:rsidR="00AC4AA7" w:rsidRPr="005220F1" w:rsidRDefault="00AC4AA7" w:rsidP="004E0E86">
            <w:pPr>
              <w:widowControl w:val="0"/>
              <w:autoSpaceDE w:val="0"/>
              <w:autoSpaceDN w:val="0"/>
              <w:spacing w:after="0" w:line="240" w:lineRule="auto"/>
              <w:ind w:left="55" w:right="445"/>
              <w:rPr>
                <w:rFonts w:ascii="Garamond" w:hAnsi="Garamond"/>
                <w:bCs/>
                <w:sz w:val="18"/>
                <w:szCs w:val="18"/>
              </w:rPr>
            </w:pPr>
            <w:r w:rsidRPr="005220F1">
              <w:rPr>
                <w:rFonts w:ascii="Garamond" w:hAnsi="Garamond"/>
                <w:bCs/>
                <w:sz w:val="18"/>
                <w:szCs w:val="18"/>
              </w:rPr>
              <w:t xml:space="preserve">Verë e aromatizuar, pije të aromatizuara me bazë vere dhe </w:t>
            </w:r>
            <w:r w:rsidR="00841786" w:rsidRPr="005220F1">
              <w:rPr>
                <w:rFonts w:ascii="Garamond" w:hAnsi="Garamond"/>
                <w:bCs/>
                <w:sz w:val="18"/>
                <w:szCs w:val="18"/>
              </w:rPr>
              <w:t>kokteje</w:t>
            </w:r>
            <w:r w:rsidRPr="005220F1">
              <w:rPr>
                <w:rFonts w:ascii="Garamond" w:hAnsi="Garamond"/>
                <w:bCs/>
                <w:sz w:val="18"/>
                <w:szCs w:val="18"/>
              </w:rPr>
              <w:t xml:space="preserve"> të aromatizuara të produkteve të verës </w:t>
            </w:r>
            <w:r w:rsidRPr="005220F1">
              <w:rPr>
                <w:rFonts w:ascii="Garamond" w:hAnsi="Garamond"/>
                <w:bCs/>
                <w:sz w:val="18"/>
                <w:szCs w:val="18"/>
                <w:vertAlign w:val="superscript"/>
              </w:rPr>
              <w:t>(8)</w:t>
            </w:r>
          </w:p>
        </w:tc>
        <w:tc>
          <w:tcPr>
            <w:tcW w:w="403" w:type="pct"/>
            <w:tcBorders>
              <w:top w:val="single" w:sz="4" w:space="0" w:color="auto"/>
              <w:left w:val="single" w:sz="4" w:space="0" w:color="auto"/>
              <w:bottom w:val="single" w:sz="4" w:space="0" w:color="auto"/>
              <w:right w:val="single" w:sz="4" w:space="0" w:color="auto"/>
            </w:tcBorders>
          </w:tcPr>
          <w:p w14:paraId="51C3D47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60BA1E56"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57768AA6"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03125F0B"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3.1.21.1</w:t>
            </w:r>
          </w:p>
        </w:tc>
        <w:tc>
          <w:tcPr>
            <w:tcW w:w="2056" w:type="pct"/>
            <w:tcBorders>
              <w:top w:val="single" w:sz="4" w:space="0" w:color="auto"/>
              <w:left w:val="single" w:sz="4" w:space="0" w:color="auto"/>
              <w:bottom w:val="single" w:sz="4" w:space="0" w:color="auto"/>
              <w:right w:val="single" w:sz="4" w:space="0" w:color="auto"/>
            </w:tcBorders>
          </w:tcPr>
          <w:p w14:paraId="72D4E875" w14:textId="45118029"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2001 deri në vjeljen e frutave 2015</w:t>
            </w:r>
          </w:p>
        </w:tc>
        <w:tc>
          <w:tcPr>
            <w:tcW w:w="403" w:type="pct"/>
            <w:tcBorders>
              <w:top w:val="single" w:sz="4" w:space="0" w:color="auto"/>
              <w:left w:val="single" w:sz="4" w:space="0" w:color="auto"/>
              <w:bottom w:val="single" w:sz="4" w:space="0" w:color="auto"/>
              <w:right w:val="single" w:sz="4" w:space="0" w:color="auto"/>
            </w:tcBorders>
          </w:tcPr>
          <w:p w14:paraId="6CE6CAF0"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0,20</w:t>
            </w:r>
          </w:p>
        </w:tc>
        <w:tc>
          <w:tcPr>
            <w:tcW w:w="2139" w:type="pct"/>
            <w:tcBorders>
              <w:top w:val="single" w:sz="4" w:space="0" w:color="auto"/>
              <w:left w:val="single" w:sz="4" w:space="0" w:color="auto"/>
              <w:bottom w:val="single" w:sz="4" w:space="0" w:color="auto"/>
              <w:right w:val="single" w:sz="4" w:space="0" w:color="auto"/>
            </w:tcBorders>
          </w:tcPr>
          <w:p w14:paraId="6D04427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B0E6E06"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79B1DDC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3.1.21.2</w:t>
            </w:r>
          </w:p>
        </w:tc>
        <w:tc>
          <w:tcPr>
            <w:tcW w:w="2056" w:type="pct"/>
            <w:tcBorders>
              <w:top w:val="single" w:sz="4" w:space="0" w:color="auto"/>
              <w:left w:val="single" w:sz="4" w:space="0" w:color="auto"/>
              <w:bottom w:val="single" w:sz="4" w:space="0" w:color="auto"/>
              <w:right w:val="single" w:sz="4" w:space="0" w:color="auto"/>
            </w:tcBorders>
          </w:tcPr>
          <w:p w14:paraId="37968645" w14:textId="6A6813CD"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2016 deri në vjeljen e frutave 2021</w:t>
            </w:r>
          </w:p>
        </w:tc>
        <w:tc>
          <w:tcPr>
            <w:tcW w:w="403" w:type="pct"/>
            <w:tcBorders>
              <w:top w:val="single" w:sz="4" w:space="0" w:color="auto"/>
              <w:left w:val="single" w:sz="4" w:space="0" w:color="auto"/>
              <w:bottom w:val="single" w:sz="4" w:space="0" w:color="auto"/>
              <w:right w:val="single" w:sz="4" w:space="0" w:color="auto"/>
            </w:tcBorders>
          </w:tcPr>
          <w:p w14:paraId="24A9D085"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0,15</w:t>
            </w:r>
          </w:p>
        </w:tc>
        <w:tc>
          <w:tcPr>
            <w:tcW w:w="2139" w:type="pct"/>
            <w:tcBorders>
              <w:top w:val="single" w:sz="4" w:space="0" w:color="auto"/>
              <w:left w:val="single" w:sz="4" w:space="0" w:color="auto"/>
              <w:bottom w:val="single" w:sz="4" w:space="0" w:color="auto"/>
              <w:right w:val="single" w:sz="4" w:space="0" w:color="auto"/>
            </w:tcBorders>
          </w:tcPr>
          <w:p w14:paraId="21B154C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7E76AD7"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639FAF33"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3.1.21.3</w:t>
            </w:r>
          </w:p>
        </w:tc>
        <w:tc>
          <w:tcPr>
            <w:tcW w:w="2056" w:type="pct"/>
            <w:tcBorders>
              <w:top w:val="single" w:sz="4" w:space="0" w:color="auto"/>
              <w:left w:val="single" w:sz="4" w:space="0" w:color="auto"/>
              <w:bottom w:val="single" w:sz="4" w:space="0" w:color="auto"/>
              <w:right w:val="single" w:sz="4" w:space="0" w:color="auto"/>
            </w:tcBorders>
          </w:tcPr>
          <w:p w14:paraId="00111B43" w14:textId="038FBE9F"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2022 e në vazhdim</w:t>
            </w:r>
          </w:p>
        </w:tc>
        <w:tc>
          <w:tcPr>
            <w:tcW w:w="403" w:type="pct"/>
            <w:tcBorders>
              <w:top w:val="single" w:sz="4" w:space="0" w:color="auto"/>
              <w:left w:val="single" w:sz="4" w:space="0" w:color="auto"/>
              <w:bottom w:val="single" w:sz="4" w:space="0" w:color="auto"/>
              <w:right w:val="single" w:sz="4" w:space="0" w:color="auto"/>
            </w:tcBorders>
          </w:tcPr>
          <w:p w14:paraId="2B4F83C0"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0,10</w:t>
            </w:r>
          </w:p>
        </w:tc>
        <w:tc>
          <w:tcPr>
            <w:tcW w:w="2139" w:type="pct"/>
            <w:tcBorders>
              <w:top w:val="single" w:sz="4" w:space="0" w:color="auto"/>
              <w:left w:val="single" w:sz="4" w:space="0" w:color="auto"/>
              <w:bottom w:val="single" w:sz="4" w:space="0" w:color="auto"/>
              <w:right w:val="single" w:sz="4" w:space="0" w:color="auto"/>
            </w:tcBorders>
          </w:tcPr>
          <w:p w14:paraId="247E2F4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3B60ED4"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23FA839D"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3.1.22</w:t>
            </w:r>
          </w:p>
        </w:tc>
        <w:tc>
          <w:tcPr>
            <w:tcW w:w="2056" w:type="pct"/>
            <w:tcBorders>
              <w:top w:val="single" w:sz="4" w:space="0" w:color="auto"/>
              <w:left w:val="single" w:sz="4" w:space="0" w:color="auto"/>
              <w:bottom w:val="single" w:sz="4" w:space="0" w:color="auto"/>
              <w:right w:val="single" w:sz="4" w:space="0" w:color="auto"/>
            </w:tcBorders>
          </w:tcPr>
          <w:p w14:paraId="5C97D8C7"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Verë likeri e bërë nga rrushi </w:t>
            </w:r>
            <w:r w:rsidRPr="005220F1">
              <w:rPr>
                <w:rFonts w:ascii="Garamond" w:hAnsi="Garamond"/>
                <w:bCs/>
                <w:sz w:val="18"/>
                <w:szCs w:val="18"/>
                <w:vertAlign w:val="superscript"/>
              </w:rPr>
              <w:t>(7)</w:t>
            </w:r>
          </w:p>
        </w:tc>
        <w:tc>
          <w:tcPr>
            <w:tcW w:w="403" w:type="pct"/>
            <w:tcBorders>
              <w:top w:val="single" w:sz="4" w:space="0" w:color="auto"/>
              <w:left w:val="single" w:sz="4" w:space="0" w:color="auto"/>
              <w:bottom w:val="single" w:sz="4" w:space="0" w:color="auto"/>
              <w:right w:val="single" w:sz="4" w:space="0" w:color="auto"/>
            </w:tcBorders>
          </w:tcPr>
          <w:p w14:paraId="486433B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4720E320"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310A2247"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0A63AA71"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3.1.22.1</w:t>
            </w:r>
          </w:p>
        </w:tc>
        <w:tc>
          <w:tcPr>
            <w:tcW w:w="2056" w:type="pct"/>
            <w:tcBorders>
              <w:top w:val="single" w:sz="4" w:space="0" w:color="auto"/>
              <w:left w:val="single" w:sz="4" w:space="0" w:color="auto"/>
              <w:bottom w:val="single" w:sz="4" w:space="0" w:color="auto"/>
              <w:right w:val="single" w:sz="4" w:space="0" w:color="auto"/>
            </w:tcBorders>
          </w:tcPr>
          <w:p w14:paraId="2C8E7935" w14:textId="1170045C"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Produkte </w:t>
            </w:r>
            <w:r w:rsidR="00AC4AA7" w:rsidRPr="005220F1">
              <w:rPr>
                <w:rFonts w:ascii="Garamond" w:hAnsi="Garamond"/>
                <w:bCs/>
                <w:sz w:val="18"/>
                <w:szCs w:val="18"/>
              </w:rPr>
              <w:t>të prodhuara nga vjelja e frutave 2022 e në vazhdim</w:t>
            </w:r>
          </w:p>
        </w:tc>
        <w:tc>
          <w:tcPr>
            <w:tcW w:w="403" w:type="pct"/>
            <w:tcBorders>
              <w:top w:val="single" w:sz="4" w:space="0" w:color="auto"/>
              <w:left w:val="single" w:sz="4" w:space="0" w:color="auto"/>
              <w:bottom w:val="single" w:sz="4" w:space="0" w:color="auto"/>
              <w:right w:val="single" w:sz="4" w:space="0" w:color="auto"/>
            </w:tcBorders>
          </w:tcPr>
          <w:p w14:paraId="70CCBD05"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0,15</w:t>
            </w:r>
          </w:p>
        </w:tc>
        <w:tc>
          <w:tcPr>
            <w:tcW w:w="2139" w:type="pct"/>
            <w:tcBorders>
              <w:top w:val="single" w:sz="4" w:space="0" w:color="auto"/>
              <w:left w:val="single" w:sz="4" w:space="0" w:color="auto"/>
              <w:bottom w:val="single" w:sz="4" w:space="0" w:color="auto"/>
              <w:right w:val="single" w:sz="4" w:space="0" w:color="auto"/>
            </w:tcBorders>
          </w:tcPr>
          <w:p w14:paraId="797C4FB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787BFCD"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6CD1C3B3"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3.1.23</w:t>
            </w:r>
          </w:p>
        </w:tc>
        <w:tc>
          <w:tcPr>
            <w:tcW w:w="2056" w:type="pct"/>
            <w:tcBorders>
              <w:top w:val="single" w:sz="4" w:space="0" w:color="auto"/>
              <w:left w:val="single" w:sz="4" w:space="0" w:color="auto"/>
              <w:bottom w:val="single" w:sz="4" w:space="0" w:color="auto"/>
              <w:right w:val="single" w:sz="4" w:space="0" w:color="auto"/>
            </w:tcBorders>
          </w:tcPr>
          <w:p w14:paraId="464D95ED"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Kripërat</w:t>
            </w:r>
          </w:p>
        </w:tc>
        <w:tc>
          <w:tcPr>
            <w:tcW w:w="403" w:type="pct"/>
            <w:tcBorders>
              <w:top w:val="single" w:sz="4" w:space="0" w:color="auto"/>
              <w:left w:val="single" w:sz="4" w:space="0" w:color="auto"/>
              <w:bottom w:val="single" w:sz="4" w:space="0" w:color="auto"/>
              <w:right w:val="single" w:sz="4" w:space="0" w:color="auto"/>
            </w:tcBorders>
          </w:tcPr>
          <w:p w14:paraId="297D6E2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4BF7ABD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5B05852"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2DD608D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3.1.23.1</w:t>
            </w:r>
          </w:p>
        </w:tc>
        <w:tc>
          <w:tcPr>
            <w:tcW w:w="2056" w:type="pct"/>
            <w:tcBorders>
              <w:top w:val="single" w:sz="4" w:space="0" w:color="auto"/>
              <w:left w:val="single" w:sz="4" w:space="0" w:color="auto"/>
              <w:bottom w:val="single" w:sz="4" w:space="0" w:color="auto"/>
              <w:right w:val="single" w:sz="4" w:space="0" w:color="auto"/>
            </w:tcBorders>
          </w:tcPr>
          <w:p w14:paraId="071F0DFC"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Kripërat përveç produkteve të renditura në 3.1.23.2</w:t>
            </w:r>
          </w:p>
        </w:tc>
        <w:tc>
          <w:tcPr>
            <w:tcW w:w="403" w:type="pct"/>
            <w:tcBorders>
              <w:top w:val="single" w:sz="4" w:space="0" w:color="auto"/>
              <w:left w:val="single" w:sz="4" w:space="0" w:color="auto"/>
              <w:bottom w:val="single" w:sz="4" w:space="0" w:color="auto"/>
              <w:right w:val="single" w:sz="4" w:space="0" w:color="auto"/>
            </w:tcBorders>
          </w:tcPr>
          <w:p w14:paraId="4D682E26"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1,0</w:t>
            </w:r>
          </w:p>
        </w:tc>
        <w:tc>
          <w:tcPr>
            <w:tcW w:w="2139" w:type="pct"/>
            <w:tcBorders>
              <w:top w:val="single" w:sz="4" w:space="0" w:color="auto"/>
              <w:left w:val="single" w:sz="4" w:space="0" w:color="auto"/>
              <w:bottom w:val="single" w:sz="4" w:space="0" w:color="auto"/>
              <w:right w:val="single" w:sz="4" w:space="0" w:color="auto"/>
            </w:tcBorders>
          </w:tcPr>
          <w:p w14:paraId="30BF4B1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EC614D1" w14:textId="77777777" w:rsidTr="0097596B">
        <w:trPr>
          <w:trHeight w:val="705"/>
          <w:jc w:val="center"/>
        </w:trPr>
        <w:tc>
          <w:tcPr>
            <w:tcW w:w="401" w:type="pct"/>
            <w:tcBorders>
              <w:top w:val="single" w:sz="4" w:space="0" w:color="auto"/>
              <w:left w:val="single" w:sz="4" w:space="0" w:color="auto"/>
              <w:bottom w:val="single" w:sz="4" w:space="0" w:color="auto"/>
              <w:right w:val="single" w:sz="4" w:space="0" w:color="auto"/>
            </w:tcBorders>
          </w:tcPr>
          <w:p w14:paraId="493906A6"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3.1.23.2</w:t>
            </w:r>
          </w:p>
        </w:tc>
        <w:tc>
          <w:tcPr>
            <w:tcW w:w="2056" w:type="pct"/>
            <w:tcBorders>
              <w:top w:val="single" w:sz="4" w:space="0" w:color="auto"/>
              <w:left w:val="single" w:sz="4" w:space="0" w:color="auto"/>
              <w:bottom w:val="single" w:sz="4" w:space="0" w:color="auto"/>
              <w:right w:val="single" w:sz="4" w:space="0" w:color="auto"/>
            </w:tcBorders>
          </w:tcPr>
          <w:p w14:paraId="2BC0E55F" w14:textId="61B7EF70" w:rsidR="00AC4AA7" w:rsidRPr="005220F1" w:rsidRDefault="00AC4AA7" w:rsidP="004E0E86">
            <w:pPr>
              <w:widowControl w:val="0"/>
              <w:autoSpaceDE w:val="0"/>
              <w:autoSpaceDN w:val="0"/>
              <w:spacing w:after="0" w:line="240" w:lineRule="auto"/>
              <w:ind w:left="56" w:right="39"/>
              <w:rPr>
                <w:rFonts w:ascii="Garamond" w:hAnsi="Garamond"/>
                <w:bCs/>
                <w:sz w:val="18"/>
                <w:szCs w:val="18"/>
              </w:rPr>
            </w:pPr>
            <w:r w:rsidRPr="005220F1">
              <w:rPr>
                <w:rFonts w:ascii="Garamond" w:hAnsi="Garamond"/>
                <w:bCs/>
                <w:sz w:val="18"/>
                <w:szCs w:val="18"/>
              </w:rPr>
              <w:t xml:space="preserve">Kripërat e mëposhtme të parafinuara: </w:t>
            </w:r>
            <w:r w:rsidR="00134954" w:rsidRPr="005220F1">
              <w:rPr>
                <w:rFonts w:ascii="Garamond" w:hAnsi="Garamond"/>
                <w:bCs/>
                <w:sz w:val="18"/>
                <w:szCs w:val="18"/>
              </w:rPr>
              <w:t>“</w:t>
            </w:r>
            <w:r w:rsidRPr="005220F1">
              <w:rPr>
                <w:rFonts w:ascii="Garamond" w:hAnsi="Garamond"/>
                <w:bCs/>
                <w:i/>
                <w:sz w:val="18"/>
                <w:szCs w:val="18"/>
              </w:rPr>
              <w:t>fleur de sel</w:t>
            </w:r>
            <w:r w:rsidR="00134954" w:rsidRPr="005220F1">
              <w:rPr>
                <w:rFonts w:ascii="Garamond" w:hAnsi="Garamond"/>
                <w:bCs/>
                <w:sz w:val="18"/>
                <w:szCs w:val="18"/>
              </w:rPr>
              <w:t>”</w:t>
            </w:r>
            <w:r w:rsidRPr="005220F1">
              <w:rPr>
                <w:rFonts w:ascii="Garamond" w:hAnsi="Garamond"/>
                <w:bCs/>
                <w:sz w:val="18"/>
                <w:szCs w:val="18"/>
              </w:rPr>
              <w:t xml:space="preserve"> dhe </w:t>
            </w:r>
            <w:r w:rsidR="00134954" w:rsidRPr="005220F1">
              <w:rPr>
                <w:rFonts w:ascii="Garamond" w:hAnsi="Garamond"/>
                <w:bCs/>
                <w:sz w:val="18"/>
                <w:szCs w:val="18"/>
              </w:rPr>
              <w:t>“</w:t>
            </w:r>
            <w:r w:rsidRPr="005220F1">
              <w:rPr>
                <w:rFonts w:ascii="Garamond" w:hAnsi="Garamond"/>
                <w:bCs/>
                <w:sz w:val="18"/>
                <w:szCs w:val="18"/>
              </w:rPr>
              <w:t>kripë gri</w:t>
            </w:r>
            <w:r w:rsidR="00134954" w:rsidRPr="005220F1">
              <w:rPr>
                <w:rFonts w:ascii="Garamond" w:hAnsi="Garamond"/>
                <w:bCs/>
                <w:sz w:val="18"/>
                <w:szCs w:val="18"/>
              </w:rPr>
              <w:t>”</w:t>
            </w:r>
            <w:r w:rsidRPr="005220F1">
              <w:rPr>
                <w:rFonts w:ascii="Garamond" w:hAnsi="Garamond"/>
                <w:bCs/>
                <w:sz w:val="18"/>
                <w:szCs w:val="18"/>
              </w:rPr>
              <w:t xml:space="preserve"> të cilat janë korrur manualisht nga kënetat e kripës me një fund argjile</w:t>
            </w:r>
          </w:p>
        </w:tc>
        <w:tc>
          <w:tcPr>
            <w:tcW w:w="403" w:type="pct"/>
            <w:tcBorders>
              <w:top w:val="single" w:sz="4" w:space="0" w:color="auto"/>
              <w:left w:val="single" w:sz="4" w:space="0" w:color="auto"/>
              <w:bottom w:val="single" w:sz="4" w:space="0" w:color="auto"/>
              <w:right w:val="single" w:sz="4" w:space="0" w:color="auto"/>
            </w:tcBorders>
          </w:tcPr>
          <w:p w14:paraId="222C49E7"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2,0</w:t>
            </w:r>
          </w:p>
        </w:tc>
        <w:tc>
          <w:tcPr>
            <w:tcW w:w="2139" w:type="pct"/>
            <w:tcBorders>
              <w:top w:val="single" w:sz="4" w:space="0" w:color="auto"/>
              <w:left w:val="single" w:sz="4" w:space="0" w:color="auto"/>
              <w:bottom w:val="single" w:sz="4" w:space="0" w:color="auto"/>
              <w:right w:val="single" w:sz="4" w:space="0" w:color="auto"/>
            </w:tcBorders>
          </w:tcPr>
          <w:p w14:paraId="181BD4F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74465A7"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10199741"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3.1.24</w:t>
            </w:r>
          </w:p>
        </w:tc>
        <w:tc>
          <w:tcPr>
            <w:tcW w:w="2056" w:type="pct"/>
            <w:tcBorders>
              <w:top w:val="single" w:sz="4" w:space="0" w:color="auto"/>
              <w:left w:val="single" w:sz="4" w:space="0" w:color="auto"/>
              <w:bottom w:val="single" w:sz="4" w:space="0" w:color="auto"/>
              <w:right w:val="single" w:sz="4" w:space="0" w:color="auto"/>
            </w:tcBorders>
          </w:tcPr>
          <w:p w14:paraId="40CC5FDF"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Formulat për foshnjat, formulat rrjedhëse (3) dhe formulat për fëmijë të vegjël </w:t>
            </w:r>
            <w:r w:rsidRPr="005220F1">
              <w:rPr>
                <w:rFonts w:ascii="Garamond" w:hAnsi="Garamond"/>
                <w:bCs/>
                <w:sz w:val="18"/>
                <w:szCs w:val="18"/>
                <w:vertAlign w:val="superscript"/>
              </w:rPr>
              <w:t>(4)</w:t>
            </w:r>
          </w:p>
        </w:tc>
        <w:tc>
          <w:tcPr>
            <w:tcW w:w="403" w:type="pct"/>
            <w:tcBorders>
              <w:top w:val="single" w:sz="4" w:space="0" w:color="auto"/>
              <w:left w:val="single" w:sz="4" w:space="0" w:color="auto"/>
              <w:bottom w:val="single" w:sz="4" w:space="0" w:color="auto"/>
              <w:right w:val="single" w:sz="4" w:space="0" w:color="auto"/>
            </w:tcBorders>
          </w:tcPr>
          <w:p w14:paraId="7B86BDE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7B2F7910"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3A8D1BCB"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45FCA7D6"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3.1.24.1</w:t>
            </w:r>
          </w:p>
        </w:tc>
        <w:tc>
          <w:tcPr>
            <w:tcW w:w="2056" w:type="pct"/>
            <w:tcBorders>
              <w:top w:val="single" w:sz="4" w:space="0" w:color="auto"/>
              <w:left w:val="single" w:sz="4" w:space="0" w:color="auto"/>
              <w:bottom w:val="single" w:sz="4" w:space="0" w:color="auto"/>
              <w:right w:val="single" w:sz="4" w:space="0" w:color="auto"/>
            </w:tcBorders>
          </w:tcPr>
          <w:p w14:paraId="08BF935D" w14:textId="43C40637"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pluhur</w:t>
            </w:r>
          </w:p>
        </w:tc>
        <w:tc>
          <w:tcPr>
            <w:tcW w:w="403" w:type="pct"/>
            <w:tcBorders>
              <w:top w:val="single" w:sz="4" w:space="0" w:color="auto"/>
              <w:left w:val="single" w:sz="4" w:space="0" w:color="auto"/>
              <w:bottom w:val="single" w:sz="4" w:space="0" w:color="auto"/>
              <w:right w:val="single" w:sz="4" w:space="0" w:color="auto"/>
            </w:tcBorders>
          </w:tcPr>
          <w:p w14:paraId="3885095D" w14:textId="77777777" w:rsidR="00AC4AA7" w:rsidRPr="005220F1" w:rsidRDefault="00AC4AA7" w:rsidP="004E0E86">
            <w:pPr>
              <w:widowControl w:val="0"/>
              <w:autoSpaceDE w:val="0"/>
              <w:autoSpaceDN w:val="0"/>
              <w:spacing w:after="0" w:line="240" w:lineRule="auto"/>
              <w:ind w:left="68" w:right="61"/>
              <w:rPr>
                <w:rFonts w:ascii="Garamond" w:hAnsi="Garamond"/>
                <w:bCs/>
                <w:sz w:val="18"/>
                <w:szCs w:val="18"/>
              </w:rPr>
            </w:pPr>
            <w:r w:rsidRPr="005220F1">
              <w:rPr>
                <w:rFonts w:ascii="Garamond" w:hAnsi="Garamond"/>
                <w:bCs/>
                <w:sz w:val="18"/>
                <w:szCs w:val="18"/>
              </w:rPr>
              <w:t>0,020</w:t>
            </w:r>
          </w:p>
        </w:tc>
        <w:tc>
          <w:tcPr>
            <w:tcW w:w="2139" w:type="pct"/>
            <w:tcBorders>
              <w:top w:val="single" w:sz="4" w:space="0" w:color="auto"/>
              <w:left w:val="single" w:sz="4" w:space="0" w:color="auto"/>
              <w:bottom w:val="single" w:sz="4" w:space="0" w:color="auto"/>
              <w:right w:val="single" w:sz="4" w:space="0" w:color="auto"/>
            </w:tcBorders>
          </w:tcPr>
          <w:p w14:paraId="62C4FF9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2C896E6"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5270047A"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3.1.24.2</w:t>
            </w:r>
          </w:p>
        </w:tc>
        <w:tc>
          <w:tcPr>
            <w:tcW w:w="2056" w:type="pct"/>
            <w:tcBorders>
              <w:top w:val="single" w:sz="4" w:space="0" w:color="auto"/>
              <w:left w:val="single" w:sz="4" w:space="0" w:color="auto"/>
              <w:bottom w:val="single" w:sz="4" w:space="0" w:color="auto"/>
              <w:right w:val="single" w:sz="4" w:space="0" w:color="auto"/>
            </w:tcBorders>
          </w:tcPr>
          <w:p w14:paraId="2E688BF8" w14:textId="7BB8ADE5"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lëng</w:t>
            </w:r>
          </w:p>
        </w:tc>
        <w:tc>
          <w:tcPr>
            <w:tcW w:w="403" w:type="pct"/>
            <w:tcBorders>
              <w:top w:val="single" w:sz="4" w:space="0" w:color="auto"/>
              <w:left w:val="single" w:sz="4" w:space="0" w:color="auto"/>
              <w:bottom w:val="single" w:sz="4" w:space="0" w:color="auto"/>
              <w:right w:val="single" w:sz="4" w:space="0" w:color="auto"/>
            </w:tcBorders>
          </w:tcPr>
          <w:p w14:paraId="7BCE8627" w14:textId="77777777" w:rsidR="00AC4AA7" w:rsidRPr="005220F1" w:rsidRDefault="00AC4AA7" w:rsidP="004E0E86">
            <w:pPr>
              <w:widowControl w:val="0"/>
              <w:autoSpaceDE w:val="0"/>
              <w:autoSpaceDN w:val="0"/>
              <w:spacing w:after="0" w:line="240" w:lineRule="auto"/>
              <w:ind w:left="68" w:right="61"/>
              <w:rPr>
                <w:rFonts w:ascii="Garamond" w:hAnsi="Garamond"/>
                <w:bCs/>
                <w:sz w:val="18"/>
                <w:szCs w:val="18"/>
              </w:rPr>
            </w:pPr>
            <w:r w:rsidRPr="005220F1">
              <w:rPr>
                <w:rFonts w:ascii="Garamond" w:hAnsi="Garamond"/>
                <w:bCs/>
                <w:sz w:val="18"/>
                <w:szCs w:val="18"/>
              </w:rPr>
              <w:t>0,010</w:t>
            </w:r>
          </w:p>
        </w:tc>
        <w:tc>
          <w:tcPr>
            <w:tcW w:w="2139" w:type="pct"/>
            <w:tcBorders>
              <w:top w:val="single" w:sz="4" w:space="0" w:color="auto"/>
              <w:left w:val="single" w:sz="4" w:space="0" w:color="auto"/>
              <w:bottom w:val="single" w:sz="4" w:space="0" w:color="auto"/>
              <w:right w:val="single" w:sz="4" w:space="0" w:color="auto"/>
            </w:tcBorders>
          </w:tcPr>
          <w:p w14:paraId="3CFD76F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ED0FAAF" w14:textId="77777777" w:rsidTr="0097596B">
        <w:trPr>
          <w:trHeight w:val="705"/>
          <w:jc w:val="center"/>
        </w:trPr>
        <w:tc>
          <w:tcPr>
            <w:tcW w:w="401" w:type="pct"/>
            <w:tcBorders>
              <w:top w:val="single" w:sz="4" w:space="0" w:color="auto"/>
              <w:left w:val="single" w:sz="4" w:space="0" w:color="auto"/>
              <w:bottom w:val="single" w:sz="4" w:space="0" w:color="auto"/>
              <w:right w:val="single" w:sz="4" w:space="0" w:color="auto"/>
            </w:tcBorders>
          </w:tcPr>
          <w:p w14:paraId="4451DADC"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3.1.25</w:t>
            </w:r>
          </w:p>
        </w:tc>
        <w:tc>
          <w:tcPr>
            <w:tcW w:w="2056" w:type="pct"/>
            <w:tcBorders>
              <w:top w:val="single" w:sz="4" w:space="0" w:color="auto"/>
              <w:left w:val="single" w:sz="4" w:space="0" w:color="auto"/>
              <w:bottom w:val="single" w:sz="4" w:space="0" w:color="auto"/>
              <w:right w:val="single" w:sz="4" w:space="0" w:color="auto"/>
            </w:tcBorders>
          </w:tcPr>
          <w:p w14:paraId="1345F394" w14:textId="77777777" w:rsidR="00AC4AA7" w:rsidRPr="005220F1" w:rsidRDefault="00AC4AA7" w:rsidP="004E0E86">
            <w:pPr>
              <w:widowControl w:val="0"/>
              <w:autoSpaceDE w:val="0"/>
              <w:autoSpaceDN w:val="0"/>
              <w:spacing w:after="0" w:line="240" w:lineRule="auto"/>
              <w:ind w:left="56" w:right="122"/>
              <w:rPr>
                <w:rFonts w:ascii="Garamond" w:hAnsi="Garamond"/>
                <w:bCs/>
                <w:sz w:val="18"/>
                <w:szCs w:val="18"/>
              </w:rPr>
            </w:pPr>
            <w:r w:rsidRPr="005220F1">
              <w:rPr>
                <w:rFonts w:ascii="Garamond" w:hAnsi="Garamond"/>
                <w:bCs/>
                <w:sz w:val="18"/>
                <w:szCs w:val="18"/>
              </w:rPr>
              <w:t>Pije për foshnjat dhe fëmijët e vegjël të vendosura në treg dhe të etiketuara si të tilla, përveç produkteve të renditura në 3.1.24 dhe 3.1.27</w:t>
            </w:r>
          </w:p>
        </w:tc>
        <w:tc>
          <w:tcPr>
            <w:tcW w:w="403" w:type="pct"/>
            <w:tcBorders>
              <w:top w:val="single" w:sz="4" w:space="0" w:color="auto"/>
              <w:left w:val="single" w:sz="4" w:space="0" w:color="auto"/>
              <w:bottom w:val="single" w:sz="4" w:space="0" w:color="auto"/>
              <w:right w:val="single" w:sz="4" w:space="0" w:color="auto"/>
            </w:tcBorders>
          </w:tcPr>
          <w:p w14:paraId="7D9E3D7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3AA81F9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9CE0C3A" w14:textId="77777777" w:rsidTr="0097596B">
        <w:trPr>
          <w:trHeight w:val="705"/>
          <w:jc w:val="center"/>
        </w:trPr>
        <w:tc>
          <w:tcPr>
            <w:tcW w:w="401" w:type="pct"/>
            <w:tcBorders>
              <w:top w:val="single" w:sz="4" w:space="0" w:color="auto"/>
              <w:left w:val="single" w:sz="4" w:space="0" w:color="auto"/>
              <w:bottom w:val="single" w:sz="4" w:space="0" w:color="auto"/>
              <w:right w:val="single" w:sz="4" w:space="0" w:color="auto"/>
            </w:tcBorders>
          </w:tcPr>
          <w:p w14:paraId="122DFE11"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3.1.25.1</w:t>
            </w:r>
          </w:p>
        </w:tc>
        <w:tc>
          <w:tcPr>
            <w:tcW w:w="2056" w:type="pct"/>
            <w:tcBorders>
              <w:top w:val="single" w:sz="4" w:space="0" w:color="auto"/>
              <w:left w:val="single" w:sz="4" w:space="0" w:color="auto"/>
              <w:bottom w:val="single" w:sz="4" w:space="0" w:color="auto"/>
              <w:right w:val="single" w:sz="4" w:space="0" w:color="auto"/>
            </w:tcBorders>
          </w:tcPr>
          <w:p w14:paraId="09789AA3" w14:textId="10D74D56" w:rsidR="00AC4AA7" w:rsidRPr="005220F1" w:rsidRDefault="00841786" w:rsidP="004E0E86">
            <w:pPr>
              <w:widowControl w:val="0"/>
              <w:autoSpaceDE w:val="0"/>
              <w:autoSpaceDN w:val="0"/>
              <w:spacing w:after="0" w:line="240" w:lineRule="auto"/>
              <w:ind w:left="56" w:right="41"/>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lëng ose për</w:t>
            </w:r>
            <w:r w:rsidR="00134954" w:rsidRPr="005220F1">
              <w:rPr>
                <w:rFonts w:ascii="Garamond" w:hAnsi="Garamond"/>
                <w:bCs/>
                <w:sz w:val="18"/>
                <w:szCs w:val="18"/>
              </w:rPr>
              <w:t xml:space="preserve"> t</w:t>
            </w:r>
            <w:r w:rsidR="00855BCF" w:rsidRPr="005220F1">
              <w:rPr>
                <w:rFonts w:ascii="Garamond" w:hAnsi="Garamond"/>
                <w:bCs/>
                <w:sz w:val="18"/>
                <w:szCs w:val="18"/>
              </w:rPr>
              <w:t>’</w:t>
            </w:r>
            <w:r w:rsidR="00134954" w:rsidRPr="005220F1">
              <w:rPr>
                <w:rFonts w:ascii="Garamond" w:hAnsi="Garamond"/>
                <w:bCs/>
                <w:sz w:val="18"/>
                <w:szCs w:val="18"/>
              </w:rPr>
              <w:t xml:space="preserve">u </w:t>
            </w:r>
            <w:r w:rsidR="00AC4AA7" w:rsidRPr="005220F1">
              <w:rPr>
                <w:rFonts w:ascii="Garamond" w:hAnsi="Garamond"/>
                <w:bCs/>
                <w:sz w:val="18"/>
                <w:szCs w:val="18"/>
              </w:rPr>
              <w:t>rindërtuar sipas udhëzimeve të prodhuesit</w:t>
            </w:r>
          </w:p>
        </w:tc>
        <w:tc>
          <w:tcPr>
            <w:tcW w:w="403" w:type="pct"/>
            <w:tcBorders>
              <w:top w:val="single" w:sz="4" w:space="0" w:color="auto"/>
              <w:left w:val="single" w:sz="4" w:space="0" w:color="auto"/>
              <w:bottom w:val="single" w:sz="4" w:space="0" w:color="auto"/>
              <w:right w:val="single" w:sz="4" w:space="0" w:color="auto"/>
            </w:tcBorders>
          </w:tcPr>
          <w:p w14:paraId="72D10520" w14:textId="77777777" w:rsidR="00AC4AA7" w:rsidRPr="005220F1" w:rsidRDefault="00AC4AA7" w:rsidP="004E0E86">
            <w:pPr>
              <w:widowControl w:val="0"/>
              <w:autoSpaceDE w:val="0"/>
              <w:autoSpaceDN w:val="0"/>
              <w:spacing w:after="0" w:line="240" w:lineRule="auto"/>
              <w:ind w:left="68" w:right="61"/>
              <w:rPr>
                <w:rFonts w:ascii="Garamond" w:hAnsi="Garamond"/>
                <w:bCs/>
                <w:sz w:val="18"/>
                <w:szCs w:val="18"/>
              </w:rPr>
            </w:pPr>
            <w:r w:rsidRPr="005220F1">
              <w:rPr>
                <w:rFonts w:ascii="Garamond" w:hAnsi="Garamond"/>
                <w:bCs/>
                <w:sz w:val="18"/>
                <w:szCs w:val="18"/>
              </w:rPr>
              <w:t>0,020</w:t>
            </w:r>
          </w:p>
        </w:tc>
        <w:tc>
          <w:tcPr>
            <w:tcW w:w="2139" w:type="pct"/>
            <w:tcBorders>
              <w:top w:val="single" w:sz="4" w:space="0" w:color="auto"/>
              <w:left w:val="single" w:sz="4" w:space="0" w:color="auto"/>
              <w:bottom w:val="single" w:sz="4" w:space="0" w:color="auto"/>
              <w:right w:val="single" w:sz="4" w:space="0" w:color="auto"/>
            </w:tcBorders>
          </w:tcPr>
          <w:p w14:paraId="57BE9961"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Përfshirë lëngjet e frutave.</w:t>
            </w:r>
          </w:p>
          <w:p w14:paraId="460F08B6"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produktet e gatshme për përdorim.</w:t>
            </w:r>
          </w:p>
        </w:tc>
      </w:tr>
      <w:tr w:rsidR="00AC4AA7" w:rsidRPr="005220F1" w14:paraId="3CF560A3"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00B7EC4F"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3.1.25.2</w:t>
            </w:r>
          </w:p>
        </w:tc>
        <w:tc>
          <w:tcPr>
            <w:tcW w:w="2056" w:type="pct"/>
            <w:tcBorders>
              <w:top w:val="single" w:sz="4" w:space="0" w:color="auto"/>
              <w:left w:val="single" w:sz="4" w:space="0" w:color="auto"/>
              <w:bottom w:val="single" w:sz="4" w:space="0" w:color="auto"/>
              <w:right w:val="single" w:sz="4" w:space="0" w:color="auto"/>
            </w:tcBorders>
          </w:tcPr>
          <w:p w14:paraId="2AF14102" w14:textId="5E09E99F" w:rsidR="00AC4AA7" w:rsidRPr="005220F1" w:rsidRDefault="00841786"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përgatitet me infuzion ose zierje</w:t>
            </w:r>
          </w:p>
        </w:tc>
        <w:tc>
          <w:tcPr>
            <w:tcW w:w="403" w:type="pct"/>
            <w:tcBorders>
              <w:top w:val="single" w:sz="4" w:space="0" w:color="auto"/>
              <w:left w:val="single" w:sz="4" w:space="0" w:color="auto"/>
              <w:bottom w:val="single" w:sz="4" w:space="0" w:color="auto"/>
              <w:right w:val="single" w:sz="4" w:space="0" w:color="auto"/>
            </w:tcBorders>
          </w:tcPr>
          <w:p w14:paraId="0457A6F3"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0,50</w:t>
            </w:r>
          </w:p>
        </w:tc>
        <w:tc>
          <w:tcPr>
            <w:tcW w:w="2139" w:type="pct"/>
            <w:tcBorders>
              <w:top w:val="single" w:sz="4" w:space="0" w:color="auto"/>
              <w:left w:val="single" w:sz="4" w:space="0" w:color="auto"/>
              <w:bottom w:val="single" w:sz="4" w:space="0" w:color="auto"/>
              <w:right w:val="single" w:sz="4" w:space="0" w:color="auto"/>
            </w:tcBorders>
          </w:tcPr>
          <w:p w14:paraId="31AC6041"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55E3FE48" w14:textId="77777777" w:rsidTr="0097596B">
        <w:trPr>
          <w:trHeight w:val="705"/>
          <w:jc w:val="center"/>
        </w:trPr>
        <w:tc>
          <w:tcPr>
            <w:tcW w:w="401" w:type="pct"/>
            <w:tcBorders>
              <w:top w:val="single" w:sz="4" w:space="0" w:color="auto"/>
              <w:left w:val="single" w:sz="4" w:space="0" w:color="auto"/>
              <w:bottom w:val="single" w:sz="4" w:space="0" w:color="auto"/>
              <w:right w:val="single" w:sz="4" w:space="0" w:color="auto"/>
            </w:tcBorders>
          </w:tcPr>
          <w:p w14:paraId="2C892632"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3.1.26</w:t>
            </w:r>
          </w:p>
        </w:tc>
        <w:tc>
          <w:tcPr>
            <w:tcW w:w="2056" w:type="pct"/>
            <w:tcBorders>
              <w:top w:val="single" w:sz="4" w:space="0" w:color="auto"/>
              <w:left w:val="single" w:sz="4" w:space="0" w:color="auto"/>
              <w:bottom w:val="single" w:sz="4" w:space="0" w:color="auto"/>
              <w:right w:val="single" w:sz="4" w:space="0" w:color="auto"/>
            </w:tcBorders>
          </w:tcPr>
          <w:p w14:paraId="248B0736" w14:textId="77777777" w:rsidR="00AC4AA7" w:rsidRPr="005220F1" w:rsidRDefault="00AC4AA7" w:rsidP="004E0E86">
            <w:pPr>
              <w:widowControl w:val="0"/>
              <w:autoSpaceDE w:val="0"/>
              <w:autoSpaceDN w:val="0"/>
              <w:spacing w:after="0" w:line="240" w:lineRule="auto"/>
              <w:ind w:left="56" w:right="43"/>
              <w:rPr>
                <w:rFonts w:ascii="Garamond" w:hAnsi="Garamond"/>
                <w:bCs/>
                <w:sz w:val="18"/>
                <w:szCs w:val="18"/>
              </w:rPr>
            </w:pPr>
            <w:r w:rsidRPr="005220F1">
              <w:rPr>
                <w:rFonts w:ascii="Garamond" w:hAnsi="Garamond"/>
                <w:bCs/>
                <w:sz w:val="18"/>
                <w:szCs w:val="18"/>
              </w:rPr>
              <w:t xml:space="preserve">Ushqimi për fëmijë dhe ushqimi i përpunuar me bazë drithëra për foshnjat dhe fëmijët e vegjël </w:t>
            </w:r>
            <w:r w:rsidRPr="005220F1">
              <w:rPr>
                <w:rFonts w:ascii="Garamond" w:hAnsi="Garamond"/>
                <w:bCs/>
                <w:sz w:val="18"/>
                <w:szCs w:val="18"/>
                <w:vertAlign w:val="superscript"/>
              </w:rPr>
              <w:t>(3)</w:t>
            </w:r>
            <w:r w:rsidRPr="005220F1">
              <w:rPr>
                <w:rFonts w:ascii="Garamond" w:hAnsi="Garamond"/>
                <w:bCs/>
                <w:sz w:val="18"/>
                <w:szCs w:val="18"/>
              </w:rPr>
              <w:t xml:space="preserve"> përveç produkteve të renditura në 3.1.25</w:t>
            </w:r>
          </w:p>
        </w:tc>
        <w:tc>
          <w:tcPr>
            <w:tcW w:w="403" w:type="pct"/>
            <w:tcBorders>
              <w:top w:val="single" w:sz="4" w:space="0" w:color="auto"/>
              <w:left w:val="single" w:sz="4" w:space="0" w:color="auto"/>
              <w:bottom w:val="single" w:sz="4" w:space="0" w:color="auto"/>
              <w:right w:val="single" w:sz="4" w:space="0" w:color="auto"/>
            </w:tcBorders>
          </w:tcPr>
          <w:p w14:paraId="04A05B31" w14:textId="77777777" w:rsidR="00AC4AA7" w:rsidRPr="005220F1" w:rsidRDefault="00AC4AA7" w:rsidP="004E0E86">
            <w:pPr>
              <w:widowControl w:val="0"/>
              <w:autoSpaceDE w:val="0"/>
              <w:autoSpaceDN w:val="0"/>
              <w:spacing w:after="0" w:line="240" w:lineRule="auto"/>
              <w:ind w:left="68" w:right="61"/>
              <w:rPr>
                <w:rFonts w:ascii="Garamond" w:hAnsi="Garamond"/>
                <w:bCs/>
                <w:sz w:val="18"/>
                <w:szCs w:val="18"/>
              </w:rPr>
            </w:pPr>
            <w:r w:rsidRPr="005220F1">
              <w:rPr>
                <w:rFonts w:ascii="Garamond" w:hAnsi="Garamond"/>
                <w:bCs/>
                <w:sz w:val="18"/>
                <w:szCs w:val="18"/>
              </w:rPr>
              <w:t>0,020</w:t>
            </w:r>
          </w:p>
        </w:tc>
        <w:tc>
          <w:tcPr>
            <w:tcW w:w="2139" w:type="pct"/>
            <w:tcBorders>
              <w:top w:val="single" w:sz="4" w:space="0" w:color="auto"/>
              <w:left w:val="single" w:sz="4" w:space="0" w:color="auto"/>
              <w:bottom w:val="single" w:sz="4" w:space="0" w:color="auto"/>
              <w:right w:val="single" w:sz="4" w:space="0" w:color="auto"/>
            </w:tcBorders>
          </w:tcPr>
          <w:p w14:paraId="16D71F99"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09D29426" w14:textId="77777777" w:rsidTr="0097596B">
        <w:trPr>
          <w:trHeight w:val="492"/>
          <w:jc w:val="center"/>
        </w:trPr>
        <w:tc>
          <w:tcPr>
            <w:tcW w:w="401" w:type="pct"/>
            <w:tcBorders>
              <w:top w:val="single" w:sz="4" w:space="0" w:color="auto"/>
              <w:left w:val="single" w:sz="4" w:space="0" w:color="auto"/>
              <w:bottom w:val="single" w:sz="4" w:space="0" w:color="auto"/>
              <w:right w:val="single" w:sz="4" w:space="0" w:color="auto"/>
            </w:tcBorders>
          </w:tcPr>
          <w:p w14:paraId="269EF7DC"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3.1.27</w:t>
            </w:r>
          </w:p>
        </w:tc>
        <w:tc>
          <w:tcPr>
            <w:tcW w:w="2056" w:type="pct"/>
            <w:tcBorders>
              <w:top w:val="single" w:sz="4" w:space="0" w:color="auto"/>
              <w:left w:val="single" w:sz="4" w:space="0" w:color="auto"/>
              <w:bottom w:val="single" w:sz="4" w:space="0" w:color="auto"/>
              <w:right w:val="single" w:sz="4" w:space="0" w:color="auto"/>
            </w:tcBorders>
          </w:tcPr>
          <w:p w14:paraId="3B977562" w14:textId="77777777" w:rsidR="00AC4AA7" w:rsidRPr="005220F1" w:rsidRDefault="00AC4AA7" w:rsidP="004E0E86">
            <w:pPr>
              <w:widowControl w:val="0"/>
              <w:autoSpaceDE w:val="0"/>
              <w:autoSpaceDN w:val="0"/>
              <w:spacing w:after="0" w:line="240" w:lineRule="auto"/>
              <w:ind w:left="56"/>
              <w:rPr>
                <w:rFonts w:ascii="Garamond" w:hAnsi="Garamond"/>
                <w:bCs/>
                <w:sz w:val="18"/>
                <w:szCs w:val="18"/>
              </w:rPr>
            </w:pPr>
            <w:r w:rsidRPr="005220F1">
              <w:rPr>
                <w:rFonts w:ascii="Garamond" w:hAnsi="Garamond"/>
                <w:bCs/>
                <w:sz w:val="18"/>
                <w:szCs w:val="18"/>
              </w:rPr>
              <w:t xml:space="preserve">Ushqim për qëllime të veçanta mjekësore të destinuara për foshnjat dhe fëmijët e vegjël </w:t>
            </w:r>
            <w:r w:rsidRPr="005220F1">
              <w:rPr>
                <w:rFonts w:ascii="Garamond" w:hAnsi="Garamond"/>
                <w:bCs/>
                <w:sz w:val="18"/>
                <w:szCs w:val="18"/>
                <w:vertAlign w:val="superscript"/>
              </w:rPr>
              <w:t>(3)</w:t>
            </w:r>
          </w:p>
        </w:tc>
        <w:tc>
          <w:tcPr>
            <w:tcW w:w="403" w:type="pct"/>
            <w:tcBorders>
              <w:top w:val="single" w:sz="4" w:space="0" w:color="auto"/>
              <w:left w:val="single" w:sz="4" w:space="0" w:color="auto"/>
              <w:bottom w:val="single" w:sz="4" w:space="0" w:color="auto"/>
              <w:right w:val="single" w:sz="4" w:space="0" w:color="auto"/>
            </w:tcBorders>
          </w:tcPr>
          <w:p w14:paraId="3C7F0ED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Borders>
              <w:top w:val="single" w:sz="4" w:space="0" w:color="auto"/>
              <w:left w:val="single" w:sz="4" w:space="0" w:color="auto"/>
              <w:bottom w:val="single" w:sz="4" w:space="0" w:color="auto"/>
              <w:right w:val="single" w:sz="4" w:space="0" w:color="auto"/>
            </w:tcBorders>
          </w:tcPr>
          <w:p w14:paraId="7169FB17"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7F3E95EB" w14:textId="77777777" w:rsidTr="0097596B">
        <w:trPr>
          <w:trHeight w:val="464"/>
          <w:jc w:val="center"/>
        </w:trPr>
        <w:tc>
          <w:tcPr>
            <w:tcW w:w="401" w:type="pct"/>
            <w:tcBorders>
              <w:top w:val="single" w:sz="4" w:space="0" w:color="auto"/>
              <w:left w:val="single" w:sz="4" w:space="0" w:color="auto"/>
              <w:bottom w:val="single" w:sz="4" w:space="0" w:color="auto"/>
              <w:right w:val="single" w:sz="4" w:space="0" w:color="auto"/>
            </w:tcBorders>
          </w:tcPr>
          <w:p w14:paraId="6E8A33C5"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3.1.27.1</w:t>
            </w:r>
          </w:p>
        </w:tc>
        <w:tc>
          <w:tcPr>
            <w:tcW w:w="2056" w:type="pct"/>
            <w:tcBorders>
              <w:top w:val="single" w:sz="4" w:space="0" w:color="auto"/>
              <w:left w:val="single" w:sz="4" w:space="0" w:color="auto"/>
              <w:bottom w:val="single" w:sz="4" w:space="0" w:color="auto"/>
              <w:right w:val="single" w:sz="4" w:space="0" w:color="auto"/>
            </w:tcBorders>
          </w:tcPr>
          <w:p w14:paraId="46F0EEB9" w14:textId="6719EDCE" w:rsidR="00AC4AA7" w:rsidRPr="005220F1" w:rsidRDefault="00841786"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pluhur</w:t>
            </w:r>
          </w:p>
        </w:tc>
        <w:tc>
          <w:tcPr>
            <w:tcW w:w="403" w:type="pct"/>
            <w:tcBorders>
              <w:top w:val="single" w:sz="4" w:space="0" w:color="auto"/>
              <w:left w:val="single" w:sz="4" w:space="0" w:color="auto"/>
              <w:bottom w:val="single" w:sz="4" w:space="0" w:color="auto"/>
              <w:right w:val="single" w:sz="4" w:space="0" w:color="auto"/>
            </w:tcBorders>
          </w:tcPr>
          <w:p w14:paraId="24030740" w14:textId="77777777" w:rsidR="00AC4AA7" w:rsidRPr="005220F1" w:rsidRDefault="00AC4AA7" w:rsidP="004E0E86">
            <w:pPr>
              <w:widowControl w:val="0"/>
              <w:autoSpaceDE w:val="0"/>
              <w:autoSpaceDN w:val="0"/>
              <w:spacing w:after="0" w:line="240" w:lineRule="auto"/>
              <w:ind w:left="68" w:right="61"/>
              <w:rPr>
                <w:rFonts w:ascii="Garamond" w:hAnsi="Garamond"/>
                <w:bCs/>
                <w:sz w:val="18"/>
                <w:szCs w:val="18"/>
              </w:rPr>
            </w:pPr>
            <w:r w:rsidRPr="005220F1">
              <w:rPr>
                <w:rFonts w:ascii="Garamond" w:hAnsi="Garamond"/>
                <w:bCs/>
                <w:sz w:val="18"/>
                <w:szCs w:val="18"/>
              </w:rPr>
              <w:t>0,020</w:t>
            </w:r>
          </w:p>
        </w:tc>
        <w:tc>
          <w:tcPr>
            <w:tcW w:w="2139" w:type="pct"/>
            <w:tcBorders>
              <w:top w:val="single" w:sz="4" w:space="0" w:color="auto"/>
              <w:left w:val="single" w:sz="4" w:space="0" w:color="auto"/>
              <w:bottom w:val="single" w:sz="4" w:space="0" w:color="auto"/>
              <w:right w:val="single" w:sz="4" w:space="0" w:color="auto"/>
            </w:tcBorders>
          </w:tcPr>
          <w:p w14:paraId="2339E62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682693D" w14:textId="77777777" w:rsidTr="0097596B">
        <w:trPr>
          <w:trHeight w:val="464"/>
          <w:jc w:val="center"/>
        </w:trPr>
        <w:tc>
          <w:tcPr>
            <w:tcW w:w="401" w:type="pct"/>
            <w:tcBorders>
              <w:top w:val="single" w:sz="4" w:space="0" w:color="auto"/>
              <w:left w:val="single" w:sz="4" w:space="0" w:color="auto"/>
              <w:bottom w:val="single" w:sz="4" w:space="0" w:color="auto"/>
              <w:right w:val="single" w:sz="4" w:space="0" w:color="auto"/>
            </w:tcBorders>
          </w:tcPr>
          <w:p w14:paraId="1F0A43F8"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3.1.27.2</w:t>
            </w:r>
          </w:p>
        </w:tc>
        <w:tc>
          <w:tcPr>
            <w:tcW w:w="2056" w:type="pct"/>
            <w:tcBorders>
              <w:top w:val="single" w:sz="4" w:space="0" w:color="auto"/>
              <w:left w:val="single" w:sz="4" w:space="0" w:color="auto"/>
              <w:bottom w:val="single" w:sz="4" w:space="0" w:color="auto"/>
              <w:right w:val="single" w:sz="4" w:space="0" w:color="auto"/>
            </w:tcBorders>
          </w:tcPr>
          <w:p w14:paraId="67DE54A3" w14:textId="64758B72" w:rsidR="00AC4AA7" w:rsidRPr="005220F1" w:rsidRDefault="00841786"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lëng</w:t>
            </w:r>
          </w:p>
        </w:tc>
        <w:tc>
          <w:tcPr>
            <w:tcW w:w="403" w:type="pct"/>
            <w:tcBorders>
              <w:top w:val="single" w:sz="4" w:space="0" w:color="auto"/>
              <w:left w:val="single" w:sz="4" w:space="0" w:color="auto"/>
              <w:bottom w:val="single" w:sz="4" w:space="0" w:color="auto"/>
              <w:right w:val="single" w:sz="4" w:space="0" w:color="auto"/>
            </w:tcBorders>
          </w:tcPr>
          <w:p w14:paraId="5761DF5C" w14:textId="77777777" w:rsidR="00AC4AA7" w:rsidRPr="005220F1" w:rsidRDefault="00AC4AA7" w:rsidP="004E0E86">
            <w:pPr>
              <w:widowControl w:val="0"/>
              <w:autoSpaceDE w:val="0"/>
              <w:autoSpaceDN w:val="0"/>
              <w:spacing w:after="0" w:line="240" w:lineRule="auto"/>
              <w:ind w:left="68" w:right="61"/>
              <w:rPr>
                <w:rFonts w:ascii="Garamond" w:hAnsi="Garamond"/>
                <w:bCs/>
                <w:sz w:val="18"/>
                <w:szCs w:val="18"/>
              </w:rPr>
            </w:pPr>
            <w:r w:rsidRPr="005220F1">
              <w:rPr>
                <w:rFonts w:ascii="Garamond" w:hAnsi="Garamond"/>
                <w:bCs/>
                <w:sz w:val="18"/>
                <w:szCs w:val="18"/>
              </w:rPr>
              <w:t>0,010</w:t>
            </w:r>
          </w:p>
        </w:tc>
        <w:tc>
          <w:tcPr>
            <w:tcW w:w="2139" w:type="pct"/>
            <w:tcBorders>
              <w:top w:val="single" w:sz="4" w:space="0" w:color="auto"/>
              <w:left w:val="single" w:sz="4" w:space="0" w:color="auto"/>
              <w:bottom w:val="single" w:sz="4" w:space="0" w:color="auto"/>
              <w:right w:val="single" w:sz="4" w:space="0" w:color="auto"/>
            </w:tcBorders>
          </w:tcPr>
          <w:p w14:paraId="60C2A6B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9C4097F" w14:textId="77777777" w:rsidTr="0097596B">
        <w:trPr>
          <w:trHeight w:val="464"/>
          <w:jc w:val="center"/>
        </w:trPr>
        <w:tc>
          <w:tcPr>
            <w:tcW w:w="401" w:type="pct"/>
            <w:tcBorders>
              <w:top w:val="single" w:sz="4" w:space="0" w:color="auto"/>
              <w:left w:val="single" w:sz="4" w:space="0" w:color="auto"/>
              <w:bottom w:val="single" w:sz="4" w:space="0" w:color="auto"/>
              <w:right w:val="single" w:sz="4" w:space="0" w:color="auto"/>
            </w:tcBorders>
          </w:tcPr>
          <w:p w14:paraId="740C09D2" w14:textId="77777777" w:rsidR="00AC4AA7" w:rsidRPr="005220F1" w:rsidRDefault="00AC4AA7" w:rsidP="0097596B">
            <w:pPr>
              <w:widowControl w:val="0"/>
              <w:autoSpaceDE w:val="0"/>
              <w:autoSpaceDN w:val="0"/>
              <w:spacing w:after="0" w:line="240" w:lineRule="auto"/>
              <w:ind w:left="5"/>
              <w:jc w:val="center"/>
              <w:rPr>
                <w:rFonts w:ascii="Garamond" w:hAnsi="Garamond"/>
                <w:bCs/>
                <w:sz w:val="18"/>
                <w:szCs w:val="18"/>
              </w:rPr>
            </w:pPr>
            <w:r w:rsidRPr="005220F1">
              <w:rPr>
                <w:rFonts w:ascii="Garamond" w:hAnsi="Garamond"/>
                <w:bCs/>
                <w:sz w:val="18"/>
                <w:szCs w:val="18"/>
              </w:rPr>
              <w:t>3.1.28</w:t>
            </w:r>
          </w:p>
        </w:tc>
        <w:tc>
          <w:tcPr>
            <w:tcW w:w="2056" w:type="pct"/>
            <w:tcBorders>
              <w:top w:val="single" w:sz="4" w:space="0" w:color="auto"/>
              <w:left w:val="single" w:sz="4" w:space="0" w:color="auto"/>
              <w:bottom w:val="single" w:sz="4" w:space="0" w:color="auto"/>
              <w:right w:val="single" w:sz="4" w:space="0" w:color="auto"/>
            </w:tcBorders>
          </w:tcPr>
          <w:p w14:paraId="0CE1B421" w14:textId="77777777" w:rsidR="00AC4AA7" w:rsidRPr="005220F1" w:rsidRDefault="00AC4AA7" w:rsidP="004E0E86">
            <w:pPr>
              <w:widowControl w:val="0"/>
              <w:autoSpaceDE w:val="0"/>
              <w:autoSpaceDN w:val="0"/>
              <w:spacing w:after="0" w:line="240" w:lineRule="auto"/>
              <w:ind w:left="55"/>
              <w:rPr>
                <w:rFonts w:ascii="Garamond" w:hAnsi="Garamond"/>
                <w:bCs/>
                <w:sz w:val="18"/>
                <w:szCs w:val="18"/>
              </w:rPr>
            </w:pPr>
            <w:r w:rsidRPr="005220F1">
              <w:rPr>
                <w:rFonts w:ascii="Garamond" w:hAnsi="Garamond"/>
                <w:bCs/>
                <w:sz w:val="18"/>
                <w:szCs w:val="18"/>
              </w:rPr>
              <w:t>Suplementet ushqimore</w:t>
            </w:r>
          </w:p>
        </w:tc>
        <w:tc>
          <w:tcPr>
            <w:tcW w:w="403" w:type="pct"/>
            <w:tcBorders>
              <w:top w:val="single" w:sz="4" w:space="0" w:color="auto"/>
              <w:left w:val="single" w:sz="4" w:space="0" w:color="auto"/>
              <w:bottom w:val="single" w:sz="4" w:space="0" w:color="auto"/>
              <w:right w:val="single" w:sz="4" w:space="0" w:color="auto"/>
            </w:tcBorders>
          </w:tcPr>
          <w:p w14:paraId="49C80CC3" w14:textId="77777777" w:rsidR="00AC4AA7" w:rsidRPr="005220F1" w:rsidRDefault="00AC4AA7" w:rsidP="004E0E86">
            <w:pPr>
              <w:widowControl w:val="0"/>
              <w:autoSpaceDE w:val="0"/>
              <w:autoSpaceDN w:val="0"/>
              <w:spacing w:after="0" w:line="240" w:lineRule="auto"/>
              <w:ind w:left="69" w:right="60"/>
              <w:rPr>
                <w:rFonts w:ascii="Garamond" w:hAnsi="Garamond"/>
                <w:bCs/>
                <w:sz w:val="18"/>
                <w:szCs w:val="18"/>
              </w:rPr>
            </w:pPr>
            <w:r w:rsidRPr="005220F1">
              <w:rPr>
                <w:rFonts w:ascii="Garamond" w:hAnsi="Garamond"/>
                <w:bCs/>
                <w:sz w:val="18"/>
                <w:szCs w:val="18"/>
              </w:rPr>
              <w:t>3,0</w:t>
            </w:r>
          </w:p>
        </w:tc>
        <w:tc>
          <w:tcPr>
            <w:tcW w:w="2139" w:type="pct"/>
            <w:tcBorders>
              <w:top w:val="single" w:sz="4" w:space="0" w:color="auto"/>
              <w:left w:val="single" w:sz="4" w:space="0" w:color="auto"/>
              <w:bottom w:val="single" w:sz="4" w:space="0" w:color="auto"/>
              <w:right w:val="single" w:sz="4" w:space="0" w:color="auto"/>
            </w:tcBorders>
          </w:tcPr>
          <w:p w14:paraId="1A9E663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00AD2BDA" w14:textId="77777777" w:rsidR="00AC4AA7" w:rsidRPr="005220F1" w:rsidRDefault="00AC4AA7" w:rsidP="00952EDA">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1F641D8D" w14:textId="77777777" w:rsidTr="0097596B">
        <w:trPr>
          <w:trHeight w:val="519"/>
          <w:jc w:val="center"/>
        </w:trPr>
        <w:tc>
          <w:tcPr>
            <w:tcW w:w="401" w:type="pct"/>
          </w:tcPr>
          <w:p w14:paraId="0E77EE17" w14:textId="77777777" w:rsidR="00AC4AA7" w:rsidRPr="005220F1" w:rsidRDefault="00AC4AA7" w:rsidP="0097596B">
            <w:pPr>
              <w:widowControl w:val="0"/>
              <w:autoSpaceDE w:val="0"/>
              <w:autoSpaceDN w:val="0"/>
              <w:spacing w:before="162"/>
              <w:ind w:left="5"/>
              <w:jc w:val="center"/>
              <w:rPr>
                <w:rFonts w:ascii="Garamond" w:eastAsia="Cambria" w:hAnsi="Garamond"/>
                <w:sz w:val="18"/>
                <w:szCs w:val="18"/>
              </w:rPr>
            </w:pPr>
            <w:r w:rsidRPr="005220F1">
              <w:rPr>
                <w:rFonts w:ascii="Garamond" w:eastAsia="Cambria" w:hAnsi="Garamond"/>
                <w:sz w:val="18"/>
                <w:szCs w:val="18"/>
              </w:rPr>
              <w:t>3.2</w:t>
            </w:r>
          </w:p>
        </w:tc>
        <w:tc>
          <w:tcPr>
            <w:tcW w:w="2056" w:type="pct"/>
          </w:tcPr>
          <w:p w14:paraId="29F59C0F" w14:textId="77777777" w:rsidR="00AC4AA7" w:rsidRPr="005220F1" w:rsidRDefault="00AC4AA7" w:rsidP="00841786">
            <w:pPr>
              <w:widowControl w:val="0"/>
              <w:autoSpaceDE w:val="0"/>
              <w:autoSpaceDN w:val="0"/>
              <w:spacing w:before="162"/>
              <w:ind w:left="55"/>
              <w:jc w:val="center"/>
              <w:rPr>
                <w:rFonts w:ascii="Garamond" w:eastAsia="Cambria" w:hAnsi="Garamond"/>
                <w:b/>
                <w:sz w:val="18"/>
                <w:szCs w:val="18"/>
              </w:rPr>
            </w:pPr>
            <w:r w:rsidRPr="005220F1">
              <w:rPr>
                <w:rFonts w:ascii="Garamond" w:eastAsia="Cambria" w:hAnsi="Garamond"/>
                <w:b/>
                <w:sz w:val="18"/>
                <w:szCs w:val="18"/>
              </w:rPr>
              <w:t>Kadmium</w:t>
            </w:r>
          </w:p>
        </w:tc>
        <w:tc>
          <w:tcPr>
            <w:tcW w:w="403" w:type="pct"/>
          </w:tcPr>
          <w:p w14:paraId="4E70B72A" w14:textId="77777777" w:rsidR="00AC4AA7" w:rsidRPr="005220F1" w:rsidRDefault="00AC4AA7" w:rsidP="00841786">
            <w:pPr>
              <w:widowControl w:val="0"/>
              <w:autoSpaceDE w:val="0"/>
              <w:autoSpaceDN w:val="0"/>
              <w:spacing w:before="73" w:line="230" w:lineRule="auto"/>
              <w:ind w:left="128" w:right="113" w:firstLine="92"/>
              <w:jc w:val="center"/>
              <w:rPr>
                <w:rFonts w:ascii="Garamond" w:eastAsia="Cambria" w:hAnsi="Garamond"/>
                <w:b/>
                <w:sz w:val="18"/>
                <w:szCs w:val="18"/>
              </w:rPr>
            </w:pPr>
            <w:r w:rsidRPr="005220F1">
              <w:rPr>
                <w:rFonts w:ascii="Garamond" w:eastAsia="Cambria" w:hAnsi="Garamond"/>
                <w:b/>
                <w:sz w:val="18"/>
                <w:szCs w:val="18"/>
              </w:rPr>
              <w:t>Niveli maksimal</w:t>
            </w:r>
            <w:r w:rsidRPr="005220F1">
              <w:rPr>
                <w:rFonts w:ascii="Garamond" w:eastAsia="Cambria" w:hAnsi="Garamond"/>
                <w:b/>
                <w:spacing w:val="13"/>
                <w:w w:val="85"/>
                <w:sz w:val="18"/>
                <w:szCs w:val="18"/>
              </w:rPr>
              <w:t xml:space="preserve"> </w:t>
            </w:r>
            <w:r w:rsidRPr="005220F1">
              <w:rPr>
                <w:rFonts w:ascii="Garamond" w:eastAsia="Cambria" w:hAnsi="Garamond"/>
                <w:b/>
                <w:w w:val="85"/>
                <w:sz w:val="18"/>
                <w:szCs w:val="18"/>
              </w:rPr>
              <w:t>(mg/kg)</w:t>
            </w:r>
          </w:p>
        </w:tc>
        <w:tc>
          <w:tcPr>
            <w:tcW w:w="2139" w:type="pct"/>
          </w:tcPr>
          <w:p w14:paraId="552FA1EE" w14:textId="77777777" w:rsidR="00AC4AA7" w:rsidRPr="005220F1" w:rsidRDefault="00AC4AA7" w:rsidP="00841786">
            <w:pPr>
              <w:widowControl w:val="0"/>
              <w:autoSpaceDE w:val="0"/>
              <w:autoSpaceDN w:val="0"/>
              <w:spacing w:before="162"/>
              <w:ind w:left="67" w:right="8"/>
              <w:jc w:val="center"/>
              <w:rPr>
                <w:rFonts w:ascii="Garamond" w:eastAsia="Cambria" w:hAnsi="Garamond"/>
                <w:b/>
                <w:sz w:val="18"/>
                <w:szCs w:val="18"/>
              </w:rPr>
            </w:pPr>
            <w:r w:rsidRPr="005220F1">
              <w:rPr>
                <w:rFonts w:ascii="Garamond" w:eastAsia="Cambria" w:hAnsi="Garamond"/>
                <w:b/>
                <w:sz w:val="18"/>
                <w:szCs w:val="18"/>
              </w:rPr>
              <w:t>Shënime</w:t>
            </w:r>
          </w:p>
        </w:tc>
      </w:tr>
      <w:tr w:rsidR="00AC4AA7" w:rsidRPr="005220F1" w14:paraId="4835B2FF" w14:textId="77777777" w:rsidTr="0097596B">
        <w:trPr>
          <w:trHeight w:val="677"/>
          <w:jc w:val="center"/>
        </w:trPr>
        <w:tc>
          <w:tcPr>
            <w:tcW w:w="401" w:type="pct"/>
          </w:tcPr>
          <w:p w14:paraId="5ECE67E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w:t>
            </w:r>
          </w:p>
        </w:tc>
        <w:tc>
          <w:tcPr>
            <w:tcW w:w="2056" w:type="pct"/>
          </w:tcPr>
          <w:p w14:paraId="2F745C1D" w14:textId="7933EEF5"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Frutat dhe </w:t>
            </w:r>
            <w:r w:rsidR="00841786" w:rsidRPr="005220F1">
              <w:rPr>
                <w:rFonts w:ascii="Garamond" w:hAnsi="Garamond"/>
                <w:bCs/>
                <w:sz w:val="18"/>
                <w:szCs w:val="18"/>
              </w:rPr>
              <w:t xml:space="preserve">pemët </w:t>
            </w:r>
            <w:r w:rsidRPr="005220F1">
              <w:rPr>
                <w:rFonts w:ascii="Garamond" w:hAnsi="Garamond"/>
                <w:bCs/>
                <w:sz w:val="18"/>
                <w:szCs w:val="18"/>
              </w:rPr>
              <w:t>arrore</w:t>
            </w:r>
          </w:p>
        </w:tc>
        <w:tc>
          <w:tcPr>
            <w:tcW w:w="403" w:type="pct"/>
          </w:tcPr>
          <w:p w14:paraId="1DFE868D"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487C83AC"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6BD43D04"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1A0999D5" w14:textId="77777777" w:rsidTr="0097596B">
        <w:trPr>
          <w:trHeight w:val="464"/>
          <w:jc w:val="center"/>
        </w:trPr>
        <w:tc>
          <w:tcPr>
            <w:tcW w:w="401" w:type="pct"/>
          </w:tcPr>
          <w:p w14:paraId="4F20B3E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w:t>
            </w:r>
          </w:p>
        </w:tc>
        <w:tc>
          <w:tcPr>
            <w:tcW w:w="2056" w:type="pct"/>
          </w:tcPr>
          <w:p w14:paraId="34A1B76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Frutat përveç produkteve të renditura në 3.2.1.2, 3.2.1.3 dhe 3.2.1.4</w:t>
            </w:r>
          </w:p>
        </w:tc>
        <w:tc>
          <w:tcPr>
            <w:tcW w:w="403" w:type="pct"/>
          </w:tcPr>
          <w:p w14:paraId="3B04A249"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0,050</w:t>
            </w:r>
          </w:p>
        </w:tc>
        <w:tc>
          <w:tcPr>
            <w:tcW w:w="2139" w:type="pct"/>
          </w:tcPr>
          <w:p w14:paraId="3BD29E24"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6347F24D" w14:textId="77777777" w:rsidTr="0097596B">
        <w:trPr>
          <w:trHeight w:val="677"/>
          <w:jc w:val="center"/>
        </w:trPr>
        <w:tc>
          <w:tcPr>
            <w:tcW w:w="401" w:type="pct"/>
          </w:tcPr>
          <w:p w14:paraId="7D5F302E"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w:t>
            </w:r>
          </w:p>
        </w:tc>
        <w:tc>
          <w:tcPr>
            <w:tcW w:w="2056" w:type="pct"/>
          </w:tcPr>
          <w:p w14:paraId="47C85091" w14:textId="77777777" w:rsidR="00AC4AA7" w:rsidRPr="005220F1" w:rsidRDefault="00AC4AA7" w:rsidP="00952EDA">
            <w:pPr>
              <w:widowControl w:val="0"/>
              <w:autoSpaceDE w:val="0"/>
              <w:autoSpaceDN w:val="0"/>
              <w:spacing w:before="70" w:line="230" w:lineRule="auto"/>
              <w:ind w:left="55" w:right="37"/>
              <w:rPr>
                <w:rFonts w:ascii="Garamond" w:hAnsi="Garamond"/>
                <w:bCs/>
                <w:sz w:val="18"/>
                <w:szCs w:val="18"/>
              </w:rPr>
            </w:pPr>
            <w:r w:rsidRPr="005220F1">
              <w:rPr>
                <w:rFonts w:ascii="Garamond" w:hAnsi="Garamond"/>
                <w:bCs/>
                <w:sz w:val="18"/>
                <w:szCs w:val="18"/>
              </w:rPr>
              <w:t>Agrume, fruta shegë, fruta me bërthamë, ullinj tavoline, kivi, banane, mango, papaja dhe ananas</w:t>
            </w:r>
          </w:p>
        </w:tc>
        <w:tc>
          <w:tcPr>
            <w:tcW w:w="403" w:type="pct"/>
          </w:tcPr>
          <w:p w14:paraId="6AC7AE41"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0,020</w:t>
            </w:r>
          </w:p>
        </w:tc>
        <w:tc>
          <w:tcPr>
            <w:tcW w:w="2139" w:type="pct"/>
          </w:tcPr>
          <w:p w14:paraId="0974DCD1"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C0B3850" w14:textId="77777777" w:rsidTr="0097596B">
        <w:trPr>
          <w:trHeight w:val="464"/>
          <w:jc w:val="center"/>
        </w:trPr>
        <w:tc>
          <w:tcPr>
            <w:tcW w:w="401" w:type="pct"/>
          </w:tcPr>
          <w:p w14:paraId="5A274C89"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3.2.1.3</w:t>
            </w:r>
          </w:p>
        </w:tc>
        <w:tc>
          <w:tcPr>
            <w:tcW w:w="2056" w:type="pct"/>
          </w:tcPr>
          <w:p w14:paraId="30B0186F"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Manaferrat dhe frutat e vegjël, përveç produkteve të renditura në 3.2.1.4</w:t>
            </w:r>
          </w:p>
        </w:tc>
        <w:tc>
          <w:tcPr>
            <w:tcW w:w="403" w:type="pct"/>
          </w:tcPr>
          <w:p w14:paraId="6EA62D0B"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0,030</w:t>
            </w:r>
          </w:p>
        </w:tc>
        <w:tc>
          <w:tcPr>
            <w:tcW w:w="2139" w:type="pct"/>
          </w:tcPr>
          <w:p w14:paraId="781AED36" w14:textId="77777777" w:rsidR="00AC4AA7" w:rsidRPr="005220F1" w:rsidRDefault="00AC4AA7" w:rsidP="00952EDA">
            <w:pPr>
              <w:widowControl w:val="0"/>
              <w:autoSpaceDE w:val="0"/>
              <w:autoSpaceDN w:val="0"/>
              <w:spacing w:before="63"/>
              <w:rPr>
                <w:rFonts w:ascii="Garamond" w:hAnsi="Garamond"/>
                <w:bCs/>
                <w:sz w:val="18"/>
                <w:szCs w:val="18"/>
              </w:rPr>
            </w:pPr>
          </w:p>
        </w:tc>
      </w:tr>
      <w:tr w:rsidR="00AC4AA7" w:rsidRPr="005220F1" w14:paraId="7AE1596E" w14:textId="77777777" w:rsidTr="0097596B">
        <w:trPr>
          <w:trHeight w:val="464"/>
          <w:jc w:val="center"/>
        </w:trPr>
        <w:tc>
          <w:tcPr>
            <w:tcW w:w="401" w:type="pct"/>
          </w:tcPr>
          <w:p w14:paraId="157C2D1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w:t>
            </w:r>
          </w:p>
        </w:tc>
        <w:tc>
          <w:tcPr>
            <w:tcW w:w="2056" w:type="pct"/>
          </w:tcPr>
          <w:p w14:paraId="57DB28B1"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Mjedra</w:t>
            </w:r>
          </w:p>
        </w:tc>
        <w:tc>
          <w:tcPr>
            <w:tcW w:w="403" w:type="pct"/>
          </w:tcPr>
          <w:p w14:paraId="0DB4FDDF"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0,040</w:t>
            </w:r>
          </w:p>
        </w:tc>
        <w:tc>
          <w:tcPr>
            <w:tcW w:w="2139" w:type="pct"/>
          </w:tcPr>
          <w:p w14:paraId="737C193E" w14:textId="77777777" w:rsidR="00AC4AA7" w:rsidRPr="005220F1" w:rsidRDefault="00AC4AA7" w:rsidP="00952EDA">
            <w:pPr>
              <w:widowControl w:val="0"/>
              <w:autoSpaceDE w:val="0"/>
              <w:autoSpaceDN w:val="0"/>
              <w:spacing w:before="63"/>
              <w:rPr>
                <w:rFonts w:ascii="Garamond" w:hAnsi="Garamond"/>
                <w:bCs/>
                <w:sz w:val="18"/>
                <w:szCs w:val="18"/>
              </w:rPr>
            </w:pPr>
          </w:p>
        </w:tc>
      </w:tr>
      <w:tr w:rsidR="00AC4AA7" w:rsidRPr="005220F1" w14:paraId="35195FA2" w14:textId="77777777" w:rsidTr="0097596B">
        <w:trPr>
          <w:trHeight w:val="1104"/>
          <w:jc w:val="center"/>
        </w:trPr>
        <w:tc>
          <w:tcPr>
            <w:tcW w:w="401" w:type="pct"/>
          </w:tcPr>
          <w:p w14:paraId="3230BF2E"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3.2.1.5</w:t>
            </w:r>
          </w:p>
        </w:tc>
        <w:tc>
          <w:tcPr>
            <w:tcW w:w="2056" w:type="pct"/>
          </w:tcPr>
          <w:p w14:paraId="1323290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Pemët arrore</w:t>
            </w:r>
          </w:p>
        </w:tc>
        <w:tc>
          <w:tcPr>
            <w:tcW w:w="403" w:type="pct"/>
          </w:tcPr>
          <w:p w14:paraId="46EA62F6" w14:textId="77777777" w:rsidR="00AC4AA7" w:rsidRPr="005220F1" w:rsidRDefault="00AC4AA7" w:rsidP="00952EDA">
            <w:pPr>
              <w:widowControl w:val="0"/>
              <w:autoSpaceDE w:val="0"/>
              <w:autoSpaceDN w:val="0"/>
              <w:spacing w:before="63"/>
              <w:rPr>
                <w:rFonts w:ascii="Garamond" w:hAnsi="Garamond"/>
                <w:bCs/>
                <w:sz w:val="18"/>
                <w:szCs w:val="18"/>
              </w:rPr>
            </w:pPr>
          </w:p>
        </w:tc>
        <w:tc>
          <w:tcPr>
            <w:tcW w:w="2139" w:type="pct"/>
          </w:tcPr>
          <w:p w14:paraId="28E35AA6" w14:textId="4F270B85" w:rsidR="00AC4AA7" w:rsidRPr="005220F1" w:rsidRDefault="00AC4AA7" w:rsidP="00952EDA">
            <w:pPr>
              <w:widowControl w:val="0"/>
              <w:autoSpaceDE w:val="0"/>
              <w:autoSpaceDN w:val="0"/>
              <w:spacing w:before="63" w:line="230" w:lineRule="auto"/>
              <w:ind w:left="55" w:right="135"/>
              <w:rPr>
                <w:rFonts w:ascii="Garamond" w:hAnsi="Garamond"/>
                <w:bCs/>
                <w:sz w:val="18"/>
                <w:szCs w:val="18"/>
              </w:rPr>
            </w:pPr>
            <w:r w:rsidRPr="005220F1">
              <w:rPr>
                <w:rFonts w:ascii="Garamond" w:hAnsi="Garamond"/>
                <w:bCs/>
                <w:sz w:val="18"/>
                <w:szCs w:val="18"/>
              </w:rPr>
              <w:t xml:space="preserve">Nivelet maksimale nuk zbatohen për </w:t>
            </w:r>
            <w:r w:rsidR="00841786" w:rsidRPr="005220F1">
              <w:rPr>
                <w:rFonts w:ascii="Garamond" w:hAnsi="Garamond"/>
                <w:bCs/>
                <w:sz w:val="18"/>
                <w:szCs w:val="18"/>
              </w:rPr>
              <w:t xml:space="preserve">pemët </w:t>
            </w:r>
            <w:r w:rsidRPr="005220F1">
              <w:rPr>
                <w:rFonts w:ascii="Garamond" w:hAnsi="Garamond"/>
                <w:bCs/>
                <w:sz w:val="18"/>
                <w:szCs w:val="18"/>
              </w:rPr>
              <w:t>arrore për shtypje dhe rafinim vaji, me kusht që arrat e mbetura të shtypura të mos vendosen në treg si ushqim. Në rast se arrat e mbetura të shtypura vendosen në treg si ushqim, zbatohen nivelet maksimale, duke marrë parasysh nenin 4</w:t>
            </w:r>
            <w:r w:rsidR="00841786" w:rsidRPr="005220F1">
              <w:rPr>
                <w:rFonts w:ascii="Garamond" w:hAnsi="Garamond"/>
                <w:bCs/>
                <w:sz w:val="18"/>
                <w:szCs w:val="18"/>
              </w:rPr>
              <w:t>,</w:t>
            </w:r>
            <w:r w:rsidRPr="005220F1">
              <w:rPr>
                <w:rFonts w:ascii="Garamond" w:hAnsi="Garamond"/>
                <w:bCs/>
                <w:sz w:val="18"/>
                <w:szCs w:val="18"/>
              </w:rPr>
              <w:t xml:space="preserve"> pikat 1 dhe 2.</w:t>
            </w:r>
          </w:p>
        </w:tc>
      </w:tr>
      <w:tr w:rsidR="00AC4AA7" w:rsidRPr="005220F1" w14:paraId="5CC099E2" w14:textId="77777777" w:rsidTr="0097596B">
        <w:trPr>
          <w:trHeight w:val="464"/>
          <w:jc w:val="center"/>
        </w:trPr>
        <w:tc>
          <w:tcPr>
            <w:tcW w:w="401" w:type="pct"/>
          </w:tcPr>
          <w:p w14:paraId="29768EB6"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3.2.1.5.1</w:t>
            </w:r>
          </w:p>
        </w:tc>
        <w:tc>
          <w:tcPr>
            <w:tcW w:w="2056" w:type="pct"/>
          </w:tcPr>
          <w:p w14:paraId="444DB32F"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Arrat me përjashtim të produkteve të renditura në 3.2.1.5.2</w:t>
            </w:r>
          </w:p>
        </w:tc>
        <w:tc>
          <w:tcPr>
            <w:tcW w:w="403" w:type="pct"/>
          </w:tcPr>
          <w:p w14:paraId="73DFEE75"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0,20</w:t>
            </w:r>
          </w:p>
        </w:tc>
        <w:tc>
          <w:tcPr>
            <w:tcW w:w="2139" w:type="pct"/>
          </w:tcPr>
          <w:p w14:paraId="70CBFD48"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62D18C5B" w14:textId="77777777" w:rsidTr="0097596B">
        <w:trPr>
          <w:trHeight w:val="464"/>
          <w:jc w:val="center"/>
        </w:trPr>
        <w:tc>
          <w:tcPr>
            <w:tcW w:w="401" w:type="pct"/>
          </w:tcPr>
          <w:p w14:paraId="63DC4E2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3.2.1.5.2</w:t>
            </w:r>
          </w:p>
        </w:tc>
        <w:tc>
          <w:tcPr>
            <w:tcW w:w="2056" w:type="pct"/>
          </w:tcPr>
          <w:p w14:paraId="15AE8928"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Arra pishe</w:t>
            </w:r>
          </w:p>
        </w:tc>
        <w:tc>
          <w:tcPr>
            <w:tcW w:w="403" w:type="pct"/>
          </w:tcPr>
          <w:p w14:paraId="63D08158"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0,30</w:t>
            </w:r>
          </w:p>
        </w:tc>
        <w:tc>
          <w:tcPr>
            <w:tcW w:w="2139" w:type="pct"/>
          </w:tcPr>
          <w:p w14:paraId="50FF078D"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58552CC8" w14:textId="77777777" w:rsidTr="0097596B">
        <w:trPr>
          <w:trHeight w:val="677"/>
          <w:jc w:val="center"/>
        </w:trPr>
        <w:tc>
          <w:tcPr>
            <w:tcW w:w="401" w:type="pct"/>
          </w:tcPr>
          <w:p w14:paraId="1C025AA0"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w:t>
            </w:r>
          </w:p>
        </w:tc>
        <w:tc>
          <w:tcPr>
            <w:tcW w:w="2056" w:type="pct"/>
          </w:tcPr>
          <w:p w14:paraId="215B5E41"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me rrënjë dhe zhardhok</w:t>
            </w:r>
          </w:p>
        </w:tc>
        <w:tc>
          <w:tcPr>
            <w:tcW w:w="403" w:type="pct"/>
          </w:tcPr>
          <w:p w14:paraId="493BAAF2"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1119DCC2"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2836C5F6"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4C291263" w14:textId="77777777" w:rsidTr="0097596B">
        <w:trPr>
          <w:trHeight w:val="677"/>
          <w:jc w:val="center"/>
        </w:trPr>
        <w:tc>
          <w:tcPr>
            <w:tcW w:w="401" w:type="pct"/>
          </w:tcPr>
          <w:p w14:paraId="56A3DA4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3.2.2.1</w:t>
            </w:r>
          </w:p>
        </w:tc>
        <w:tc>
          <w:tcPr>
            <w:tcW w:w="2056" w:type="pct"/>
          </w:tcPr>
          <w:p w14:paraId="66F8FB81"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Perimet me rrënjë dhe zhardhok përveç produkteve të renditura në 3.2.2.2, 3.2.2.3, 3.2.2.4, 3.2.2.5 dhe 3.2.2.6</w:t>
            </w:r>
          </w:p>
        </w:tc>
        <w:tc>
          <w:tcPr>
            <w:tcW w:w="403" w:type="pct"/>
          </w:tcPr>
          <w:p w14:paraId="78D5626B"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0,10</w:t>
            </w:r>
          </w:p>
        </w:tc>
        <w:tc>
          <w:tcPr>
            <w:tcW w:w="2139" w:type="pct"/>
          </w:tcPr>
          <w:p w14:paraId="2D2DABEB"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Për patatet, niveli maksimal zbatohet për patatet e qëruara.</w:t>
            </w:r>
          </w:p>
        </w:tc>
      </w:tr>
      <w:tr w:rsidR="00AC4AA7" w:rsidRPr="005220F1" w14:paraId="0A9D3A3D" w14:textId="77777777" w:rsidTr="0097596B">
        <w:trPr>
          <w:trHeight w:val="464"/>
          <w:jc w:val="center"/>
        </w:trPr>
        <w:tc>
          <w:tcPr>
            <w:tcW w:w="401" w:type="pct"/>
          </w:tcPr>
          <w:p w14:paraId="5EB34CC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3.2.2.2</w:t>
            </w:r>
          </w:p>
        </w:tc>
        <w:tc>
          <w:tcPr>
            <w:tcW w:w="2056" w:type="pct"/>
          </w:tcPr>
          <w:p w14:paraId="1F94A4CA"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Panxharët</w:t>
            </w:r>
          </w:p>
        </w:tc>
        <w:tc>
          <w:tcPr>
            <w:tcW w:w="403" w:type="pct"/>
          </w:tcPr>
          <w:p w14:paraId="2482ABF5"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0,060</w:t>
            </w:r>
          </w:p>
        </w:tc>
        <w:tc>
          <w:tcPr>
            <w:tcW w:w="2139" w:type="pct"/>
          </w:tcPr>
          <w:p w14:paraId="440B8FEC"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A86F28A" w14:textId="77777777" w:rsidTr="0097596B">
        <w:trPr>
          <w:trHeight w:val="464"/>
          <w:jc w:val="center"/>
        </w:trPr>
        <w:tc>
          <w:tcPr>
            <w:tcW w:w="401" w:type="pct"/>
          </w:tcPr>
          <w:p w14:paraId="4CCFE00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3.2.2.3</w:t>
            </w:r>
          </w:p>
        </w:tc>
        <w:tc>
          <w:tcPr>
            <w:tcW w:w="2056" w:type="pct"/>
          </w:tcPr>
          <w:p w14:paraId="5DD2F47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Selino</w:t>
            </w:r>
          </w:p>
        </w:tc>
        <w:tc>
          <w:tcPr>
            <w:tcW w:w="403" w:type="pct"/>
          </w:tcPr>
          <w:p w14:paraId="00F862DB"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0,15</w:t>
            </w:r>
          </w:p>
        </w:tc>
        <w:tc>
          <w:tcPr>
            <w:tcW w:w="2139" w:type="pct"/>
          </w:tcPr>
          <w:p w14:paraId="53F509D4"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D23FC13" w14:textId="77777777" w:rsidTr="0097596B">
        <w:trPr>
          <w:trHeight w:val="464"/>
          <w:jc w:val="center"/>
        </w:trPr>
        <w:tc>
          <w:tcPr>
            <w:tcW w:w="401" w:type="pct"/>
          </w:tcPr>
          <w:p w14:paraId="26138C59"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3.2.2.4</w:t>
            </w:r>
          </w:p>
        </w:tc>
        <w:tc>
          <w:tcPr>
            <w:tcW w:w="2056" w:type="pct"/>
          </w:tcPr>
          <w:p w14:paraId="56FC01A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Rrikë, majdanoz, </w:t>
            </w:r>
            <w:r w:rsidRPr="005220F1">
              <w:rPr>
                <w:rFonts w:ascii="Garamond" w:hAnsi="Garamond"/>
                <w:bCs/>
                <w:i/>
                <w:sz w:val="18"/>
                <w:szCs w:val="18"/>
              </w:rPr>
              <w:t>salsify</w:t>
            </w:r>
          </w:p>
        </w:tc>
        <w:tc>
          <w:tcPr>
            <w:tcW w:w="403" w:type="pct"/>
          </w:tcPr>
          <w:p w14:paraId="1CD957C4"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0,20</w:t>
            </w:r>
          </w:p>
        </w:tc>
        <w:tc>
          <w:tcPr>
            <w:tcW w:w="2139" w:type="pct"/>
          </w:tcPr>
          <w:p w14:paraId="5908AEBA"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251A939B" w14:textId="77777777" w:rsidTr="0097596B">
        <w:trPr>
          <w:trHeight w:val="275"/>
          <w:jc w:val="center"/>
        </w:trPr>
        <w:tc>
          <w:tcPr>
            <w:tcW w:w="401" w:type="pct"/>
          </w:tcPr>
          <w:p w14:paraId="288A2AF6"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3.2.2.5</w:t>
            </w:r>
          </w:p>
        </w:tc>
        <w:tc>
          <w:tcPr>
            <w:tcW w:w="2056" w:type="pct"/>
          </w:tcPr>
          <w:p w14:paraId="07D6E2EC" w14:textId="6642686F" w:rsidR="00AC4AA7" w:rsidRPr="005220F1" w:rsidRDefault="00AC4AA7" w:rsidP="004E0E86">
            <w:pPr>
              <w:widowControl w:val="0"/>
              <w:autoSpaceDE w:val="0"/>
              <w:autoSpaceDN w:val="0"/>
              <w:spacing w:before="63"/>
              <w:ind w:left="55"/>
              <w:rPr>
                <w:rFonts w:ascii="Garamond" w:hAnsi="Garamond"/>
                <w:bCs/>
                <w:sz w:val="18"/>
                <w:szCs w:val="18"/>
              </w:rPr>
            </w:pPr>
            <w:r w:rsidRPr="005220F1">
              <w:rPr>
                <w:rFonts w:ascii="Garamond" w:hAnsi="Garamond"/>
                <w:bCs/>
                <w:sz w:val="18"/>
                <w:szCs w:val="18"/>
              </w:rPr>
              <w:t>Rrepka të tjera përveç arrave tigër</w:t>
            </w:r>
          </w:p>
        </w:tc>
        <w:tc>
          <w:tcPr>
            <w:tcW w:w="403" w:type="pct"/>
          </w:tcPr>
          <w:p w14:paraId="59CC2FC8"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0,020</w:t>
            </w:r>
          </w:p>
        </w:tc>
        <w:tc>
          <w:tcPr>
            <w:tcW w:w="2139" w:type="pct"/>
          </w:tcPr>
          <w:p w14:paraId="0951E067"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17B17B5D" w14:textId="77777777" w:rsidTr="0097596B">
        <w:trPr>
          <w:trHeight w:val="192"/>
          <w:jc w:val="center"/>
        </w:trPr>
        <w:tc>
          <w:tcPr>
            <w:tcW w:w="401" w:type="pct"/>
          </w:tcPr>
          <w:p w14:paraId="3B79A14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3.2.2.6</w:t>
            </w:r>
          </w:p>
        </w:tc>
        <w:tc>
          <w:tcPr>
            <w:tcW w:w="2056" w:type="pct"/>
          </w:tcPr>
          <w:p w14:paraId="22DEE9F1"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Arra tigër</w:t>
            </w:r>
          </w:p>
        </w:tc>
        <w:tc>
          <w:tcPr>
            <w:tcW w:w="403" w:type="pct"/>
          </w:tcPr>
          <w:p w14:paraId="09D0430E"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0,10</w:t>
            </w:r>
          </w:p>
        </w:tc>
        <w:tc>
          <w:tcPr>
            <w:tcW w:w="2139" w:type="pct"/>
          </w:tcPr>
          <w:p w14:paraId="15A9370C"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11FA977" w14:textId="77777777" w:rsidTr="0097596B">
        <w:trPr>
          <w:trHeight w:val="480"/>
          <w:jc w:val="center"/>
        </w:trPr>
        <w:tc>
          <w:tcPr>
            <w:tcW w:w="401" w:type="pct"/>
          </w:tcPr>
          <w:p w14:paraId="0ED6548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3.2.2.7</w:t>
            </w:r>
          </w:p>
        </w:tc>
        <w:tc>
          <w:tcPr>
            <w:tcW w:w="2056" w:type="pct"/>
          </w:tcPr>
          <w:p w14:paraId="4F74E22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Rrënjët tropikale dhe zhardhokët, rrënjët e majdanozit, rrepat</w:t>
            </w:r>
          </w:p>
        </w:tc>
        <w:tc>
          <w:tcPr>
            <w:tcW w:w="403" w:type="pct"/>
          </w:tcPr>
          <w:p w14:paraId="52140333"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0,050</w:t>
            </w:r>
          </w:p>
        </w:tc>
        <w:tc>
          <w:tcPr>
            <w:tcW w:w="2139" w:type="pct"/>
          </w:tcPr>
          <w:p w14:paraId="64CB94FD"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76D0F81" w14:textId="77777777" w:rsidTr="0097596B">
        <w:trPr>
          <w:trHeight w:val="693"/>
          <w:jc w:val="center"/>
        </w:trPr>
        <w:tc>
          <w:tcPr>
            <w:tcW w:w="401" w:type="pct"/>
          </w:tcPr>
          <w:p w14:paraId="66B52839"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3.2.3</w:t>
            </w:r>
          </w:p>
        </w:tc>
        <w:tc>
          <w:tcPr>
            <w:tcW w:w="2056" w:type="pct"/>
          </w:tcPr>
          <w:p w14:paraId="4ED5056C" w14:textId="7097B0EC"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 me zhardhok</w:t>
            </w:r>
          </w:p>
        </w:tc>
        <w:tc>
          <w:tcPr>
            <w:tcW w:w="403" w:type="pct"/>
          </w:tcPr>
          <w:p w14:paraId="5D3DDD98"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296AF67F"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077F3DA8"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46E36CA2" w14:textId="77777777" w:rsidTr="0097596B">
        <w:trPr>
          <w:trHeight w:val="480"/>
          <w:jc w:val="center"/>
        </w:trPr>
        <w:tc>
          <w:tcPr>
            <w:tcW w:w="401" w:type="pct"/>
          </w:tcPr>
          <w:p w14:paraId="6DF8878D"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3.2.3.1</w:t>
            </w:r>
          </w:p>
        </w:tc>
        <w:tc>
          <w:tcPr>
            <w:tcW w:w="2056" w:type="pct"/>
          </w:tcPr>
          <w:p w14:paraId="7275153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me zhardhok përveç produkteve të renditura në 3.2.3.2</w:t>
            </w:r>
          </w:p>
        </w:tc>
        <w:tc>
          <w:tcPr>
            <w:tcW w:w="403" w:type="pct"/>
          </w:tcPr>
          <w:p w14:paraId="10BB0B70"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0,030</w:t>
            </w:r>
          </w:p>
        </w:tc>
        <w:tc>
          <w:tcPr>
            <w:tcW w:w="2139" w:type="pct"/>
          </w:tcPr>
          <w:p w14:paraId="72B28D4B"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1C2D4BA" w14:textId="77777777" w:rsidTr="0097596B">
        <w:trPr>
          <w:trHeight w:val="480"/>
          <w:jc w:val="center"/>
        </w:trPr>
        <w:tc>
          <w:tcPr>
            <w:tcW w:w="401" w:type="pct"/>
          </w:tcPr>
          <w:p w14:paraId="1DCB5C65"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3.2.3.2</w:t>
            </w:r>
          </w:p>
        </w:tc>
        <w:tc>
          <w:tcPr>
            <w:tcW w:w="2056" w:type="pct"/>
          </w:tcPr>
          <w:p w14:paraId="1DA4447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Hudhra</w:t>
            </w:r>
          </w:p>
        </w:tc>
        <w:tc>
          <w:tcPr>
            <w:tcW w:w="403" w:type="pct"/>
          </w:tcPr>
          <w:p w14:paraId="41E45949"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0,050</w:t>
            </w:r>
          </w:p>
        </w:tc>
        <w:tc>
          <w:tcPr>
            <w:tcW w:w="2139" w:type="pct"/>
          </w:tcPr>
          <w:p w14:paraId="7042123E"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59B93CD1" w14:textId="77777777" w:rsidTr="0097596B">
        <w:trPr>
          <w:trHeight w:val="693"/>
          <w:jc w:val="center"/>
        </w:trPr>
        <w:tc>
          <w:tcPr>
            <w:tcW w:w="401" w:type="pct"/>
          </w:tcPr>
          <w:p w14:paraId="1A67B55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3.2.4</w:t>
            </w:r>
          </w:p>
        </w:tc>
        <w:tc>
          <w:tcPr>
            <w:tcW w:w="2056" w:type="pct"/>
          </w:tcPr>
          <w:p w14:paraId="17A3C4C9"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 frutore</w:t>
            </w:r>
          </w:p>
        </w:tc>
        <w:tc>
          <w:tcPr>
            <w:tcW w:w="403" w:type="pct"/>
          </w:tcPr>
          <w:p w14:paraId="00C11D21"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0B8720C1"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5A005492"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0BA9E2B3" w14:textId="77777777" w:rsidTr="0097596B">
        <w:trPr>
          <w:trHeight w:val="480"/>
          <w:jc w:val="center"/>
        </w:trPr>
        <w:tc>
          <w:tcPr>
            <w:tcW w:w="401" w:type="pct"/>
          </w:tcPr>
          <w:p w14:paraId="325F02EE"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3.2.4.1</w:t>
            </w:r>
          </w:p>
        </w:tc>
        <w:tc>
          <w:tcPr>
            <w:tcW w:w="2056" w:type="pct"/>
          </w:tcPr>
          <w:p w14:paraId="0200389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frutore përveç produkteve të renditura në 3.2.4.2</w:t>
            </w:r>
          </w:p>
        </w:tc>
        <w:tc>
          <w:tcPr>
            <w:tcW w:w="403" w:type="pct"/>
          </w:tcPr>
          <w:p w14:paraId="5D886B79"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0,020</w:t>
            </w:r>
          </w:p>
        </w:tc>
        <w:tc>
          <w:tcPr>
            <w:tcW w:w="2139" w:type="pct"/>
          </w:tcPr>
          <w:p w14:paraId="558FE0A4"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795EE7D" w14:textId="77777777" w:rsidTr="0097596B">
        <w:trPr>
          <w:trHeight w:val="480"/>
          <w:jc w:val="center"/>
        </w:trPr>
        <w:tc>
          <w:tcPr>
            <w:tcW w:w="401" w:type="pct"/>
          </w:tcPr>
          <w:p w14:paraId="0F6AAED1"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3.2.4.2</w:t>
            </w:r>
          </w:p>
        </w:tc>
        <w:tc>
          <w:tcPr>
            <w:tcW w:w="2056" w:type="pct"/>
          </w:tcPr>
          <w:p w14:paraId="0AC14DD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Patëllxhanë</w:t>
            </w:r>
          </w:p>
        </w:tc>
        <w:tc>
          <w:tcPr>
            <w:tcW w:w="403" w:type="pct"/>
          </w:tcPr>
          <w:p w14:paraId="34D3D047"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0,030</w:t>
            </w:r>
          </w:p>
        </w:tc>
        <w:tc>
          <w:tcPr>
            <w:tcW w:w="2139" w:type="pct"/>
          </w:tcPr>
          <w:p w14:paraId="3CE9FCD9"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2F44B229" w14:textId="77777777" w:rsidTr="0097596B">
        <w:trPr>
          <w:trHeight w:val="693"/>
          <w:jc w:val="center"/>
        </w:trPr>
        <w:tc>
          <w:tcPr>
            <w:tcW w:w="401" w:type="pct"/>
          </w:tcPr>
          <w:p w14:paraId="4DEB338F"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3.2.5</w:t>
            </w:r>
          </w:p>
        </w:tc>
        <w:tc>
          <w:tcPr>
            <w:tcW w:w="2056" w:type="pct"/>
          </w:tcPr>
          <w:p w14:paraId="5325E26B"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Perimet </w:t>
            </w:r>
            <w:r w:rsidRPr="005220F1">
              <w:rPr>
                <w:rFonts w:ascii="Garamond" w:hAnsi="Garamond"/>
                <w:bCs/>
                <w:i/>
                <w:sz w:val="18"/>
                <w:szCs w:val="18"/>
              </w:rPr>
              <w:t>Brassica</w:t>
            </w:r>
          </w:p>
        </w:tc>
        <w:tc>
          <w:tcPr>
            <w:tcW w:w="403" w:type="pct"/>
          </w:tcPr>
          <w:p w14:paraId="6F6C0B2B"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1EF56AD5"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48102ABF"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5C92422B" w14:textId="77777777" w:rsidTr="0097596B">
        <w:trPr>
          <w:trHeight w:val="480"/>
          <w:jc w:val="center"/>
        </w:trPr>
        <w:tc>
          <w:tcPr>
            <w:tcW w:w="401" w:type="pct"/>
          </w:tcPr>
          <w:p w14:paraId="7973A16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3.2.5.1</w:t>
            </w:r>
          </w:p>
        </w:tc>
        <w:tc>
          <w:tcPr>
            <w:tcW w:w="2056" w:type="pct"/>
          </w:tcPr>
          <w:p w14:paraId="640352A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i/>
                <w:sz w:val="18"/>
                <w:szCs w:val="18"/>
              </w:rPr>
              <w:t>Brassica</w:t>
            </w:r>
            <w:r w:rsidRPr="005220F1">
              <w:rPr>
                <w:rFonts w:ascii="Garamond" w:hAnsi="Garamond"/>
                <w:bCs/>
                <w:sz w:val="18"/>
                <w:szCs w:val="18"/>
              </w:rPr>
              <w:t xml:space="preserve"> përveç produkteve të renditura në 3.2.5.2</w:t>
            </w:r>
          </w:p>
        </w:tc>
        <w:tc>
          <w:tcPr>
            <w:tcW w:w="403" w:type="pct"/>
          </w:tcPr>
          <w:p w14:paraId="6E864B32"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0,040</w:t>
            </w:r>
          </w:p>
        </w:tc>
        <w:tc>
          <w:tcPr>
            <w:tcW w:w="2139" w:type="pct"/>
          </w:tcPr>
          <w:p w14:paraId="30FFB367"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15CA0197" w14:textId="77777777" w:rsidTr="0097596B">
        <w:trPr>
          <w:trHeight w:val="480"/>
          <w:jc w:val="center"/>
        </w:trPr>
        <w:tc>
          <w:tcPr>
            <w:tcW w:w="401" w:type="pct"/>
          </w:tcPr>
          <w:p w14:paraId="72015DF5" w14:textId="77777777" w:rsidR="00AC4AA7" w:rsidRPr="005220F1" w:rsidRDefault="00AC4AA7" w:rsidP="0097596B">
            <w:pPr>
              <w:widowControl w:val="0"/>
              <w:autoSpaceDE w:val="0"/>
              <w:autoSpaceDN w:val="0"/>
              <w:spacing w:before="62"/>
              <w:ind w:left="5"/>
              <w:jc w:val="center"/>
              <w:rPr>
                <w:rFonts w:ascii="Garamond" w:hAnsi="Garamond"/>
                <w:bCs/>
                <w:sz w:val="18"/>
                <w:szCs w:val="18"/>
              </w:rPr>
            </w:pPr>
            <w:r w:rsidRPr="005220F1">
              <w:rPr>
                <w:rFonts w:ascii="Garamond" w:hAnsi="Garamond"/>
                <w:bCs/>
                <w:sz w:val="18"/>
                <w:szCs w:val="18"/>
              </w:rPr>
              <w:t>3.2.5.2</w:t>
            </w:r>
          </w:p>
        </w:tc>
        <w:tc>
          <w:tcPr>
            <w:tcW w:w="2056" w:type="pct"/>
          </w:tcPr>
          <w:p w14:paraId="397E8740" w14:textId="77777777" w:rsidR="00AC4AA7" w:rsidRPr="005220F1" w:rsidRDefault="00AC4AA7" w:rsidP="00952EDA">
            <w:pPr>
              <w:widowControl w:val="0"/>
              <w:autoSpaceDE w:val="0"/>
              <w:autoSpaceDN w:val="0"/>
              <w:spacing w:before="62"/>
              <w:ind w:left="55"/>
              <w:rPr>
                <w:rFonts w:ascii="Garamond" w:hAnsi="Garamond"/>
                <w:bCs/>
                <w:sz w:val="18"/>
                <w:szCs w:val="18"/>
              </w:rPr>
            </w:pPr>
            <w:r w:rsidRPr="005220F1">
              <w:rPr>
                <w:rFonts w:ascii="Garamond" w:hAnsi="Garamond"/>
                <w:bCs/>
                <w:sz w:val="18"/>
                <w:szCs w:val="18"/>
              </w:rPr>
              <w:t>Brassica me gjethe</w:t>
            </w:r>
          </w:p>
        </w:tc>
        <w:tc>
          <w:tcPr>
            <w:tcW w:w="403" w:type="pct"/>
          </w:tcPr>
          <w:p w14:paraId="461776D8" w14:textId="77777777" w:rsidR="00AC4AA7" w:rsidRPr="005220F1" w:rsidRDefault="00AC4AA7" w:rsidP="00952EDA">
            <w:pPr>
              <w:widowControl w:val="0"/>
              <w:autoSpaceDE w:val="0"/>
              <w:autoSpaceDN w:val="0"/>
              <w:spacing w:before="62"/>
              <w:ind w:left="390"/>
              <w:rPr>
                <w:rFonts w:ascii="Garamond" w:hAnsi="Garamond"/>
                <w:bCs/>
                <w:sz w:val="18"/>
                <w:szCs w:val="18"/>
              </w:rPr>
            </w:pPr>
            <w:r w:rsidRPr="005220F1">
              <w:rPr>
                <w:rFonts w:ascii="Garamond" w:hAnsi="Garamond"/>
                <w:bCs/>
                <w:sz w:val="18"/>
                <w:szCs w:val="18"/>
              </w:rPr>
              <w:t>0,10</w:t>
            </w:r>
          </w:p>
        </w:tc>
        <w:tc>
          <w:tcPr>
            <w:tcW w:w="2139" w:type="pct"/>
          </w:tcPr>
          <w:p w14:paraId="0D371915"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558C5D79" w14:textId="77777777" w:rsidTr="0097596B">
        <w:trPr>
          <w:trHeight w:val="693"/>
          <w:jc w:val="center"/>
        </w:trPr>
        <w:tc>
          <w:tcPr>
            <w:tcW w:w="401" w:type="pct"/>
          </w:tcPr>
          <w:p w14:paraId="01ABB1DC"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3.2.6</w:t>
            </w:r>
          </w:p>
        </w:tc>
        <w:tc>
          <w:tcPr>
            <w:tcW w:w="2056" w:type="pct"/>
          </w:tcPr>
          <w:p w14:paraId="32D2FAA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 dhe barishte me gjethe</w:t>
            </w:r>
          </w:p>
        </w:tc>
        <w:tc>
          <w:tcPr>
            <w:tcW w:w="403" w:type="pct"/>
          </w:tcPr>
          <w:p w14:paraId="62E66ED9"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3D3762AF"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10D1A3FA"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290E8423" w14:textId="77777777" w:rsidTr="0097596B">
        <w:trPr>
          <w:trHeight w:val="480"/>
          <w:jc w:val="center"/>
        </w:trPr>
        <w:tc>
          <w:tcPr>
            <w:tcW w:w="401" w:type="pct"/>
          </w:tcPr>
          <w:p w14:paraId="04EAD8E1"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3.2.6.1</w:t>
            </w:r>
          </w:p>
        </w:tc>
        <w:tc>
          <w:tcPr>
            <w:tcW w:w="2056" w:type="pct"/>
          </w:tcPr>
          <w:p w14:paraId="408EF51F"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me gjethe përveç produkteve të renditura në 3.2.6.2</w:t>
            </w:r>
          </w:p>
        </w:tc>
        <w:tc>
          <w:tcPr>
            <w:tcW w:w="403" w:type="pct"/>
          </w:tcPr>
          <w:p w14:paraId="475E87BE"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0,10</w:t>
            </w:r>
          </w:p>
        </w:tc>
        <w:tc>
          <w:tcPr>
            <w:tcW w:w="2139" w:type="pct"/>
          </w:tcPr>
          <w:p w14:paraId="108A69EE"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D779BB1" w14:textId="77777777" w:rsidTr="0097596B">
        <w:trPr>
          <w:trHeight w:val="480"/>
          <w:jc w:val="center"/>
        </w:trPr>
        <w:tc>
          <w:tcPr>
            <w:tcW w:w="401" w:type="pct"/>
          </w:tcPr>
          <w:p w14:paraId="2CF000C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3.2.6.2</w:t>
            </w:r>
          </w:p>
        </w:tc>
        <w:tc>
          <w:tcPr>
            <w:tcW w:w="2056" w:type="pct"/>
          </w:tcPr>
          <w:p w14:paraId="0E5B2991" w14:textId="01555C80"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Spinaqi dhe gjethe të ngjashme, </w:t>
            </w:r>
            <w:r w:rsidR="00841786" w:rsidRPr="005220F1">
              <w:rPr>
                <w:rFonts w:ascii="Garamond" w:hAnsi="Garamond"/>
                <w:bCs/>
                <w:sz w:val="18"/>
                <w:szCs w:val="18"/>
              </w:rPr>
              <w:t>fidanë</w:t>
            </w:r>
            <w:r w:rsidRPr="005220F1">
              <w:rPr>
                <w:rFonts w:ascii="Garamond" w:hAnsi="Garamond"/>
                <w:bCs/>
                <w:sz w:val="18"/>
                <w:szCs w:val="18"/>
              </w:rPr>
              <w:t xml:space="preserve"> mustarde dhe barishte të freskëta</w:t>
            </w:r>
          </w:p>
        </w:tc>
        <w:tc>
          <w:tcPr>
            <w:tcW w:w="403" w:type="pct"/>
          </w:tcPr>
          <w:p w14:paraId="5A564D88"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0,20</w:t>
            </w:r>
          </w:p>
        </w:tc>
        <w:tc>
          <w:tcPr>
            <w:tcW w:w="2139" w:type="pct"/>
          </w:tcPr>
          <w:p w14:paraId="3BE93A8A"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1CC2CCB0" w14:textId="77777777" w:rsidTr="0097596B">
        <w:trPr>
          <w:trHeight w:val="693"/>
          <w:jc w:val="center"/>
        </w:trPr>
        <w:tc>
          <w:tcPr>
            <w:tcW w:w="401" w:type="pct"/>
          </w:tcPr>
          <w:p w14:paraId="709CD427"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3.2.7</w:t>
            </w:r>
          </w:p>
        </w:tc>
        <w:tc>
          <w:tcPr>
            <w:tcW w:w="2056" w:type="pct"/>
          </w:tcPr>
          <w:p w14:paraId="4B83C9F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 bishtajore</w:t>
            </w:r>
          </w:p>
        </w:tc>
        <w:tc>
          <w:tcPr>
            <w:tcW w:w="403" w:type="pct"/>
          </w:tcPr>
          <w:p w14:paraId="19E6DA13"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0,020</w:t>
            </w:r>
          </w:p>
        </w:tc>
        <w:tc>
          <w:tcPr>
            <w:tcW w:w="2139" w:type="pct"/>
          </w:tcPr>
          <w:p w14:paraId="4848D53B"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2D291978" w14:textId="77777777" w:rsidR="00AC4AA7" w:rsidRPr="005220F1" w:rsidRDefault="00AC4AA7" w:rsidP="00952EDA">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39D8DF82" w14:textId="77777777" w:rsidTr="0097596B">
        <w:trPr>
          <w:trHeight w:val="693"/>
          <w:jc w:val="center"/>
        </w:trPr>
        <w:tc>
          <w:tcPr>
            <w:tcW w:w="401" w:type="pct"/>
          </w:tcPr>
          <w:p w14:paraId="78334956"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3.2.8</w:t>
            </w:r>
          </w:p>
        </w:tc>
        <w:tc>
          <w:tcPr>
            <w:tcW w:w="2056" w:type="pct"/>
          </w:tcPr>
          <w:p w14:paraId="62915A6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me rrënjë</w:t>
            </w:r>
          </w:p>
        </w:tc>
        <w:tc>
          <w:tcPr>
            <w:tcW w:w="403" w:type="pct"/>
          </w:tcPr>
          <w:p w14:paraId="7D472744" w14:textId="77777777" w:rsidR="00AC4AA7" w:rsidRPr="005220F1" w:rsidRDefault="00AC4AA7" w:rsidP="00952EDA">
            <w:pPr>
              <w:widowControl w:val="0"/>
              <w:autoSpaceDE w:val="0"/>
              <w:autoSpaceDN w:val="0"/>
              <w:spacing w:before="63"/>
              <w:rPr>
                <w:rFonts w:ascii="Garamond" w:hAnsi="Garamond"/>
                <w:bCs/>
                <w:sz w:val="18"/>
                <w:szCs w:val="18"/>
              </w:rPr>
            </w:pPr>
          </w:p>
        </w:tc>
        <w:tc>
          <w:tcPr>
            <w:tcW w:w="2139" w:type="pct"/>
          </w:tcPr>
          <w:p w14:paraId="2DBA5ED4" w14:textId="77777777" w:rsidR="00AC4AA7" w:rsidRPr="005220F1" w:rsidRDefault="00AC4AA7" w:rsidP="00952EDA">
            <w:pPr>
              <w:widowControl w:val="0"/>
              <w:autoSpaceDE w:val="0"/>
              <w:autoSpaceDN w:val="0"/>
              <w:spacing w:before="63" w:line="219" w:lineRule="exact"/>
              <w:ind w:left="55"/>
              <w:rPr>
                <w:rFonts w:ascii="Garamond" w:hAnsi="Garamond"/>
                <w:bCs/>
                <w:sz w:val="18"/>
                <w:szCs w:val="18"/>
              </w:rPr>
            </w:pPr>
            <w:r w:rsidRPr="005220F1">
              <w:rPr>
                <w:rFonts w:ascii="Garamond" w:hAnsi="Garamond"/>
                <w:bCs/>
                <w:sz w:val="18"/>
                <w:szCs w:val="18"/>
              </w:rPr>
              <w:t>Niveli maksimal zbatohet për peshën e lagësht.</w:t>
            </w:r>
          </w:p>
          <w:p w14:paraId="61D4C00F" w14:textId="77777777" w:rsidR="00AC4AA7" w:rsidRPr="005220F1" w:rsidRDefault="00AC4AA7" w:rsidP="00952EDA">
            <w:pPr>
              <w:widowControl w:val="0"/>
              <w:autoSpaceDE w:val="0"/>
              <w:autoSpaceDN w:val="0"/>
              <w:spacing w:before="63" w:line="219"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1E2327C0" w14:textId="77777777" w:rsidTr="0097596B">
        <w:trPr>
          <w:trHeight w:val="480"/>
          <w:jc w:val="center"/>
        </w:trPr>
        <w:tc>
          <w:tcPr>
            <w:tcW w:w="401" w:type="pct"/>
          </w:tcPr>
          <w:p w14:paraId="500352D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3.2.8.1</w:t>
            </w:r>
          </w:p>
        </w:tc>
        <w:tc>
          <w:tcPr>
            <w:tcW w:w="2056" w:type="pct"/>
          </w:tcPr>
          <w:p w14:paraId="2A8D1EE7"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me rrënjë përveç produkteve të renditura në 3.2.8.2 dhe 3.2.8.3</w:t>
            </w:r>
          </w:p>
        </w:tc>
        <w:tc>
          <w:tcPr>
            <w:tcW w:w="403" w:type="pct"/>
          </w:tcPr>
          <w:p w14:paraId="02E74AE1"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0,030</w:t>
            </w:r>
          </w:p>
        </w:tc>
        <w:tc>
          <w:tcPr>
            <w:tcW w:w="2139" w:type="pct"/>
          </w:tcPr>
          <w:p w14:paraId="7E304DBC"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F4DC9FA" w14:textId="77777777" w:rsidTr="0097596B">
        <w:trPr>
          <w:trHeight w:val="480"/>
          <w:jc w:val="center"/>
        </w:trPr>
        <w:tc>
          <w:tcPr>
            <w:tcW w:w="401" w:type="pct"/>
          </w:tcPr>
          <w:p w14:paraId="45B8C44C"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3.2.8.2</w:t>
            </w:r>
          </w:p>
        </w:tc>
        <w:tc>
          <w:tcPr>
            <w:tcW w:w="2056" w:type="pct"/>
          </w:tcPr>
          <w:p w14:paraId="5C4F5F6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Selino</w:t>
            </w:r>
          </w:p>
        </w:tc>
        <w:tc>
          <w:tcPr>
            <w:tcW w:w="403" w:type="pct"/>
          </w:tcPr>
          <w:p w14:paraId="6C0B599D"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0,10</w:t>
            </w:r>
          </w:p>
        </w:tc>
        <w:tc>
          <w:tcPr>
            <w:tcW w:w="2139" w:type="pct"/>
          </w:tcPr>
          <w:p w14:paraId="0A79D785"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8D970F3" w14:textId="77777777" w:rsidTr="0097596B">
        <w:trPr>
          <w:trHeight w:val="444"/>
          <w:jc w:val="center"/>
        </w:trPr>
        <w:tc>
          <w:tcPr>
            <w:tcW w:w="401" w:type="pct"/>
          </w:tcPr>
          <w:p w14:paraId="664A72A8"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3.2.8.3</w:t>
            </w:r>
          </w:p>
        </w:tc>
        <w:tc>
          <w:tcPr>
            <w:tcW w:w="2056" w:type="pct"/>
          </w:tcPr>
          <w:p w14:paraId="511D742B"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Presh</w:t>
            </w:r>
          </w:p>
        </w:tc>
        <w:tc>
          <w:tcPr>
            <w:tcW w:w="403" w:type="pct"/>
          </w:tcPr>
          <w:p w14:paraId="71FE66FE"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0,040</w:t>
            </w:r>
          </w:p>
        </w:tc>
        <w:tc>
          <w:tcPr>
            <w:tcW w:w="2139" w:type="pct"/>
          </w:tcPr>
          <w:p w14:paraId="47C20227"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09253C93" w14:textId="77777777" w:rsidTr="0097596B">
        <w:trPr>
          <w:trHeight w:val="425"/>
          <w:jc w:val="center"/>
        </w:trPr>
        <w:tc>
          <w:tcPr>
            <w:tcW w:w="401" w:type="pct"/>
          </w:tcPr>
          <w:p w14:paraId="48CF11DD"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3.2.9</w:t>
            </w:r>
          </w:p>
        </w:tc>
        <w:tc>
          <w:tcPr>
            <w:tcW w:w="2056" w:type="pct"/>
          </w:tcPr>
          <w:p w14:paraId="4AED213A"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Kërpudha</w:t>
            </w:r>
          </w:p>
        </w:tc>
        <w:tc>
          <w:tcPr>
            <w:tcW w:w="403" w:type="pct"/>
          </w:tcPr>
          <w:p w14:paraId="06209507"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2B01D0B0"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1133BEA3" w14:textId="0932FD20" w:rsidR="00AC4AA7" w:rsidRPr="005220F1" w:rsidRDefault="00AC4AA7" w:rsidP="004E0E86">
            <w:pPr>
              <w:widowControl w:val="0"/>
              <w:autoSpaceDE w:val="0"/>
              <w:autoSpaceDN w:val="0"/>
              <w:spacing w:line="218" w:lineRule="exact"/>
              <w:ind w:left="55"/>
              <w:rPr>
                <w:rFonts w:ascii="Garamond" w:hAnsi="Garamond"/>
                <w:bCs/>
                <w:sz w:val="18"/>
                <w:szCs w:val="18"/>
              </w:rPr>
            </w:pPr>
            <w:r w:rsidRPr="005220F1">
              <w:rPr>
                <w:rFonts w:ascii="Garamond" w:hAnsi="Garamond"/>
                <w:bCs/>
                <w:sz w:val="18"/>
                <w:szCs w:val="18"/>
              </w:rPr>
              <w:t>Niveli maksimal zbatohet pas larjes dhe ndarjes së pjesës së ngrënshme.</w:t>
            </w:r>
          </w:p>
        </w:tc>
      </w:tr>
      <w:tr w:rsidR="00AC4AA7" w:rsidRPr="005220F1" w14:paraId="66EF0DD7" w14:textId="77777777" w:rsidTr="0097596B">
        <w:trPr>
          <w:trHeight w:val="480"/>
          <w:jc w:val="center"/>
        </w:trPr>
        <w:tc>
          <w:tcPr>
            <w:tcW w:w="401" w:type="pct"/>
          </w:tcPr>
          <w:p w14:paraId="0CF062EC" w14:textId="3AC15796"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3.2.9.1</w:t>
            </w:r>
          </w:p>
        </w:tc>
        <w:tc>
          <w:tcPr>
            <w:tcW w:w="2056" w:type="pct"/>
          </w:tcPr>
          <w:p w14:paraId="7D0FC056" w14:textId="77777777" w:rsidR="00AC4AA7" w:rsidRPr="005220F1" w:rsidRDefault="00AC4AA7" w:rsidP="00952EDA">
            <w:pPr>
              <w:widowControl w:val="0"/>
              <w:autoSpaceDE w:val="0"/>
              <w:autoSpaceDN w:val="0"/>
              <w:spacing w:before="63"/>
              <w:ind w:left="55"/>
              <w:rPr>
                <w:rFonts w:ascii="Garamond" w:hAnsi="Garamond"/>
                <w:bCs/>
                <w:i/>
                <w:sz w:val="18"/>
                <w:szCs w:val="18"/>
              </w:rPr>
            </w:pPr>
            <w:r w:rsidRPr="005220F1">
              <w:rPr>
                <w:rFonts w:ascii="Garamond" w:hAnsi="Garamond"/>
                <w:bCs/>
                <w:i/>
                <w:sz w:val="18"/>
                <w:szCs w:val="18"/>
              </w:rPr>
              <w:t>Agaricus bisporus</w:t>
            </w:r>
          </w:p>
        </w:tc>
        <w:tc>
          <w:tcPr>
            <w:tcW w:w="403" w:type="pct"/>
          </w:tcPr>
          <w:p w14:paraId="6052A3D1" w14:textId="77777777" w:rsidR="00AC4AA7" w:rsidRPr="005220F1" w:rsidRDefault="00AC4AA7" w:rsidP="00952EDA">
            <w:pPr>
              <w:widowControl w:val="0"/>
              <w:autoSpaceDE w:val="0"/>
              <w:autoSpaceDN w:val="0"/>
              <w:rPr>
                <w:rFonts w:ascii="Garamond" w:hAnsi="Garamond"/>
                <w:bCs/>
                <w:sz w:val="2"/>
                <w:szCs w:val="18"/>
              </w:rPr>
            </w:pPr>
          </w:p>
          <w:p w14:paraId="5D637D70" w14:textId="77777777" w:rsidR="00AC4AA7" w:rsidRPr="005220F1" w:rsidRDefault="00AC4AA7" w:rsidP="004E0E86">
            <w:pPr>
              <w:widowControl w:val="0"/>
              <w:autoSpaceDE w:val="0"/>
              <w:autoSpaceDN w:val="0"/>
              <w:jc w:val="center"/>
              <w:rPr>
                <w:rFonts w:ascii="Garamond" w:hAnsi="Garamond"/>
                <w:bCs/>
                <w:sz w:val="18"/>
                <w:szCs w:val="18"/>
              </w:rPr>
            </w:pPr>
            <w:r w:rsidRPr="005220F1">
              <w:rPr>
                <w:rFonts w:ascii="Garamond" w:hAnsi="Garamond"/>
                <w:bCs/>
                <w:sz w:val="18"/>
                <w:szCs w:val="18"/>
              </w:rPr>
              <w:t>0,050</w:t>
            </w:r>
          </w:p>
        </w:tc>
        <w:tc>
          <w:tcPr>
            <w:tcW w:w="2139" w:type="pct"/>
          </w:tcPr>
          <w:p w14:paraId="4CD01CD6" w14:textId="77777777" w:rsidR="00AC4AA7" w:rsidRPr="005220F1" w:rsidRDefault="00AC4AA7" w:rsidP="004E0E86">
            <w:pPr>
              <w:widowControl w:val="0"/>
              <w:autoSpaceDE w:val="0"/>
              <w:autoSpaceDN w:val="0"/>
              <w:spacing w:line="218" w:lineRule="exact"/>
              <w:rPr>
                <w:rFonts w:ascii="Garamond" w:hAnsi="Garamond"/>
                <w:bCs/>
                <w:sz w:val="18"/>
                <w:szCs w:val="18"/>
              </w:rPr>
            </w:pPr>
          </w:p>
        </w:tc>
      </w:tr>
      <w:tr w:rsidR="00AC4AA7" w:rsidRPr="005220F1" w14:paraId="44A4A600" w14:textId="77777777" w:rsidTr="0097596B">
        <w:trPr>
          <w:trHeight w:val="444"/>
          <w:jc w:val="center"/>
        </w:trPr>
        <w:tc>
          <w:tcPr>
            <w:tcW w:w="401" w:type="pct"/>
          </w:tcPr>
          <w:p w14:paraId="7BF2D19C"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3.2.9.2</w:t>
            </w:r>
          </w:p>
        </w:tc>
        <w:tc>
          <w:tcPr>
            <w:tcW w:w="2056" w:type="pct"/>
          </w:tcPr>
          <w:p w14:paraId="2D604C1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Kërpudhat e kultivuara përveç produkteve </w:t>
            </w:r>
            <w:r w:rsidRPr="005220F1">
              <w:rPr>
                <w:rFonts w:ascii="Garamond" w:hAnsi="Garamond"/>
                <w:bCs/>
                <w:i/>
                <w:sz w:val="18"/>
                <w:szCs w:val="18"/>
              </w:rPr>
              <w:t>Agaricus bisporus</w:t>
            </w:r>
          </w:p>
        </w:tc>
        <w:tc>
          <w:tcPr>
            <w:tcW w:w="403" w:type="pct"/>
          </w:tcPr>
          <w:p w14:paraId="62535F39"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0,15</w:t>
            </w:r>
          </w:p>
        </w:tc>
        <w:tc>
          <w:tcPr>
            <w:tcW w:w="2139" w:type="pct"/>
          </w:tcPr>
          <w:p w14:paraId="3379043F"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5CD149F7" w14:textId="77777777" w:rsidTr="0097596B">
        <w:trPr>
          <w:trHeight w:val="444"/>
          <w:jc w:val="center"/>
        </w:trPr>
        <w:tc>
          <w:tcPr>
            <w:tcW w:w="401" w:type="pct"/>
          </w:tcPr>
          <w:p w14:paraId="7B8121E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3.2.9.3</w:t>
            </w:r>
          </w:p>
        </w:tc>
        <w:tc>
          <w:tcPr>
            <w:tcW w:w="2056" w:type="pct"/>
          </w:tcPr>
          <w:p w14:paraId="23FF1EFF"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Kërpudhat e egra</w:t>
            </w:r>
          </w:p>
        </w:tc>
        <w:tc>
          <w:tcPr>
            <w:tcW w:w="403" w:type="pct"/>
          </w:tcPr>
          <w:p w14:paraId="0D54E266"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0,50</w:t>
            </w:r>
          </w:p>
        </w:tc>
        <w:tc>
          <w:tcPr>
            <w:tcW w:w="2139" w:type="pct"/>
          </w:tcPr>
          <w:p w14:paraId="0C7E1AA8"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5C8F0405" w14:textId="77777777" w:rsidTr="0097596B">
        <w:trPr>
          <w:trHeight w:val="444"/>
          <w:jc w:val="center"/>
        </w:trPr>
        <w:tc>
          <w:tcPr>
            <w:tcW w:w="401" w:type="pct"/>
          </w:tcPr>
          <w:p w14:paraId="640F65A4"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3.2.10</w:t>
            </w:r>
          </w:p>
        </w:tc>
        <w:tc>
          <w:tcPr>
            <w:tcW w:w="2056" w:type="pct"/>
          </w:tcPr>
          <w:p w14:paraId="3DBB2769"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Pulses dhe proteinat nga bishtajore</w:t>
            </w:r>
          </w:p>
        </w:tc>
        <w:tc>
          <w:tcPr>
            <w:tcW w:w="403" w:type="pct"/>
          </w:tcPr>
          <w:p w14:paraId="4FE3B106"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6D0B10C3"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2AEB963" w14:textId="77777777" w:rsidTr="0097596B">
        <w:trPr>
          <w:trHeight w:val="444"/>
          <w:jc w:val="center"/>
        </w:trPr>
        <w:tc>
          <w:tcPr>
            <w:tcW w:w="401" w:type="pct"/>
          </w:tcPr>
          <w:p w14:paraId="759A2554"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3.2.10.1</w:t>
            </w:r>
          </w:p>
        </w:tc>
        <w:tc>
          <w:tcPr>
            <w:tcW w:w="2056" w:type="pct"/>
          </w:tcPr>
          <w:p w14:paraId="35970ED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Pulses përveç produkteve të renditura në 3.2.10.2</w:t>
            </w:r>
          </w:p>
        </w:tc>
        <w:tc>
          <w:tcPr>
            <w:tcW w:w="403" w:type="pct"/>
          </w:tcPr>
          <w:p w14:paraId="7F210360" w14:textId="77777777" w:rsidR="00AC4AA7" w:rsidRPr="005220F1" w:rsidRDefault="00AC4AA7" w:rsidP="00952EDA">
            <w:pPr>
              <w:widowControl w:val="0"/>
              <w:autoSpaceDE w:val="0"/>
              <w:autoSpaceDN w:val="0"/>
              <w:spacing w:before="63"/>
              <w:ind w:left="337"/>
              <w:rPr>
                <w:rFonts w:ascii="Garamond" w:hAnsi="Garamond"/>
                <w:bCs/>
                <w:sz w:val="18"/>
                <w:szCs w:val="18"/>
              </w:rPr>
            </w:pPr>
            <w:r w:rsidRPr="005220F1">
              <w:rPr>
                <w:rFonts w:ascii="Garamond" w:hAnsi="Garamond"/>
                <w:bCs/>
                <w:sz w:val="18"/>
                <w:szCs w:val="18"/>
              </w:rPr>
              <w:t>0,040</w:t>
            </w:r>
          </w:p>
        </w:tc>
        <w:tc>
          <w:tcPr>
            <w:tcW w:w="2139" w:type="pct"/>
          </w:tcPr>
          <w:p w14:paraId="308B7FB3"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F7FA600" w14:textId="77777777" w:rsidTr="0097596B">
        <w:trPr>
          <w:trHeight w:val="444"/>
          <w:jc w:val="center"/>
        </w:trPr>
        <w:tc>
          <w:tcPr>
            <w:tcW w:w="401" w:type="pct"/>
          </w:tcPr>
          <w:p w14:paraId="340AF01E"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3.2.10.2</w:t>
            </w:r>
          </w:p>
        </w:tc>
        <w:tc>
          <w:tcPr>
            <w:tcW w:w="2056" w:type="pct"/>
          </w:tcPr>
          <w:p w14:paraId="22AA912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Proteinat nga pulses</w:t>
            </w:r>
          </w:p>
        </w:tc>
        <w:tc>
          <w:tcPr>
            <w:tcW w:w="403" w:type="pct"/>
          </w:tcPr>
          <w:p w14:paraId="048E7DDA" w14:textId="77777777" w:rsidR="00AC4AA7" w:rsidRPr="005220F1" w:rsidRDefault="00AC4AA7" w:rsidP="00952EDA">
            <w:pPr>
              <w:widowControl w:val="0"/>
              <w:autoSpaceDE w:val="0"/>
              <w:autoSpaceDN w:val="0"/>
              <w:spacing w:before="63"/>
              <w:ind w:left="390"/>
              <w:rPr>
                <w:rFonts w:ascii="Garamond" w:hAnsi="Garamond"/>
                <w:bCs/>
                <w:sz w:val="18"/>
                <w:szCs w:val="18"/>
              </w:rPr>
            </w:pPr>
            <w:r w:rsidRPr="005220F1">
              <w:rPr>
                <w:rFonts w:ascii="Garamond" w:hAnsi="Garamond"/>
                <w:bCs/>
                <w:sz w:val="18"/>
                <w:szCs w:val="18"/>
              </w:rPr>
              <w:t>0,10</w:t>
            </w:r>
          </w:p>
        </w:tc>
        <w:tc>
          <w:tcPr>
            <w:tcW w:w="2139" w:type="pct"/>
          </w:tcPr>
          <w:p w14:paraId="697EC605"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403C4A5" w14:textId="77777777" w:rsidTr="0097596B">
        <w:trPr>
          <w:trHeight w:val="1084"/>
          <w:jc w:val="center"/>
        </w:trPr>
        <w:tc>
          <w:tcPr>
            <w:tcW w:w="401" w:type="pct"/>
          </w:tcPr>
          <w:p w14:paraId="1F103554"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w:t>
            </w:r>
          </w:p>
        </w:tc>
        <w:tc>
          <w:tcPr>
            <w:tcW w:w="2056" w:type="pct"/>
          </w:tcPr>
          <w:p w14:paraId="4BDA9D8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Farat vajore</w:t>
            </w:r>
          </w:p>
        </w:tc>
        <w:tc>
          <w:tcPr>
            <w:tcW w:w="403" w:type="pct"/>
          </w:tcPr>
          <w:p w14:paraId="1CD90401"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4C7B5F4C" w14:textId="77777777" w:rsidR="00AC4AA7" w:rsidRPr="005220F1" w:rsidRDefault="00AC4AA7" w:rsidP="00952EDA">
            <w:pPr>
              <w:widowControl w:val="0"/>
              <w:autoSpaceDE w:val="0"/>
              <w:autoSpaceDN w:val="0"/>
              <w:spacing w:before="70" w:line="230" w:lineRule="auto"/>
              <w:ind w:left="55" w:right="135"/>
              <w:rPr>
                <w:rFonts w:ascii="Garamond" w:hAnsi="Garamond"/>
                <w:bCs/>
                <w:sz w:val="18"/>
                <w:szCs w:val="18"/>
              </w:rPr>
            </w:pPr>
            <w:r w:rsidRPr="005220F1">
              <w:rPr>
                <w:rFonts w:ascii="Garamond" w:hAnsi="Garamond"/>
                <w:bCs/>
                <w:sz w:val="18"/>
                <w:szCs w:val="18"/>
              </w:rPr>
              <w:t>Nivelet maksimale nuk zbatohen për farat vajore për grimcim dhe rafinim vaji, me kusht që farat vajore të presuara të mos vendosen në treg si ushqim. Në rast se farat vajore të shtypura të mbetura vendosen në treg si ushqim, zbatohen nivelet maksimale, duke marrë parasysh nenin 4 pikat 1 dhe 2.</w:t>
            </w:r>
          </w:p>
        </w:tc>
      </w:tr>
      <w:tr w:rsidR="00AC4AA7" w:rsidRPr="005220F1" w14:paraId="1DB2363C" w14:textId="77777777" w:rsidTr="0097596B">
        <w:trPr>
          <w:trHeight w:val="657"/>
          <w:jc w:val="center"/>
        </w:trPr>
        <w:tc>
          <w:tcPr>
            <w:tcW w:w="401" w:type="pct"/>
          </w:tcPr>
          <w:p w14:paraId="0F9BC636"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3.2.11.1</w:t>
            </w:r>
          </w:p>
        </w:tc>
        <w:tc>
          <w:tcPr>
            <w:tcW w:w="2056" w:type="pct"/>
          </w:tcPr>
          <w:p w14:paraId="660FB80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Farat vajore me përjashtim të produkteve të renditura në 3.2.11.2, 3.2.11.3, 3.2.11.4, 3.2.11.5 dhe 3.2.11.6</w:t>
            </w:r>
          </w:p>
        </w:tc>
        <w:tc>
          <w:tcPr>
            <w:tcW w:w="403" w:type="pct"/>
          </w:tcPr>
          <w:p w14:paraId="0414613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0,10</w:t>
            </w:r>
          </w:p>
        </w:tc>
        <w:tc>
          <w:tcPr>
            <w:tcW w:w="2139" w:type="pct"/>
          </w:tcPr>
          <w:p w14:paraId="1CE1CE4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E5DDB7F" w14:textId="77777777" w:rsidTr="0097596B">
        <w:trPr>
          <w:trHeight w:val="444"/>
          <w:jc w:val="center"/>
        </w:trPr>
        <w:tc>
          <w:tcPr>
            <w:tcW w:w="401" w:type="pct"/>
          </w:tcPr>
          <w:p w14:paraId="58D74C20"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3.2.11.2</w:t>
            </w:r>
          </w:p>
        </w:tc>
        <w:tc>
          <w:tcPr>
            <w:tcW w:w="2056" w:type="pct"/>
          </w:tcPr>
          <w:p w14:paraId="5690478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Farat e bërsisë së rrushit</w:t>
            </w:r>
          </w:p>
        </w:tc>
        <w:tc>
          <w:tcPr>
            <w:tcW w:w="403" w:type="pct"/>
          </w:tcPr>
          <w:p w14:paraId="7815196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0,15</w:t>
            </w:r>
          </w:p>
        </w:tc>
        <w:tc>
          <w:tcPr>
            <w:tcW w:w="2139" w:type="pct"/>
          </w:tcPr>
          <w:p w14:paraId="5C7D4F7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B05EBDF" w14:textId="77777777" w:rsidTr="0097596B">
        <w:trPr>
          <w:trHeight w:val="444"/>
          <w:jc w:val="center"/>
        </w:trPr>
        <w:tc>
          <w:tcPr>
            <w:tcW w:w="401" w:type="pct"/>
          </w:tcPr>
          <w:p w14:paraId="01BA867C"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3.2.11.3</w:t>
            </w:r>
          </w:p>
        </w:tc>
        <w:tc>
          <w:tcPr>
            <w:tcW w:w="2056" w:type="pct"/>
          </w:tcPr>
          <w:p w14:paraId="6BC5F36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Kikirikë dhe fasule me sojë</w:t>
            </w:r>
          </w:p>
        </w:tc>
        <w:tc>
          <w:tcPr>
            <w:tcW w:w="403" w:type="pct"/>
          </w:tcPr>
          <w:p w14:paraId="241689C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2139" w:type="pct"/>
          </w:tcPr>
          <w:p w14:paraId="0FB0C1C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1DB5AC3" w14:textId="77777777" w:rsidTr="0097596B">
        <w:trPr>
          <w:trHeight w:val="444"/>
          <w:jc w:val="center"/>
        </w:trPr>
        <w:tc>
          <w:tcPr>
            <w:tcW w:w="401" w:type="pct"/>
          </w:tcPr>
          <w:p w14:paraId="7D368CE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3.2.11.4</w:t>
            </w:r>
          </w:p>
        </w:tc>
        <w:tc>
          <w:tcPr>
            <w:tcW w:w="2056" w:type="pct"/>
          </w:tcPr>
          <w:p w14:paraId="30C91B7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Fara mustardë</w:t>
            </w:r>
          </w:p>
        </w:tc>
        <w:tc>
          <w:tcPr>
            <w:tcW w:w="403" w:type="pct"/>
          </w:tcPr>
          <w:p w14:paraId="2E2E927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2139" w:type="pct"/>
          </w:tcPr>
          <w:p w14:paraId="4BB6E0D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E395CA5" w14:textId="77777777" w:rsidTr="0097596B">
        <w:trPr>
          <w:trHeight w:val="444"/>
          <w:jc w:val="center"/>
        </w:trPr>
        <w:tc>
          <w:tcPr>
            <w:tcW w:w="401" w:type="pct"/>
          </w:tcPr>
          <w:p w14:paraId="1735C475"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3.2.11.5</w:t>
            </w:r>
          </w:p>
        </w:tc>
        <w:tc>
          <w:tcPr>
            <w:tcW w:w="2056" w:type="pct"/>
          </w:tcPr>
          <w:p w14:paraId="04BE794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Farat e lirit dhe farat e lulediellit</w:t>
            </w:r>
          </w:p>
        </w:tc>
        <w:tc>
          <w:tcPr>
            <w:tcW w:w="403" w:type="pct"/>
          </w:tcPr>
          <w:p w14:paraId="1A3F31D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0,50</w:t>
            </w:r>
          </w:p>
        </w:tc>
        <w:tc>
          <w:tcPr>
            <w:tcW w:w="2139" w:type="pct"/>
          </w:tcPr>
          <w:p w14:paraId="0567126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88D4836" w14:textId="77777777" w:rsidTr="0097596B">
        <w:trPr>
          <w:trHeight w:val="444"/>
          <w:jc w:val="center"/>
        </w:trPr>
        <w:tc>
          <w:tcPr>
            <w:tcW w:w="401" w:type="pct"/>
          </w:tcPr>
          <w:p w14:paraId="59A4095F"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3.2.11.6</w:t>
            </w:r>
          </w:p>
        </w:tc>
        <w:tc>
          <w:tcPr>
            <w:tcW w:w="2056" w:type="pct"/>
          </w:tcPr>
          <w:p w14:paraId="05085CC7" w14:textId="667A3D5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Farat e </w:t>
            </w:r>
            <w:r w:rsidR="00841786" w:rsidRPr="005220F1">
              <w:rPr>
                <w:rFonts w:ascii="Garamond" w:hAnsi="Garamond"/>
                <w:bCs/>
                <w:sz w:val="18"/>
                <w:szCs w:val="18"/>
              </w:rPr>
              <w:t>lulëkuqes</w:t>
            </w:r>
          </w:p>
        </w:tc>
        <w:tc>
          <w:tcPr>
            <w:tcW w:w="403" w:type="pct"/>
          </w:tcPr>
          <w:p w14:paraId="2CDBFAE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1,20</w:t>
            </w:r>
          </w:p>
        </w:tc>
        <w:tc>
          <w:tcPr>
            <w:tcW w:w="2139" w:type="pct"/>
          </w:tcPr>
          <w:p w14:paraId="0E35947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C8F3630" w14:textId="77777777" w:rsidTr="0097596B">
        <w:trPr>
          <w:trHeight w:val="1023"/>
          <w:jc w:val="center"/>
        </w:trPr>
        <w:tc>
          <w:tcPr>
            <w:tcW w:w="401" w:type="pct"/>
          </w:tcPr>
          <w:p w14:paraId="1F181530"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w:t>
            </w:r>
          </w:p>
        </w:tc>
        <w:tc>
          <w:tcPr>
            <w:tcW w:w="2056" w:type="pct"/>
          </w:tcPr>
          <w:p w14:paraId="79F1968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Drithëra</w:t>
            </w:r>
          </w:p>
        </w:tc>
        <w:tc>
          <w:tcPr>
            <w:tcW w:w="403" w:type="pct"/>
          </w:tcPr>
          <w:p w14:paraId="442956F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00FA4755" w14:textId="7A90A020"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Nivelet maksimale nuk zbatohen për drithërat që përdoren për prodhimin e birrës ose distilimeve, me kusht që mbetjet e drithërave të mos vendosen në treg si ushqim. Në rast se mbetjet e drithërave të mbetura vendosen në treg si ushqim, zbatohen nivelet maksimale, duke marrë parasysh nenin 4</w:t>
            </w:r>
            <w:r w:rsidR="00841786" w:rsidRPr="005220F1">
              <w:rPr>
                <w:rFonts w:ascii="Garamond" w:hAnsi="Garamond"/>
                <w:bCs/>
                <w:sz w:val="18"/>
                <w:szCs w:val="18"/>
              </w:rPr>
              <w:t>,</w:t>
            </w:r>
            <w:r w:rsidRPr="005220F1">
              <w:rPr>
                <w:rFonts w:ascii="Garamond" w:hAnsi="Garamond"/>
                <w:bCs/>
                <w:sz w:val="18"/>
                <w:szCs w:val="18"/>
              </w:rPr>
              <w:t xml:space="preserve"> pikat 1 dhe 2.</w:t>
            </w:r>
          </w:p>
        </w:tc>
      </w:tr>
      <w:tr w:rsidR="00AC4AA7" w:rsidRPr="005220F1" w14:paraId="6FF595E2" w14:textId="77777777" w:rsidTr="0097596B">
        <w:trPr>
          <w:trHeight w:val="444"/>
          <w:jc w:val="center"/>
        </w:trPr>
        <w:tc>
          <w:tcPr>
            <w:tcW w:w="401" w:type="pct"/>
          </w:tcPr>
          <w:p w14:paraId="3D1E8CA8"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3.2.12.1</w:t>
            </w:r>
          </w:p>
        </w:tc>
        <w:tc>
          <w:tcPr>
            <w:tcW w:w="2056" w:type="pct"/>
          </w:tcPr>
          <w:p w14:paraId="5806D75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Drithërat përveç produkteve të renditura në 3.2.12.2, 3.2.12.3, 3.2.12.4 dhe 3.2.12.5</w:t>
            </w:r>
          </w:p>
        </w:tc>
        <w:tc>
          <w:tcPr>
            <w:tcW w:w="403" w:type="pct"/>
          </w:tcPr>
          <w:p w14:paraId="19811A80" w14:textId="77777777" w:rsidR="00AC4AA7" w:rsidRPr="005220F1" w:rsidRDefault="00AC4AA7" w:rsidP="008417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0,10</w:t>
            </w:r>
          </w:p>
        </w:tc>
        <w:tc>
          <w:tcPr>
            <w:tcW w:w="2139" w:type="pct"/>
          </w:tcPr>
          <w:p w14:paraId="08E262D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C634A84" w14:textId="77777777" w:rsidTr="0097596B">
        <w:trPr>
          <w:trHeight w:val="444"/>
          <w:jc w:val="center"/>
        </w:trPr>
        <w:tc>
          <w:tcPr>
            <w:tcW w:w="401" w:type="pct"/>
          </w:tcPr>
          <w:p w14:paraId="3B83F484"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3.2.12.2</w:t>
            </w:r>
          </w:p>
        </w:tc>
        <w:tc>
          <w:tcPr>
            <w:tcW w:w="2056" w:type="pct"/>
          </w:tcPr>
          <w:p w14:paraId="504837B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Elbi dhe thekra</w:t>
            </w:r>
          </w:p>
        </w:tc>
        <w:tc>
          <w:tcPr>
            <w:tcW w:w="403" w:type="pct"/>
          </w:tcPr>
          <w:p w14:paraId="7D8DE6BA" w14:textId="77777777" w:rsidR="00AC4AA7" w:rsidRPr="005220F1" w:rsidRDefault="00AC4AA7" w:rsidP="008417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0,050</w:t>
            </w:r>
          </w:p>
        </w:tc>
        <w:tc>
          <w:tcPr>
            <w:tcW w:w="2139" w:type="pct"/>
          </w:tcPr>
          <w:p w14:paraId="47D974D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3228903" w14:textId="77777777" w:rsidTr="0097596B">
        <w:trPr>
          <w:trHeight w:val="454"/>
          <w:jc w:val="center"/>
        </w:trPr>
        <w:tc>
          <w:tcPr>
            <w:tcW w:w="401" w:type="pct"/>
          </w:tcPr>
          <w:p w14:paraId="082EACEE"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3.2.12.3</w:t>
            </w:r>
          </w:p>
        </w:tc>
        <w:tc>
          <w:tcPr>
            <w:tcW w:w="2056" w:type="pct"/>
          </w:tcPr>
          <w:p w14:paraId="01ACED6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Oriz, quinoa, krunde gruri dhe gluten gruri</w:t>
            </w:r>
          </w:p>
        </w:tc>
        <w:tc>
          <w:tcPr>
            <w:tcW w:w="403" w:type="pct"/>
          </w:tcPr>
          <w:p w14:paraId="621CFC3C"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0,15</w:t>
            </w:r>
          </w:p>
        </w:tc>
        <w:tc>
          <w:tcPr>
            <w:tcW w:w="2139" w:type="pct"/>
          </w:tcPr>
          <w:p w14:paraId="0D0565E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7545DF8" w14:textId="77777777" w:rsidTr="0097596B">
        <w:trPr>
          <w:trHeight w:val="454"/>
          <w:jc w:val="center"/>
        </w:trPr>
        <w:tc>
          <w:tcPr>
            <w:tcW w:w="401" w:type="pct"/>
          </w:tcPr>
          <w:p w14:paraId="7EEEFFDE"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3.2.12.4</w:t>
            </w:r>
          </w:p>
        </w:tc>
        <w:tc>
          <w:tcPr>
            <w:tcW w:w="2056" w:type="pct"/>
          </w:tcPr>
          <w:p w14:paraId="31DAE84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Gruri i fortë (</w:t>
            </w:r>
            <w:r w:rsidRPr="005220F1">
              <w:rPr>
                <w:rFonts w:ascii="Garamond" w:hAnsi="Garamond"/>
                <w:bCs/>
                <w:i/>
                <w:sz w:val="18"/>
                <w:szCs w:val="18"/>
              </w:rPr>
              <w:t>Triticum durum</w:t>
            </w:r>
            <w:r w:rsidRPr="005220F1">
              <w:rPr>
                <w:rFonts w:ascii="Garamond" w:hAnsi="Garamond"/>
                <w:bCs/>
                <w:sz w:val="18"/>
                <w:szCs w:val="18"/>
              </w:rPr>
              <w:t>)</w:t>
            </w:r>
          </w:p>
        </w:tc>
        <w:tc>
          <w:tcPr>
            <w:tcW w:w="403" w:type="pct"/>
          </w:tcPr>
          <w:p w14:paraId="360EA72B"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0,18</w:t>
            </w:r>
          </w:p>
        </w:tc>
        <w:tc>
          <w:tcPr>
            <w:tcW w:w="2139" w:type="pct"/>
          </w:tcPr>
          <w:p w14:paraId="6B2FE44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1014B79" w14:textId="77777777" w:rsidTr="0097596B">
        <w:trPr>
          <w:trHeight w:val="454"/>
          <w:jc w:val="center"/>
        </w:trPr>
        <w:tc>
          <w:tcPr>
            <w:tcW w:w="401" w:type="pct"/>
          </w:tcPr>
          <w:p w14:paraId="6AA5AA2A"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3.2.12.5</w:t>
            </w:r>
          </w:p>
        </w:tc>
        <w:tc>
          <w:tcPr>
            <w:tcW w:w="2056" w:type="pct"/>
          </w:tcPr>
          <w:p w14:paraId="707DFA8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Embrion gruri</w:t>
            </w:r>
          </w:p>
        </w:tc>
        <w:tc>
          <w:tcPr>
            <w:tcW w:w="403" w:type="pct"/>
          </w:tcPr>
          <w:p w14:paraId="2BFFFA43"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0,20</w:t>
            </w:r>
          </w:p>
        </w:tc>
        <w:tc>
          <w:tcPr>
            <w:tcW w:w="2139" w:type="pct"/>
          </w:tcPr>
          <w:p w14:paraId="1630964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7F870F0" w14:textId="77777777" w:rsidTr="0097596B">
        <w:trPr>
          <w:trHeight w:val="454"/>
          <w:jc w:val="center"/>
        </w:trPr>
        <w:tc>
          <w:tcPr>
            <w:tcW w:w="401" w:type="pct"/>
          </w:tcPr>
          <w:p w14:paraId="09B9579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3.2.13</w:t>
            </w:r>
          </w:p>
        </w:tc>
        <w:tc>
          <w:tcPr>
            <w:tcW w:w="2056" w:type="pct"/>
          </w:tcPr>
          <w:p w14:paraId="2661441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Produkte me origjinë shtazore </w:t>
            </w:r>
            <w:r w:rsidRPr="005220F1">
              <w:rPr>
                <w:rFonts w:ascii="Garamond" w:hAnsi="Garamond"/>
                <w:bCs/>
                <w:sz w:val="18"/>
                <w:szCs w:val="18"/>
                <w:vertAlign w:val="superscript"/>
              </w:rPr>
              <w:t>(2)</w:t>
            </w:r>
          </w:p>
        </w:tc>
        <w:tc>
          <w:tcPr>
            <w:tcW w:w="403" w:type="pct"/>
          </w:tcPr>
          <w:p w14:paraId="7C7F290F"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p>
        </w:tc>
        <w:tc>
          <w:tcPr>
            <w:tcW w:w="2139" w:type="pct"/>
          </w:tcPr>
          <w:p w14:paraId="35570F7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3DEFE0EB" w14:textId="77777777" w:rsidTr="0097596B">
        <w:trPr>
          <w:trHeight w:val="454"/>
          <w:jc w:val="center"/>
        </w:trPr>
        <w:tc>
          <w:tcPr>
            <w:tcW w:w="401" w:type="pct"/>
          </w:tcPr>
          <w:p w14:paraId="41118FF0"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3.2.13.1</w:t>
            </w:r>
          </w:p>
        </w:tc>
        <w:tc>
          <w:tcPr>
            <w:tcW w:w="2056" w:type="pct"/>
          </w:tcPr>
          <w:p w14:paraId="59CBC17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gjedhit, deleve, derrit dhe shpendëve</w:t>
            </w:r>
          </w:p>
        </w:tc>
        <w:tc>
          <w:tcPr>
            <w:tcW w:w="403" w:type="pct"/>
          </w:tcPr>
          <w:p w14:paraId="78CA569C"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0,050</w:t>
            </w:r>
          </w:p>
        </w:tc>
        <w:tc>
          <w:tcPr>
            <w:tcW w:w="2139" w:type="pct"/>
          </w:tcPr>
          <w:p w14:paraId="0569911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të brendshmeve.</w:t>
            </w:r>
          </w:p>
        </w:tc>
      </w:tr>
      <w:tr w:rsidR="00AC4AA7" w:rsidRPr="005220F1" w14:paraId="6015B29B" w14:textId="77777777" w:rsidTr="0097596B">
        <w:trPr>
          <w:trHeight w:val="454"/>
          <w:jc w:val="center"/>
        </w:trPr>
        <w:tc>
          <w:tcPr>
            <w:tcW w:w="401" w:type="pct"/>
          </w:tcPr>
          <w:p w14:paraId="36946EBD"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3.2.13.2</w:t>
            </w:r>
          </w:p>
        </w:tc>
        <w:tc>
          <w:tcPr>
            <w:tcW w:w="2056" w:type="pct"/>
          </w:tcPr>
          <w:p w14:paraId="77691A8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kalit</w:t>
            </w:r>
          </w:p>
        </w:tc>
        <w:tc>
          <w:tcPr>
            <w:tcW w:w="403" w:type="pct"/>
          </w:tcPr>
          <w:p w14:paraId="162CA7E2"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0,20</w:t>
            </w:r>
          </w:p>
        </w:tc>
        <w:tc>
          <w:tcPr>
            <w:tcW w:w="2139" w:type="pct"/>
          </w:tcPr>
          <w:p w14:paraId="4A314AF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të brendshmeve.</w:t>
            </w:r>
          </w:p>
        </w:tc>
      </w:tr>
      <w:tr w:rsidR="00AC4AA7" w:rsidRPr="005220F1" w14:paraId="244E505B" w14:textId="77777777" w:rsidTr="0097596B">
        <w:trPr>
          <w:trHeight w:val="454"/>
          <w:jc w:val="center"/>
        </w:trPr>
        <w:tc>
          <w:tcPr>
            <w:tcW w:w="401" w:type="pct"/>
          </w:tcPr>
          <w:p w14:paraId="3B71CC16"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3.2.13.3</w:t>
            </w:r>
          </w:p>
        </w:tc>
        <w:tc>
          <w:tcPr>
            <w:tcW w:w="2056" w:type="pct"/>
          </w:tcPr>
          <w:p w14:paraId="17AF316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Mëlçia e gjedhit, deleve, derrit, shpendëve dhe kalit</w:t>
            </w:r>
          </w:p>
        </w:tc>
        <w:tc>
          <w:tcPr>
            <w:tcW w:w="403" w:type="pct"/>
          </w:tcPr>
          <w:p w14:paraId="3707D660"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0,50</w:t>
            </w:r>
          </w:p>
        </w:tc>
        <w:tc>
          <w:tcPr>
            <w:tcW w:w="2139" w:type="pct"/>
          </w:tcPr>
          <w:p w14:paraId="42B7E80F"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7A9B78B" w14:textId="77777777" w:rsidTr="0097596B">
        <w:trPr>
          <w:trHeight w:val="454"/>
          <w:jc w:val="center"/>
        </w:trPr>
        <w:tc>
          <w:tcPr>
            <w:tcW w:w="401" w:type="pct"/>
          </w:tcPr>
          <w:p w14:paraId="6B6D82C8"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3.2.13.4</w:t>
            </w:r>
          </w:p>
        </w:tc>
        <w:tc>
          <w:tcPr>
            <w:tcW w:w="2056" w:type="pct"/>
          </w:tcPr>
          <w:p w14:paraId="633F16A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Veshka e gjedhit, deleve, derrit, shpendëve dhe kalit</w:t>
            </w:r>
          </w:p>
        </w:tc>
        <w:tc>
          <w:tcPr>
            <w:tcW w:w="403" w:type="pct"/>
          </w:tcPr>
          <w:p w14:paraId="0656244D"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1,0</w:t>
            </w:r>
          </w:p>
        </w:tc>
        <w:tc>
          <w:tcPr>
            <w:tcW w:w="2139" w:type="pct"/>
          </w:tcPr>
          <w:p w14:paraId="31BB409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0CD89CD" w14:textId="77777777" w:rsidTr="0097596B">
        <w:trPr>
          <w:trHeight w:val="548"/>
          <w:jc w:val="center"/>
        </w:trPr>
        <w:tc>
          <w:tcPr>
            <w:tcW w:w="401" w:type="pct"/>
          </w:tcPr>
          <w:p w14:paraId="44F355C5"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w:t>
            </w:r>
          </w:p>
        </w:tc>
        <w:tc>
          <w:tcPr>
            <w:tcW w:w="2056" w:type="pct"/>
          </w:tcPr>
          <w:p w14:paraId="462E2D3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Produktet e peshkimit </w:t>
            </w:r>
            <w:r w:rsidRPr="005220F1">
              <w:rPr>
                <w:rFonts w:ascii="Garamond" w:hAnsi="Garamond"/>
                <w:bCs/>
                <w:sz w:val="18"/>
                <w:szCs w:val="18"/>
                <w:vertAlign w:val="superscript"/>
              </w:rPr>
              <w:t>(2)</w:t>
            </w:r>
            <w:r w:rsidRPr="005220F1">
              <w:rPr>
                <w:rFonts w:ascii="Garamond" w:hAnsi="Garamond"/>
                <w:bCs/>
                <w:sz w:val="18"/>
                <w:szCs w:val="18"/>
              </w:rPr>
              <w:t xml:space="preserve"> dhe molusqet bivalve </w:t>
            </w:r>
            <w:r w:rsidRPr="005220F1">
              <w:rPr>
                <w:rFonts w:ascii="Garamond" w:hAnsi="Garamond"/>
                <w:bCs/>
                <w:sz w:val="18"/>
                <w:szCs w:val="18"/>
                <w:vertAlign w:val="superscript"/>
              </w:rPr>
              <w:t>(2)</w:t>
            </w:r>
          </w:p>
        </w:tc>
        <w:tc>
          <w:tcPr>
            <w:tcW w:w="403" w:type="pct"/>
          </w:tcPr>
          <w:p w14:paraId="7489C88F" w14:textId="77777777" w:rsidR="00AC4AA7" w:rsidRPr="005220F1" w:rsidRDefault="00AC4AA7" w:rsidP="004E0E86">
            <w:pPr>
              <w:widowControl w:val="0"/>
              <w:autoSpaceDE w:val="0"/>
              <w:autoSpaceDN w:val="0"/>
              <w:spacing w:after="0" w:line="240" w:lineRule="auto"/>
              <w:jc w:val="center"/>
              <w:rPr>
                <w:rFonts w:ascii="Garamond" w:hAnsi="Garamond"/>
                <w:bCs/>
                <w:sz w:val="18"/>
                <w:szCs w:val="18"/>
              </w:rPr>
            </w:pPr>
          </w:p>
        </w:tc>
        <w:tc>
          <w:tcPr>
            <w:tcW w:w="2139" w:type="pct"/>
          </w:tcPr>
          <w:p w14:paraId="64E0028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3B4DBCEE" w14:textId="77777777" w:rsidTr="0097596B">
        <w:trPr>
          <w:trHeight w:val="1093"/>
          <w:jc w:val="center"/>
        </w:trPr>
        <w:tc>
          <w:tcPr>
            <w:tcW w:w="401" w:type="pct"/>
          </w:tcPr>
          <w:p w14:paraId="682C3D02"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3.2.14.1</w:t>
            </w:r>
          </w:p>
        </w:tc>
        <w:tc>
          <w:tcPr>
            <w:tcW w:w="2056" w:type="pct"/>
          </w:tcPr>
          <w:p w14:paraId="042D7722" w14:textId="77777777" w:rsidR="00AC4AA7" w:rsidRPr="005220F1" w:rsidRDefault="00AC4AA7" w:rsidP="00952EDA">
            <w:pPr>
              <w:widowControl w:val="0"/>
              <w:autoSpaceDE w:val="0"/>
              <w:autoSpaceDN w:val="0"/>
              <w:spacing w:before="63"/>
              <w:ind w:left="56"/>
              <w:rPr>
                <w:rFonts w:ascii="Garamond" w:hAnsi="Garamond"/>
                <w:bCs/>
                <w:sz w:val="18"/>
                <w:szCs w:val="18"/>
              </w:rPr>
            </w:pPr>
            <w:r w:rsidRPr="005220F1">
              <w:rPr>
                <w:rFonts w:ascii="Garamond" w:hAnsi="Garamond"/>
                <w:bCs/>
                <w:sz w:val="18"/>
                <w:szCs w:val="18"/>
              </w:rPr>
              <w:t>Mishi i muskujve të peshkut përveç llojeve të renditura në 3.2.14.2, 3.2.14.3 dhe 3.2.14.4</w:t>
            </w:r>
          </w:p>
        </w:tc>
        <w:tc>
          <w:tcPr>
            <w:tcW w:w="403" w:type="pct"/>
          </w:tcPr>
          <w:p w14:paraId="5F400687" w14:textId="77777777" w:rsidR="00AC4AA7" w:rsidRPr="005220F1" w:rsidRDefault="00AC4AA7" w:rsidP="00841786">
            <w:pPr>
              <w:widowControl w:val="0"/>
              <w:autoSpaceDE w:val="0"/>
              <w:autoSpaceDN w:val="0"/>
              <w:spacing w:before="63"/>
              <w:ind w:left="68" w:right="61"/>
              <w:jc w:val="center"/>
              <w:rPr>
                <w:rFonts w:ascii="Garamond" w:hAnsi="Garamond"/>
                <w:bCs/>
                <w:sz w:val="18"/>
                <w:szCs w:val="18"/>
              </w:rPr>
            </w:pPr>
            <w:r w:rsidRPr="005220F1">
              <w:rPr>
                <w:rFonts w:ascii="Garamond" w:hAnsi="Garamond"/>
                <w:bCs/>
                <w:sz w:val="18"/>
                <w:szCs w:val="18"/>
              </w:rPr>
              <w:t>0,050</w:t>
            </w:r>
          </w:p>
        </w:tc>
        <w:tc>
          <w:tcPr>
            <w:tcW w:w="2139" w:type="pct"/>
          </w:tcPr>
          <w:p w14:paraId="36474535" w14:textId="77777777" w:rsidR="00AC4AA7" w:rsidRPr="005220F1" w:rsidRDefault="00AC4AA7" w:rsidP="00952EDA">
            <w:pPr>
              <w:widowControl w:val="0"/>
              <w:autoSpaceDE w:val="0"/>
              <w:autoSpaceDN w:val="0"/>
              <w:spacing w:before="70" w:line="230" w:lineRule="auto"/>
              <w:ind w:left="55" w:right="45"/>
              <w:rPr>
                <w:rFonts w:ascii="Garamond" w:hAnsi="Garamond"/>
                <w:bCs/>
                <w:sz w:val="18"/>
                <w:szCs w:val="18"/>
              </w:rPr>
            </w:pPr>
            <w:r w:rsidRPr="005220F1">
              <w:rPr>
                <w:rFonts w:ascii="Garamond" w:hAnsi="Garamond"/>
                <w:bCs/>
                <w:sz w:val="18"/>
                <w:szCs w:val="18"/>
              </w:rPr>
              <w:t>Kur peshku synohet të hahet i plotë, niveli maksimal zbatohet për të gjithë peshkun.</w:t>
            </w:r>
          </w:p>
          <w:p w14:paraId="6736C5C3" w14:textId="77777777" w:rsidR="00AC4AA7" w:rsidRPr="005220F1" w:rsidRDefault="00AC4AA7" w:rsidP="00952EDA">
            <w:pPr>
              <w:widowControl w:val="0"/>
              <w:autoSpaceDE w:val="0"/>
              <w:autoSpaceDN w:val="0"/>
              <w:spacing w:line="230" w:lineRule="auto"/>
              <w:ind w:left="55" w:right="-20"/>
              <w:rPr>
                <w:rFonts w:ascii="Garamond" w:hAnsi="Garamond"/>
                <w:bCs/>
                <w:sz w:val="18"/>
                <w:szCs w:val="18"/>
              </w:rPr>
            </w:pPr>
            <w:r w:rsidRPr="005220F1">
              <w:rPr>
                <w:rFonts w:ascii="Garamond" w:hAnsi="Garamond"/>
                <w:bCs/>
                <w:sz w:val="18"/>
                <w:szCs w:val="18"/>
              </w:rPr>
              <w:t>Në rastin e ushqimit të tharë, të holluar, të përpunuar dhe/ose të përbërë, zbatohet Neni 4 pika 1 dhe 2.</w:t>
            </w:r>
          </w:p>
        </w:tc>
      </w:tr>
      <w:tr w:rsidR="00AC4AA7" w:rsidRPr="005220F1" w14:paraId="7988BCD9" w14:textId="77777777" w:rsidTr="0097596B">
        <w:trPr>
          <w:trHeight w:val="1093"/>
          <w:jc w:val="center"/>
        </w:trPr>
        <w:tc>
          <w:tcPr>
            <w:tcW w:w="401" w:type="pct"/>
          </w:tcPr>
          <w:p w14:paraId="3055D04D"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3.2.14.2</w:t>
            </w:r>
          </w:p>
        </w:tc>
        <w:tc>
          <w:tcPr>
            <w:tcW w:w="2056" w:type="pct"/>
          </w:tcPr>
          <w:p w14:paraId="6724EBA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peshqve të mëposhtëm:</w:t>
            </w:r>
          </w:p>
          <w:p w14:paraId="0E70F25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Skumbri (specie </w:t>
            </w:r>
            <w:r w:rsidRPr="005220F1">
              <w:rPr>
                <w:rFonts w:ascii="Garamond" w:hAnsi="Garamond"/>
                <w:bCs/>
                <w:i/>
                <w:sz w:val="18"/>
                <w:szCs w:val="18"/>
              </w:rPr>
              <w:t>Scomber</w:t>
            </w:r>
            <w:r w:rsidRPr="005220F1">
              <w:rPr>
                <w:rFonts w:ascii="Garamond" w:hAnsi="Garamond"/>
                <w:bCs/>
                <w:sz w:val="18"/>
                <w:szCs w:val="18"/>
              </w:rPr>
              <w:t>)</w:t>
            </w:r>
          </w:p>
          <w:p w14:paraId="1E0D751B" w14:textId="7B2CAFE1"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Tuna (specie </w:t>
            </w:r>
            <w:r w:rsidRPr="005220F1">
              <w:rPr>
                <w:rFonts w:ascii="Garamond" w:hAnsi="Garamond"/>
                <w:bCs/>
                <w:i/>
                <w:sz w:val="18"/>
                <w:szCs w:val="18"/>
              </w:rPr>
              <w:t>Thunnus</w:t>
            </w:r>
            <w:r w:rsidRPr="005220F1">
              <w:rPr>
                <w:rFonts w:ascii="Garamond" w:hAnsi="Garamond"/>
                <w:bCs/>
                <w:sz w:val="18"/>
                <w:szCs w:val="18"/>
              </w:rPr>
              <w:t xml:space="preserve">, </w:t>
            </w:r>
            <w:r w:rsidR="00841786" w:rsidRPr="005220F1">
              <w:rPr>
                <w:rFonts w:ascii="Garamond" w:hAnsi="Garamond"/>
                <w:bCs/>
                <w:i/>
                <w:sz w:val="18"/>
                <w:szCs w:val="18"/>
              </w:rPr>
              <w:t>Katsuëonus Pelamis</w:t>
            </w:r>
            <w:r w:rsidRPr="005220F1">
              <w:rPr>
                <w:rFonts w:ascii="Garamond" w:hAnsi="Garamond"/>
                <w:bCs/>
                <w:sz w:val="18"/>
                <w:szCs w:val="18"/>
              </w:rPr>
              <w:t xml:space="preserve">, specie </w:t>
            </w:r>
            <w:r w:rsidRPr="005220F1">
              <w:rPr>
                <w:rFonts w:ascii="Garamond" w:hAnsi="Garamond"/>
                <w:bCs/>
                <w:i/>
                <w:sz w:val="18"/>
                <w:szCs w:val="18"/>
              </w:rPr>
              <w:t>Euthynnus</w:t>
            </w:r>
            <w:r w:rsidRPr="005220F1">
              <w:rPr>
                <w:rFonts w:ascii="Garamond" w:hAnsi="Garamond"/>
                <w:bCs/>
                <w:sz w:val="18"/>
                <w:szCs w:val="18"/>
              </w:rPr>
              <w:t>)</w:t>
            </w:r>
          </w:p>
          <w:p w14:paraId="05525891" w14:textId="42ED3B1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Bichique</w:t>
            </w:r>
            <w:r w:rsidRPr="005220F1">
              <w:rPr>
                <w:rFonts w:ascii="Garamond" w:hAnsi="Garamond"/>
                <w:bCs/>
                <w:sz w:val="18"/>
                <w:szCs w:val="18"/>
              </w:rPr>
              <w:t xml:space="preserve"> (</w:t>
            </w:r>
            <w:r w:rsidR="00841786" w:rsidRPr="005220F1">
              <w:rPr>
                <w:rFonts w:ascii="Garamond" w:hAnsi="Garamond"/>
                <w:bCs/>
                <w:i/>
                <w:sz w:val="18"/>
                <w:szCs w:val="18"/>
              </w:rPr>
              <w:t>Sicyopterus Lagocephalus</w:t>
            </w:r>
            <w:r w:rsidRPr="005220F1">
              <w:rPr>
                <w:rFonts w:ascii="Garamond" w:hAnsi="Garamond"/>
                <w:bCs/>
                <w:sz w:val="18"/>
                <w:szCs w:val="18"/>
              </w:rPr>
              <w:t>)</w:t>
            </w:r>
          </w:p>
        </w:tc>
        <w:tc>
          <w:tcPr>
            <w:tcW w:w="403" w:type="pct"/>
          </w:tcPr>
          <w:p w14:paraId="431C584A" w14:textId="77777777" w:rsidR="00AC4AA7" w:rsidRPr="005220F1" w:rsidRDefault="00AC4AA7" w:rsidP="00841786">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0,10</w:t>
            </w:r>
          </w:p>
        </w:tc>
        <w:tc>
          <w:tcPr>
            <w:tcW w:w="2139" w:type="pct"/>
          </w:tcPr>
          <w:p w14:paraId="3173EFC4" w14:textId="77777777"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Kur peshku synohet të hahet i plotë, niveli maksimal zbatohet për të gjithë peshkun.</w:t>
            </w:r>
          </w:p>
          <w:p w14:paraId="47C206B9" w14:textId="14FA53DA"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841786" w:rsidRPr="005220F1">
              <w:rPr>
                <w:rFonts w:ascii="Garamond" w:hAnsi="Garamond"/>
                <w:bCs/>
                <w:sz w:val="18"/>
                <w:szCs w:val="18"/>
              </w:rPr>
              <w:t>n</w:t>
            </w:r>
            <w:r w:rsidRPr="005220F1">
              <w:rPr>
                <w:rFonts w:ascii="Garamond" w:hAnsi="Garamond"/>
                <w:bCs/>
                <w:sz w:val="18"/>
                <w:szCs w:val="18"/>
              </w:rPr>
              <w:t>eni 4</w:t>
            </w:r>
            <w:r w:rsidR="00841786" w:rsidRPr="005220F1">
              <w:rPr>
                <w:rFonts w:ascii="Garamond" w:hAnsi="Garamond"/>
                <w:bCs/>
                <w:sz w:val="18"/>
                <w:szCs w:val="18"/>
              </w:rPr>
              <w:t>,</w:t>
            </w:r>
            <w:r w:rsidRPr="005220F1">
              <w:rPr>
                <w:rFonts w:ascii="Garamond" w:hAnsi="Garamond"/>
                <w:bCs/>
                <w:sz w:val="18"/>
                <w:szCs w:val="18"/>
              </w:rPr>
              <w:t xml:space="preserve"> pika</w:t>
            </w:r>
            <w:r w:rsidR="00841786" w:rsidRPr="005220F1">
              <w:rPr>
                <w:rFonts w:ascii="Garamond" w:hAnsi="Garamond"/>
                <w:bCs/>
                <w:sz w:val="18"/>
                <w:szCs w:val="18"/>
              </w:rPr>
              <w:t>t</w:t>
            </w:r>
            <w:r w:rsidRPr="005220F1">
              <w:rPr>
                <w:rFonts w:ascii="Garamond" w:hAnsi="Garamond"/>
                <w:bCs/>
                <w:sz w:val="18"/>
                <w:szCs w:val="18"/>
              </w:rPr>
              <w:t xml:space="preserve"> 1 dhe 2.</w:t>
            </w:r>
          </w:p>
        </w:tc>
      </w:tr>
      <w:tr w:rsidR="00AC4AA7" w:rsidRPr="005220F1" w14:paraId="22FB5402" w14:textId="77777777" w:rsidTr="0097596B">
        <w:trPr>
          <w:trHeight w:val="1093"/>
          <w:jc w:val="center"/>
        </w:trPr>
        <w:tc>
          <w:tcPr>
            <w:tcW w:w="401" w:type="pct"/>
          </w:tcPr>
          <w:p w14:paraId="0DC1C247"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3.2.14.3</w:t>
            </w:r>
          </w:p>
        </w:tc>
        <w:tc>
          <w:tcPr>
            <w:tcW w:w="2056" w:type="pct"/>
          </w:tcPr>
          <w:p w14:paraId="5D46D19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Mishi i muskujve të tonit me plumb (specie </w:t>
            </w:r>
            <w:r w:rsidRPr="005220F1">
              <w:rPr>
                <w:rFonts w:ascii="Garamond" w:hAnsi="Garamond"/>
                <w:bCs/>
                <w:i/>
                <w:sz w:val="18"/>
                <w:szCs w:val="18"/>
              </w:rPr>
              <w:t>Auxis</w:t>
            </w:r>
            <w:r w:rsidRPr="005220F1">
              <w:rPr>
                <w:rFonts w:ascii="Garamond" w:hAnsi="Garamond"/>
                <w:bCs/>
                <w:sz w:val="18"/>
                <w:szCs w:val="18"/>
              </w:rPr>
              <w:t>)</w:t>
            </w:r>
          </w:p>
        </w:tc>
        <w:tc>
          <w:tcPr>
            <w:tcW w:w="403" w:type="pct"/>
          </w:tcPr>
          <w:p w14:paraId="00E2953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0,15</w:t>
            </w:r>
          </w:p>
        </w:tc>
        <w:tc>
          <w:tcPr>
            <w:tcW w:w="2139" w:type="pct"/>
          </w:tcPr>
          <w:p w14:paraId="0F83749E" w14:textId="77777777"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Kur peshku synohet të hahet i plotë, niveli maksimal zbatohet për të gjithë peshkun.</w:t>
            </w:r>
          </w:p>
          <w:p w14:paraId="411D7AC3" w14:textId="6BFA828F"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841786" w:rsidRPr="005220F1">
              <w:rPr>
                <w:rFonts w:ascii="Garamond" w:hAnsi="Garamond"/>
                <w:bCs/>
                <w:sz w:val="18"/>
                <w:szCs w:val="18"/>
              </w:rPr>
              <w:t>n</w:t>
            </w:r>
            <w:r w:rsidRPr="005220F1">
              <w:rPr>
                <w:rFonts w:ascii="Garamond" w:hAnsi="Garamond"/>
                <w:bCs/>
                <w:sz w:val="18"/>
                <w:szCs w:val="18"/>
              </w:rPr>
              <w:t>eni 4</w:t>
            </w:r>
            <w:r w:rsidR="00841786" w:rsidRPr="005220F1">
              <w:rPr>
                <w:rFonts w:ascii="Garamond" w:hAnsi="Garamond"/>
                <w:bCs/>
                <w:sz w:val="18"/>
                <w:szCs w:val="18"/>
              </w:rPr>
              <w:t>,</w:t>
            </w:r>
            <w:r w:rsidRPr="005220F1">
              <w:rPr>
                <w:rFonts w:ascii="Garamond" w:hAnsi="Garamond"/>
                <w:bCs/>
                <w:sz w:val="18"/>
                <w:szCs w:val="18"/>
              </w:rPr>
              <w:t xml:space="preserve"> pika</w:t>
            </w:r>
            <w:r w:rsidR="00841786" w:rsidRPr="005220F1">
              <w:rPr>
                <w:rFonts w:ascii="Garamond" w:hAnsi="Garamond"/>
                <w:bCs/>
                <w:sz w:val="18"/>
                <w:szCs w:val="18"/>
              </w:rPr>
              <w:t>t</w:t>
            </w:r>
            <w:r w:rsidRPr="005220F1">
              <w:rPr>
                <w:rFonts w:ascii="Garamond" w:hAnsi="Garamond"/>
                <w:bCs/>
                <w:sz w:val="18"/>
                <w:szCs w:val="18"/>
              </w:rPr>
              <w:t xml:space="preserve"> 1 dhe 2.</w:t>
            </w:r>
          </w:p>
        </w:tc>
      </w:tr>
      <w:tr w:rsidR="00AC4AA7" w:rsidRPr="005220F1" w14:paraId="3C4508C2" w14:textId="77777777" w:rsidTr="0097596B">
        <w:trPr>
          <w:trHeight w:val="1093"/>
          <w:jc w:val="center"/>
        </w:trPr>
        <w:tc>
          <w:tcPr>
            <w:tcW w:w="401" w:type="pct"/>
          </w:tcPr>
          <w:p w14:paraId="1ED2A5B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3.2.14.4</w:t>
            </w:r>
          </w:p>
        </w:tc>
        <w:tc>
          <w:tcPr>
            <w:tcW w:w="2056" w:type="pct"/>
          </w:tcPr>
          <w:p w14:paraId="122B76C2" w14:textId="066B40F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peshqve të mëposhtëm:</w:t>
            </w:r>
          </w:p>
          <w:p w14:paraId="2877A2D5" w14:textId="5BA87862"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açuge (specie </w:t>
            </w:r>
            <w:r w:rsidRPr="005220F1">
              <w:rPr>
                <w:rFonts w:ascii="Garamond" w:hAnsi="Garamond"/>
                <w:bCs/>
                <w:i/>
                <w:sz w:val="18"/>
                <w:szCs w:val="18"/>
              </w:rPr>
              <w:t>Engraulis</w:t>
            </w:r>
            <w:r w:rsidRPr="005220F1">
              <w:rPr>
                <w:rFonts w:ascii="Garamond" w:hAnsi="Garamond"/>
                <w:bCs/>
                <w:sz w:val="18"/>
                <w:szCs w:val="18"/>
              </w:rPr>
              <w:t>)</w:t>
            </w:r>
          </w:p>
          <w:p w14:paraId="10AE7B41" w14:textId="45DD6AB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 shpatë (</w:t>
            </w:r>
            <w:r w:rsidR="00841786" w:rsidRPr="005220F1">
              <w:rPr>
                <w:rFonts w:ascii="Garamond" w:hAnsi="Garamond"/>
                <w:bCs/>
                <w:i/>
                <w:sz w:val="18"/>
                <w:szCs w:val="18"/>
              </w:rPr>
              <w:t>Xiphias Gladius</w:t>
            </w:r>
            <w:r w:rsidRPr="005220F1">
              <w:rPr>
                <w:rFonts w:ascii="Garamond" w:hAnsi="Garamond"/>
                <w:bCs/>
                <w:sz w:val="18"/>
                <w:szCs w:val="18"/>
              </w:rPr>
              <w:t>)</w:t>
            </w:r>
          </w:p>
          <w:p w14:paraId="10BB3718" w14:textId="2E1C59D1"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sardele (</w:t>
            </w:r>
            <w:r w:rsidR="00841786" w:rsidRPr="005220F1">
              <w:rPr>
                <w:rFonts w:ascii="Garamond" w:hAnsi="Garamond"/>
                <w:bCs/>
                <w:i/>
                <w:sz w:val="18"/>
                <w:szCs w:val="18"/>
              </w:rPr>
              <w:t>Sardina Pilchardus</w:t>
            </w:r>
            <w:r w:rsidRPr="005220F1">
              <w:rPr>
                <w:rFonts w:ascii="Garamond" w:hAnsi="Garamond"/>
                <w:bCs/>
                <w:sz w:val="18"/>
                <w:szCs w:val="18"/>
              </w:rPr>
              <w:t>)</w:t>
            </w:r>
          </w:p>
        </w:tc>
        <w:tc>
          <w:tcPr>
            <w:tcW w:w="403" w:type="pct"/>
          </w:tcPr>
          <w:p w14:paraId="793D5C5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0,25</w:t>
            </w:r>
          </w:p>
        </w:tc>
        <w:tc>
          <w:tcPr>
            <w:tcW w:w="2139" w:type="pct"/>
          </w:tcPr>
          <w:p w14:paraId="420BB65E" w14:textId="77777777"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Kur peshku synohet të hahet i plotë, niveli maksimal zbatohet për të gjithë peshkun.</w:t>
            </w:r>
          </w:p>
          <w:p w14:paraId="5660024C" w14:textId="580C5977"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841786" w:rsidRPr="005220F1">
              <w:rPr>
                <w:rFonts w:ascii="Garamond" w:hAnsi="Garamond"/>
                <w:bCs/>
                <w:sz w:val="18"/>
                <w:szCs w:val="18"/>
              </w:rPr>
              <w:t>n</w:t>
            </w:r>
            <w:r w:rsidRPr="005220F1">
              <w:rPr>
                <w:rFonts w:ascii="Garamond" w:hAnsi="Garamond"/>
                <w:bCs/>
                <w:sz w:val="18"/>
                <w:szCs w:val="18"/>
              </w:rPr>
              <w:t>eni 4</w:t>
            </w:r>
            <w:r w:rsidR="00841786" w:rsidRPr="005220F1">
              <w:rPr>
                <w:rFonts w:ascii="Garamond" w:hAnsi="Garamond"/>
                <w:bCs/>
                <w:sz w:val="18"/>
                <w:szCs w:val="18"/>
              </w:rPr>
              <w:t>,</w:t>
            </w:r>
            <w:r w:rsidRPr="005220F1">
              <w:rPr>
                <w:rFonts w:ascii="Garamond" w:hAnsi="Garamond"/>
                <w:bCs/>
                <w:sz w:val="18"/>
                <w:szCs w:val="18"/>
              </w:rPr>
              <w:t xml:space="preserve"> pika</w:t>
            </w:r>
            <w:r w:rsidR="00841786" w:rsidRPr="005220F1">
              <w:rPr>
                <w:rFonts w:ascii="Garamond" w:hAnsi="Garamond"/>
                <w:bCs/>
                <w:sz w:val="18"/>
                <w:szCs w:val="18"/>
              </w:rPr>
              <w:t>t</w:t>
            </w:r>
            <w:r w:rsidRPr="005220F1">
              <w:rPr>
                <w:rFonts w:ascii="Garamond" w:hAnsi="Garamond"/>
                <w:bCs/>
                <w:sz w:val="18"/>
                <w:szCs w:val="18"/>
              </w:rPr>
              <w:t xml:space="preserve"> 1 dhe 2..</w:t>
            </w:r>
          </w:p>
        </w:tc>
      </w:tr>
      <w:tr w:rsidR="00AC4AA7" w:rsidRPr="005220F1" w14:paraId="485B7032" w14:textId="77777777" w:rsidTr="0097596B">
        <w:trPr>
          <w:trHeight w:val="1425"/>
          <w:jc w:val="center"/>
        </w:trPr>
        <w:tc>
          <w:tcPr>
            <w:tcW w:w="401" w:type="pct"/>
          </w:tcPr>
          <w:p w14:paraId="3F6DCA93"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3.2.14.5</w:t>
            </w:r>
          </w:p>
        </w:tc>
        <w:tc>
          <w:tcPr>
            <w:tcW w:w="2056" w:type="pct"/>
          </w:tcPr>
          <w:p w14:paraId="720149E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Krustacet</w:t>
            </w:r>
          </w:p>
        </w:tc>
        <w:tc>
          <w:tcPr>
            <w:tcW w:w="403" w:type="pct"/>
          </w:tcPr>
          <w:p w14:paraId="367D47B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0,50</w:t>
            </w:r>
          </w:p>
        </w:tc>
        <w:tc>
          <w:tcPr>
            <w:tcW w:w="2139" w:type="pct"/>
          </w:tcPr>
          <w:p w14:paraId="7F33EEE5" w14:textId="77777777"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Niveli maksimal zbatohet për mishin e muskujve nga shtojcat dhe barku, që do të thotë se cefalotoraksi i krustaceve është i përjashtuar. Në rastin e gaforreve dhe krustaceve të ngjashme me gaforret (</w:t>
            </w:r>
            <w:r w:rsidRPr="005220F1">
              <w:rPr>
                <w:rFonts w:ascii="Garamond" w:hAnsi="Garamond"/>
                <w:bCs/>
                <w:i/>
                <w:sz w:val="18"/>
                <w:szCs w:val="18"/>
              </w:rPr>
              <w:t>Brachyura</w:t>
            </w:r>
            <w:r w:rsidRPr="005220F1">
              <w:rPr>
                <w:rFonts w:ascii="Garamond" w:hAnsi="Garamond"/>
                <w:bCs/>
                <w:sz w:val="18"/>
                <w:szCs w:val="18"/>
              </w:rPr>
              <w:t xml:space="preserve"> dhe </w:t>
            </w:r>
            <w:r w:rsidRPr="005220F1">
              <w:rPr>
                <w:rFonts w:ascii="Garamond" w:hAnsi="Garamond"/>
                <w:bCs/>
                <w:i/>
                <w:sz w:val="18"/>
                <w:szCs w:val="18"/>
              </w:rPr>
              <w:t>Anomura</w:t>
            </w:r>
            <w:r w:rsidRPr="005220F1">
              <w:rPr>
                <w:rFonts w:ascii="Garamond" w:hAnsi="Garamond"/>
                <w:bCs/>
                <w:sz w:val="18"/>
                <w:szCs w:val="18"/>
              </w:rPr>
              <w:t>) niveli maksimal zbatohet për mishin e muskujve nga shtojcat.</w:t>
            </w:r>
          </w:p>
          <w:p w14:paraId="0660BDBB" w14:textId="662155C6" w:rsidR="00AC4AA7" w:rsidRPr="005220F1" w:rsidRDefault="00AC4AA7" w:rsidP="004E0E86">
            <w:pPr>
              <w:widowControl w:val="0"/>
              <w:autoSpaceDE w:val="0"/>
              <w:autoSpaceDN w:val="0"/>
              <w:spacing w:after="0" w:line="240" w:lineRule="auto"/>
              <w:ind w:right="135"/>
              <w:rPr>
                <w:rFonts w:ascii="Garamond" w:hAnsi="Garamond"/>
                <w:bCs/>
                <w:sz w:val="18"/>
                <w:szCs w:val="18"/>
              </w:rPr>
            </w:pPr>
            <w:r w:rsidRPr="005220F1">
              <w:rPr>
                <w:rFonts w:ascii="Garamond" w:hAnsi="Garamond"/>
                <w:bCs/>
                <w:sz w:val="18"/>
                <w:szCs w:val="18"/>
              </w:rPr>
              <w:t xml:space="preserve">Në rastin e ushqimit të tharë, të holluar, të përpunuar dhe/ose të përbërë, zbatohet </w:t>
            </w:r>
            <w:r w:rsidR="00841786" w:rsidRPr="005220F1">
              <w:rPr>
                <w:rFonts w:ascii="Garamond" w:hAnsi="Garamond"/>
                <w:bCs/>
                <w:sz w:val="18"/>
                <w:szCs w:val="18"/>
              </w:rPr>
              <w:t>n</w:t>
            </w:r>
            <w:r w:rsidRPr="005220F1">
              <w:rPr>
                <w:rFonts w:ascii="Garamond" w:hAnsi="Garamond"/>
                <w:bCs/>
                <w:sz w:val="18"/>
                <w:szCs w:val="18"/>
              </w:rPr>
              <w:t>eni 4</w:t>
            </w:r>
            <w:r w:rsidR="00841786" w:rsidRPr="005220F1">
              <w:rPr>
                <w:rFonts w:ascii="Garamond" w:hAnsi="Garamond"/>
                <w:bCs/>
                <w:sz w:val="18"/>
                <w:szCs w:val="18"/>
              </w:rPr>
              <w:t>,</w:t>
            </w:r>
            <w:r w:rsidRPr="005220F1">
              <w:rPr>
                <w:rFonts w:ascii="Garamond" w:hAnsi="Garamond"/>
                <w:bCs/>
                <w:sz w:val="18"/>
                <w:szCs w:val="18"/>
              </w:rPr>
              <w:t xml:space="preserve"> pika</w:t>
            </w:r>
            <w:r w:rsidR="00841786" w:rsidRPr="005220F1">
              <w:rPr>
                <w:rFonts w:ascii="Garamond" w:hAnsi="Garamond"/>
                <w:bCs/>
                <w:sz w:val="18"/>
                <w:szCs w:val="18"/>
              </w:rPr>
              <w:t>t</w:t>
            </w:r>
            <w:r w:rsidRPr="005220F1">
              <w:rPr>
                <w:rFonts w:ascii="Garamond" w:hAnsi="Garamond"/>
                <w:bCs/>
                <w:sz w:val="18"/>
                <w:szCs w:val="18"/>
              </w:rPr>
              <w:t xml:space="preserve"> 1 dhe 2.</w:t>
            </w:r>
          </w:p>
        </w:tc>
      </w:tr>
    </w:tbl>
    <w:p w14:paraId="76EC1004" w14:textId="77777777" w:rsidR="00AC4AA7" w:rsidRPr="005220F1" w:rsidRDefault="00AC4AA7" w:rsidP="004E0E86">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7C32C863" w14:textId="77777777" w:rsidTr="0097596B">
        <w:trPr>
          <w:trHeight w:val="1091"/>
          <w:jc w:val="center"/>
        </w:trPr>
        <w:tc>
          <w:tcPr>
            <w:tcW w:w="401" w:type="pct"/>
          </w:tcPr>
          <w:p w14:paraId="592F7232"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3.2.14.6</w:t>
            </w:r>
          </w:p>
        </w:tc>
        <w:tc>
          <w:tcPr>
            <w:tcW w:w="2056" w:type="pct"/>
          </w:tcPr>
          <w:p w14:paraId="0C3CD50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Molusqet bivalvë</w:t>
            </w:r>
          </w:p>
        </w:tc>
        <w:tc>
          <w:tcPr>
            <w:tcW w:w="403" w:type="pct"/>
          </w:tcPr>
          <w:p w14:paraId="14C5913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2139" w:type="pct"/>
          </w:tcPr>
          <w:p w14:paraId="7A5FACE2" w14:textId="4529FE25"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Në rastin e </w:t>
            </w:r>
            <w:r w:rsidR="00841786" w:rsidRPr="005220F1">
              <w:rPr>
                <w:rFonts w:ascii="Garamond" w:hAnsi="Garamond"/>
                <w:bCs/>
                <w:i/>
                <w:sz w:val="18"/>
                <w:szCs w:val="18"/>
              </w:rPr>
              <w:t>Pecten Maximus</w:t>
            </w:r>
            <w:r w:rsidRPr="005220F1">
              <w:rPr>
                <w:rFonts w:ascii="Garamond" w:hAnsi="Garamond"/>
                <w:bCs/>
                <w:sz w:val="18"/>
                <w:szCs w:val="18"/>
              </w:rPr>
              <w:t>, niveli maksimal zbatohet vetëm për muskulin ngjitës dhe gonadën.</w:t>
            </w:r>
          </w:p>
          <w:p w14:paraId="4378611F" w14:textId="7707B8E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Në rastin e ushqimit të tharë, të holluar, të përpunuar dhe/ose të përbërë, zbatohen nenet 4</w:t>
            </w:r>
            <w:r w:rsidR="00841786" w:rsidRPr="005220F1">
              <w:rPr>
                <w:rFonts w:ascii="Garamond" w:hAnsi="Garamond"/>
                <w:bCs/>
                <w:sz w:val="18"/>
                <w:szCs w:val="18"/>
              </w:rPr>
              <w:t xml:space="preserve"> </w:t>
            </w:r>
            <w:r w:rsidRPr="005220F1">
              <w:rPr>
                <w:rFonts w:ascii="Garamond" w:hAnsi="Garamond"/>
                <w:bCs/>
                <w:sz w:val="18"/>
                <w:szCs w:val="18"/>
              </w:rPr>
              <w:t>(1) dhe (2).</w:t>
            </w:r>
          </w:p>
        </w:tc>
      </w:tr>
      <w:tr w:rsidR="00AC4AA7" w:rsidRPr="005220F1" w14:paraId="5DAB4EDA" w14:textId="77777777" w:rsidTr="0097596B">
        <w:trPr>
          <w:trHeight w:val="877"/>
          <w:jc w:val="center"/>
        </w:trPr>
        <w:tc>
          <w:tcPr>
            <w:tcW w:w="401" w:type="pct"/>
          </w:tcPr>
          <w:p w14:paraId="433E6DE8"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3.2.14.7</w:t>
            </w:r>
          </w:p>
        </w:tc>
        <w:tc>
          <w:tcPr>
            <w:tcW w:w="2056" w:type="pct"/>
          </w:tcPr>
          <w:p w14:paraId="4D0B458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Cefalopodët</w:t>
            </w:r>
          </w:p>
        </w:tc>
        <w:tc>
          <w:tcPr>
            <w:tcW w:w="403" w:type="pct"/>
          </w:tcPr>
          <w:p w14:paraId="4476591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2139" w:type="pct"/>
          </w:tcPr>
          <w:p w14:paraId="0B45223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kafshën pa organe të brendshme.</w:t>
            </w:r>
          </w:p>
          <w:p w14:paraId="763EAE22" w14:textId="7E4DE34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Në rastin e ushqimit të tharë, të holluar, të përpunuar dhe/ose të përbërë, zbatohen nenet 4</w:t>
            </w:r>
            <w:r w:rsidR="00841786" w:rsidRPr="005220F1">
              <w:rPr>
                <w:rFonts w:ascii="Garamond" w:hAnsi="Garamond"/>
                <w:bCs/>
                <w:sz w:val="18"/>
                <w:szCs w:val="18"/>
              </w:rPr>
              <w:t xml:space="preserve"> </w:t>
            </w:r>
            <w:r w:rsidRPr="005220F1">
              <w:rPr>
                <w:rFonts w:ascii="Garamond" w:hAnsi="Garamond"/>
                <w:bCs/>
                <w:sz w:val="18"/>
                <w:szCs w:val="18"/>
              </w:rPr>
              <w:t>(1) dhe (2).</w:t>
            </w:r>
          </w:p>
        </w:tc>
      </w:tr>
      <w:tr w:rsidR="00AC4AA7" w:rsidRPr="005220F1" w14:paraId="7D64B954" w14:textId="77777777" w:rsidTr="0097596B">
        <w:trPr>
          <w:trHeight w:val="451"/>
          <w:jc w:val="center"/>
        </w:trPr>
        <w:tc>
          <w:tcPr>
            <w:tcW w:w="401" w:type="pct"/>
          </w:tcPr>
          <w:p w14:paraId="0FFCEED2"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3.2.15</w:t>
            </w:r>
          </w:p>
        </w:tc>
        <w:tc>
          <w:tcPr>
            <w:tcW w:w="2056" w:type="pct"/>
          </w:tcPr>
          <w:p w14:paraId="756297C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Produktet e kakaos dhe çokollatës (14)</w:t>
            </w:r>
          </w:p>
        </w:tc>
        <w:tc>
          <w:tcPr>
            <w:tcW w:w="403" w:type="pct"/>
          </w:tcPr>
          <w:p w14:paraId="62665F1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0C5A406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8D18DF0" w14:textId="77777777" w:rsidTr="0097596B">
        <w:trPr>
          <w:trHeight w:val="451"/>
          <w:jc w:val="center"/>
        </w:trPr>
        <w:tc>
          <w:tcPr>
            <w:tcW w:w="401" w:type="pct"/>
          </w:tcPr>
          <w:p w14:paraId="1C26C188"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3.2.15.1</w:t>
            </w:r>
          </w:p>
        </w:tc>
        <w:tc>
          <w:tcPr>
            <w:tcW w:w="2056" w:type="pct"/>
          </w:tcPr>
          <w:p w14:paraId="15DB352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Çokollatë qumështi me &lt; 30 % lëndë të ngurta totale të kakaos së thatë</w:t>
            </w:r>
          </w:p>
        </w:tc>
        <w:tc>
          <w:tcPr>
            <w:tcW w:w="403" w:type="pct"/>
          </w:tcPr>
          <w:p w14:paraId="1593F71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0,10</w:t>
            </w:r>
          </w:p>
        </w:tc>
        <w:tc>
          <w:tcPr>
            <w:tcW w:w="2139" w:type="pct"/>
          </w:tcPr>
          <w:p w14:paraId="687AC48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48552AA" w14:textId="77777777" w:rsidTr="0097596B">
        <w:trPr>
          <w:trHeight w:val="664"/>
          <w:jc w:val="center"/>
        </w:trPr>
        <w:tc>
          <w:tcPr>
            <w:tcW w:w="401" w:type="pct"/>
          </w:tcPr>
          <w:p w14:paraId="2A3EFA71"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3.2.15.2</w:t>
            </w:r>
          </w:p>
        </w:tc>
        <w:tc>
          <w:tcPr>
            <w:tcW w:w="2056" w:type="pct"/>
          </w:tcPr>
          <w:p w14:paraId="4D1A9B1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Çokollatë me &lt; 50 % lëndë të ngurta të thata të kakaos; çokollatë qumështi me ≥ 30 % lëndë të ngurta kakao të thata</w:t>
            </w:r>
          </w:p>
        </w:tc>
        <w:tc>
          <w:tcPr>
            <w:tcW w:w="403" w:type="pct"/>
          </w:tcPr>
          <w:p w14:paraId="10BD8E1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2139" w:type="pct"/>
          </w:tcPr>
          <w:p w14:paraId="5301BB9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CD13F49" w14:textId="77777777" w:rsidTr="0097596B">
        <w:trPr>
          <w:trHeight w:val="451"/>
          <w:jc w:val="center"/>
        </w:trPr>
        <w:tc>
          <w:tcPr>
            <w:tcW w:w="401" w:type="pct"/>
          </w:tcPr>
          <w:p w14:paraId="09C104F3"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3.2.15.3</w:t>
            </w:r>
          </w:p>
        </w:tc>
        <w:tc>
          <w:tcPr>
            <w:tcW w:w="2056" w:type="pct"/>
          </w:tcPr>
          <w:p w14:paraId="4CE792C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Çokollatë me ≥ 50% lëndë të ngurta të thata të kakaos</w:t>
            </w:r>
          </w:p>
        </w:tc>
        <w:tc>
          <w:tcPr>
            <w:tcW w:w="403" w:type="pct"/>
          </w:tcPr>
          <w:p w14:paraId="6AF7A8F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0,80</w:t>
            </w:r>
          </w:p>
        </w:tc>
        <w:tc>
          <w:tcPr>
            <w:tcW w:w="2139" w:type="pct"/>
          </w:tcPr>
          <w:p w14:paraId="3A1A44E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73C1AE1" w14:textId="77777777" w:rsidTr="0097596B">
        <w:trPr>
          <w:trHeight w:val="877"/>
          <w:jc w:val="center"/>
        </w:trPr>
        <w:tc>
          <w:tcPr>
            <w:tcW w:w="401" w:type="pct"/>
          </w:tcPr>
          <w:p w14:paraId="22759B4E"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3.2.15.4</w:t>
            </w:r>
          </w:p>
        </w:tc>
        <w:tc>
          <w:tcPr>
            <w:tcW w:w="2056" w:type="pct"/>
          </w:tcPr>
          <w:p w14:paraId="14D3B34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Pluhur kakao i vendosur në treg për konsumatorin e fundit ose si përbërës në pluhur kakao të ëmbëlsuar ose çokollatë pluhur e vendosur në treg për konsumatorin e fundit (çokollatë me pije)</w:t>
            </w:r>
          </w:p>
        </w:tc>
        <w:tc>
          <w:tcPr>
            <w:tcW w:w="403" w:type="pct"/>
          </w:tcPr>
          <w:p w14:paraId="1890E67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0,60</w:t>
            </w:r>
          </w:p>
        </w:tc>
        <w:tc>
          <w:tcPr>
            <w:tcW w:w="2139" w:type="pct"/>
          </w:tcPr>
          <w:p w14:paraId="09E5FD8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28B1C07" w14:textId="77777777" w:rsidTr="0097596B">
        <w:trPr>
          <w:trHeight w:val="451"/>
          <w:jc w:val="center"/>
        </w:trPr>
        <w:tc>
          <w:tcPr>
            <w:tcW w:w="401" w:type="pct"/>
          </w:tcPr>
          <w:p w14:paraId="37E006BA"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3.2.16</w:t>
            </w:r>
          </w:p>
        </w:tc>
        <w:tc>
          <w:tcPr>
            <w:tcW w:w="2056" w:type="pct"/>
          </w:tcPr>
          <w:p w14:paraId="286ED10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Kripë</w:t>
            </w:r>
          </w:p>
        </w:tc>
        <w:tc>
          <w:tcPr>
            <w:tcW w:w="403" w:type="pct"/>
          </w:tcPr>
          <w:p w14:paraId="3E54FF7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0,50</w:t>
            </w:r>
          </w:p>
        </w:tc>
        <w:tc>
          <w:tcPr>
            <w:tcW w:w="2139" w:type="pct"/>
          </w:tcPr>
          <w:p w14:paraId="5DDA160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351E9CD" w14:textId="77777777" w:rsidTr="0097596B">
        <w:trPr>
          <w:trHeight w:val="664"/>
          <w:jc w:val="center"/>
        </w:trPr>
        <w:tc>
          <w:tcPr>
            <w:tcW w:w="401" w:type="pct"/>
          </w:tcPr>
          <w:p w14:paraId="7DBEEF16"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3.2.17</w:t>
            </w:r>
          </w:p>
        </w:tc>
        <w:tc>
          <w:tcPr>
            <w:tcW w:w="2056" w:type="pct"/>
          </w:tcPr>
          <w:p w14:paraId="20E7283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Formula për foshnjat, formulat rrjedhëse, ushqimi për qëllime të veçanta mjekësore të destinuara për foshnjat dhe fëmijët e vegjël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403" w:type="pct"/>
          </w:tcPr>
          <w:p w14:paraId="5EFD836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3EA677E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3EBAB746" w14:textId="77777777" w:rsidTr="0097596B">
        <w:trPr>
          <w:trHeight w:val="664"/>
          <w:jc w:val="center"/>
        </w:trPr>
        <w:tc>
          <w:tcPr>
            <w:tcW w:w="401" w:type="pct"/>
          </w:tcPr>
          <w:p w14:paraId="48832900"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3.2.17.1</w:t>
            </w:r>
          </w:p>
        </w:tc>
        <w:tc>
          <w:tcPr>
            <w:tcW w:w="2056" w:type="pct"/>
          </w:tcPr>
          <w:p w14:paraId="6AC8C26F" w14:textId="391F4C1C"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I </w:t>
            </w:r>
            <w:r w:rsidR="00AC4AA7" w:rsidRPr="005220F1">
              <w:rPr>
                <w:rFonts w:ascii="Garamond" w:hAnsi="Garamond"/>
                <w:bCs/>
                <w:sz w:val="18"/>
                <w:szCs w:val="18"/>
              </w:rPr>
              <w:t>vendosur në treg si pluhur dhe i prodhuar nga proteinat e qumështit të lopës ose hidrolizat e proteinave të qumështit të lopës</w:t>
            </w:r>
          </w:p>
        </w:tc>
        <w:tc>
          <w:tcPr>
            <w:tcW w:w="403" w:type="pct"/>
          </w:tcPr>
          <w:p w14:paraId="32D8099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0,010</w:t>
            </w:r>
          </w:p>
        </w:tc>
        <w:tc>
          <w:tcPr>
            <w:tcW w:w="2139" w:type="pct"/>
          </w:tcPr>
          <w:p w14:paraId="24F3F99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0A3C83E" w14:textId="77777777" w:rsidTr="0097596B">
        <w:trPr>
          <w:trHeight w:val="664"/>
          <w:jc w:val="center"/>
        </w:trPr>
        <w:tc>
          <w:tcPr>
            <w:tcW w:w="401" w:type="pct"/>
          </w:tcPr>
          <w:p w14:paraId="1C15D2B9"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3.2.17.2</w:t>
            </w:r>
          </w:p>
        </w:tc>
        <w:tc>
          <w:tcPr>
            <w:tcW w:w="2056" w:type="pct"/>
          </w:tcPr>
          <w:p w14:paraId="0C41B1F7" w14:textId="617E7C29"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të lëngshme dhe të prodhuara nga proteinat e qumështit të lopës ose hidrolizat e proteinave të qumështit të lopës</w:t>
            </w:r>
          </w:p>
        </w:tc>
        <w:tc>
          <w:tcPr>
            <w:tcW w:w="403" w:type="pct"/>
          </w:tcPr>
          <w:p w14:paraId="4F55116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0,005</w:t>
            </w:r>
          </w:p>
        </w:tc>
        <w:tc>
          <w:tcPr>
            <w:tcW w:w="2139" w:type="pct"/>
          </w:tcPr>
          <w:p w14:paraId="0D89202B"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A7CC338" w14:textId="77777777" w:rsidTr="0097596B">
        <w:trPr>
          <w:trHeight w:val="664"/>
          <w:jc w:val="center"/>
        </w:trPr>
        <w:tc>
          <w:tcPr>
            <w:tcW w:w="401" w:type="pct"/>
          </w:tcPr>
          <w:p w14:paraId="0645DC53"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3.2.17.3</w:t>
            </w:r>
          </w:p>
        </w:tc>
        <w:tc>
          <w:tcPr>
            <w:tcW w:w="2056" w:type="pct"/>
          </w:tcPr>
          <w:p w14:paraId="412221E9" w14:textId="5F14CE09"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I </w:t>
            </w:r>
            <w:r w:rsidR="00AC4AA7" w:rsidRPr="005220F1">
              <w:rPr>
                <w:rFonts w:ascii="Garamond" w:hAnsi="Garamond"/>
                <w:bCs/>
                <w:sz w:val="18"/>
                <w:szCs w:val="18"/>
              </w:rPr>
              <w:t>vendosur në treg si pluhur dhe i prodhuar nga izolat</w:t>
            </w:r>
            <w:r w:rsidRPr="005220F1">
              <w:rPr>
                <w:rFonts w:ascii="Garamond" w:hAnsi="Garamond"/>
                <w:bCs/>
                <w:sz w:val="18"/>
                <w:szCs w:val="18"/>
              </w:rPr>
              <w:t>et</w:t>
            </w:r>
            <w:r w:rsidR="00AC4AA7" w:rsidRPr="005220F1">
              <w:rPr>
                <w:rFonts w:ascii="Garamond" w:hAnsi="Garamond"/>
                <w:bCs/>
                <w:sz w:val="18"/>
                <w:szCs w:val="18"/>
              </w:rPr>
              <w:t xml:space="preserve"> e proteinave të sojës, vetëm ose në përzierje me proteinat e qumështit të lopës</w:t>
            </w:r>
          </w:p>
        </w:tc>
        <w:tc>
          <w:tcPr>
            <w:tcW w:w="403" w:type="pct"/>
          </w:tcPr>
          <w:p w14:paraId="557BC59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0,020</w:t>
            </w:r>
          </w:p>
        </w:tc>
        <w:tc>
          <w:tcPr>
            <w:tcW w:w="2139" w:type="pct"/>
          </w:tcPr>
          <w:p w14:paraId="08589C9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82A7759" w14:textId="77777777" w:rsidTr="0097596B">
        <w:trPr>
          <w:trHeight w:val="664"/>
          <w:jc w:val="center"/>
        </w:trPr>
        <w:tc>
          <w:tcPr>
            <w:tcW w:w="401" w:type="pct"/>
          </w:tcPr>
          <w:p w14:paraId="2F5A1E2D"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3.2.17.4</w:t>
            </w:r>
          </w:p>
        </w:tc>
        <w:tc>
          <w:tcPr>
            <w:tcW w:w="2056" w:type="pct"/>
          </w:tcPr>
          <w:p w14:paraId="2F446E3A" w14:textId="2033F295"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të lëngshme dhe të prodhuara nga izolat</w:t>
            </w:r>
            <w:r w:rsidRPr="005220F1">
              <w:rPr>
                <w:rFonts w:ascii="Garamond" w:hAnsi="Garamond"/>
                <w:bCs/>
                <w:sz w:val="18"/>
                <w:szCs w:val="18"/>
              </w:rPr>
              <w:t>et</w:t>
            </w:r>
            <w:r w:rsidR="00AC4AA7" w:rsidRPr="005220F1">
              <w:rPr>
                <w:rFonts w:ascii="Garamond" w:hAnsi="Garamond"/>
                <w:bCs/>
                <w:sz w:val="18"/>
                <w:szCs w:val="18"/>
              </w:rPr>
              <w:t xml:space="preserve"> e proteinave të sojës, vetëm ose në përzierje me proteinat e qumështit të lopës</w:t>
            </w:r>
          </w:p>
        </w:tc>
        <w:tc>
          <w:tcPr>
            <w:tcW w:w="403" w:type="pct"/>
          </w:tcPr>
          <w:p w14:paraId="6F4584A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0,010</w:t>
            </w:r>
          </w:p>
        </w:tc>
        <w:tc>
          <w:tcPr>
            <w:tcW w:w="2139" w:type="pct"/>
          </w:tcPr>
          <w:p w14:paraId="58FEF5D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BFB6DAC" w14:textId="77777777" w:rsidTr="0097596B">
        <w:trPr>
          <w:trHeight w:val="451"/>
          <w:jc w:val="center"/>
        </w:trPr>
        <w:tc>
          <w:tcPr>
            <w:tcW w:w="401" w:type="pct"/>
          </w:tcPr>
          <w:p w14:paraId="2031724B"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3.2.18</w:t>
            </w:r>
          </w:p>
        </w:tc>
        <w:tc>
          <w:tcPr>
            <w:tcW w:w="2056" w:type="pct"/>
          </w:tcPr>
          <w:p w14:paraId="23FA5C5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Formulat për fëmijë të vegjël </w:t>
            </w:r>
            <w:r w:rsidRPr="005220F1">
              <w:rPr>
                <w:rFonts w:ascii="Garamond" w:hAnsi="Garamond"/>
                <w:bCs/>
                <w:sz w:val="18"/>
                <w:szCs w:val="18"/>
                <w:vertAlign w:val="superscript"/>
              </w:rPr>
              <w:t>(4)</w:t>
            </w:r>
          </w:p>
        </w:tc>
        <w:tc>
          <w:tcPr>
            <w:tcW w:w="403" w:type="pct"/>
          </w:tcPr>
          <w:p w14:paraId="56B67A0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317476B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5456AA53" w14:textId="77777777" w:rsidTr="0097596B">
        <w:trPr>
          <w:trHeight w:val="877"/>
          <w:jc w:val="center"/>
        </w:trPr>
        <w:tc>
          <w:tcPr>
            <w:tcW w:w="401" w:type="pct"/>
          </w:tcPr>
          <w:p w14:paraId="57AB50DA"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3.2.18.1</w:t>
            </w:r>
          </w:p>
        </w:tc>
        <w:tc>
          <w:tcPr>
            <w:tcW w:w="2056" w:type="pct"/>
          </w:tcPr>
          <w:p w14:paraId="62498E37" w14:textId="0B3239B0"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pluhur dhe të prodhuara nga izolate të proteinave bimore të ndryshme nga izolatet e proteinave të sojës, vetëm ose në një përzierje me proteinat e qumështit të lopës</w:t>
            </w:r>
          </w:p>
        </w:tc>
        <w:tc>
          <w:tcPr>
            <w:tcW w:w="403" w:type="pct"/>
          </w:tcPr>
          <w:p w14:paraId="3AE1B7B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0,020</w:t>
            </w:r>
          </w:p>
        </w:tc>
        <w:tc>
          <w:tcPr>
            <w:tcW w:w="2139" w:type="pct"/>
          </w:tcPr>
          <w:p w14:paraId="005191E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1BD10B79" w14:textId="77777777" w:rsidR="00AC4AA7" w:rsidRPr="005220F1" w:rsidRDefault="00AC4AA7" w:rsidP="00952EDA">
      <w:pPr>
        <w:rPr>
          <w:rFonts w:ascii="Garamond" w:hAnsi="Garamond"/>
          <w:b/>
          <w:bC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452C49A8" w14:textId="77777777" w:rsidTr="0097596B">
        <w:trPr>
          <w:trHeight w:val="734"/>
          <w:jc w:val="center"/>
        </w:trPr>
        <w:tc>
          <w:tcPr>
            <w:tcW w:w="401" w:type="pct"/>
          </w:tcPr>
          <w:p w14:paraId="3DB1D03D"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3.2.18.2</w:t>
            </w:r>
          </w:p>
        </w:tc>
        <w:tc>
          <w:tcPr>
            <w:tcW w:w="2056" w:type="pct"/>
          </w:tcPr>
          <w:p w14:paraId="698E7F3C" w14:textId="7CAF8771"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të lëngshme dhe të prodhuara nga izolate</w:t>
            </w:r>
            <w:r w:rsidRPr="005220F1">
              <w:rPr>
                <w:rFonts w:ascii="Garamond" w:hAnsi="Garamond"/>
                <w:bCs/>
                <w:sz w:val="18"/>
                <w:szCs w:val="18"/>
              </w:rPr>
              <w:t>t</w:t>
            </w:r>
            <w:r w:rsidR="00AC4AA7" w:rsidRPr="005220F1">
              <w:rPr>
                <w:rFonts w:ascii="Garamond" w:hAnsi="Garamond"/>
                <w:bCs/>
                <w:sz w:val="18"/>
                <w:szCs w:val="18"/>
              </w:rPr>
              <w:t xml:space="preserve"> </w:t>
            </w:r>
            <w:r w:rsidRPr="005220F1">
              <w:rPr>
                <w:rFonts w:ascii="Garamond" w:hAnsi="Garamond"/>
                <w:bCs/>
                <w:sz w:val="18"/>
                <w:szCs w:val="18"/>
              </w:rPr>
              <w:t>e</w:t>
            </w:r>
            <w:r w:rsidR="00AC4AA7" w:rsidRPr="005220F1">
              <w:rPr>
                <w:rFonts w:ascii="Garamond" w:hAnsi="Garamond"/>
                <w:bCs/>
                <w:sz w:val="18"/>
                <w:szCs w:val="18"/>
              </w:rPr>
              <w:t xml:space="preserve"> proteinave bimore të ndryshme nga izolimet e proteinave të sojës, vetëm ose në një përzierje me proteinat e qumështit të lopës</w:t>
            </w:r>
          </w:p>
        </w:tc>
        <w:tc>
          <w:tcPr>
            <w:tcW w:w="403" w:type="pct"/>
          </w:tcPr>
          <w:p w14:paraId="1AB4212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0,010</w:t>
            </w:r>
          </w:p>
        </w:tc>
        <w:tc>
          <w:tcPr>
            <w:tcW w:w="2139" w:type="pct"/>
          </w:tcPr>
          <w:p w14:paraId="0B688E6B"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7053C41" w14:textId="77777777" w:rsidTr="0097596B">
        <w:trPr>
          <w:trHeight w:val="689"/>
          <w:jc w:val="center"/>
        </w:trPr>
        <w:tc>
          <w:tcPr>
            <w:tcW w:w="401" w:type="pct"/>
          </w:tcPr>
          <w:p w14:paraId="4F128101"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3.2.19</w:t>
            </w:r>
          </w:p>
        </w:tc>
        <w:tc>
          <w:tcPr>
            <w:tcW w:w="2056" w:type="pct"/>
          </w:tcPr>
          <w:p w14:paraId="13EBEE7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Pije për foshnjat dhe fëmijët e vegjël të etiketuara dhe të vendosura në treg si të tilla, përveç produkteve të renditura në 3.2.17 dhe 3.2.18</w:t>
            </w:r>
          </w:p>
        </w:tc>
        <w:tc>
          <w:tcPr>
            <w:tcW w:w="403" w:type="pct"/>
          </w:tcPr>
          <w:p w14:paraId="5D2707D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3D63C18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755EC6A" w14:textId="77777777" w:rsidTr="0097596B">
        <w:trPr>
          <w:trHeight w:val="699"/>
          <w:jc w:val="center"/>
        </w:trPr>
        <w:tc>
          <w:tcPr>
            <w:tcW w:w="401" w:type="pct"/>
          </w:tcPr>
          <w:p w14:paraId="5EE55105"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3.2.19.1</w:t>
            </w:r>
          </w:p>
        </w:tc>
        <w:tc>
          <w:tcPr>
            <w:tcW w:w="2056" w:type="pct"/>
          </w:tcPr>
          <w:p w14:paraId="1E620AA1" w14:textId="0BBCD8FD"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lëng ose për</w:t>
            </w:r>
            <w:r w:rsidR="00134954" w:rsidRPr="005220F1">
              <w:rPr>
                <w:rFonts w:ascii="Garamond" w:hAnsi="Garamond"/>
                <w:bCs/>
                <w:sz w:val="18"/>
                <w:szCs w:val="18"/>
              </w:rPr>
              <w:t xml:space="preserve"> t</w:t>
            </w:r>
            <w:r w:rsidR="00855BCF" w:rsidRPr="005220F1">
              <w:rPr>
                <w:rFonts w:ascii="Garamond" w:hAnsi="Garamond"/>
                <w:bCs/>
                <w:sz w:val="18"/>
                <w:szCs w:val="18"/>
              </w:rPr>
              <w:t>’</w:t>
            </w:r>
            <w:r w:rsidR="00134954" w:rsidRPr="005220F1">
              <w:rPr>
                <w:rFonts w:ascii="Garamond" w:hAnsi="Garamond"/>
                <w:bCs/>
                <w:sz w:val="18"/>
                <w:szCs w:val="18"/>
              </w:rPr>
              <w:t xml:space="preserve">u </w:t>
            </w:r>
            <w:r w:rsidR="00AC4AA7" w:rsidRPr="005220F1">
              <w:rPr>
                <w:rFonts w:ascii="Garamond" w:hAnsi="Garamond"/>
                <w:bCs/>
                <w:sz w:val="18"/>
                <w:szCs w:val="18"/>
              </w:rPr>
              <w:t>rindërtuar sipas udhëzimeve të prodhuesit</w:t>
            </w:r>
          </w:p>
        </w:tc>
        <w:tc>
          <w:tcPr>
            <w:tcW w:w="403" w:type="pct"/>
          </w:tcPr>
          <w:p w14:paraId="323E85D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0,020</w:t>
            </w:r>
          </w:p>
        </w:tc>
        <w:tc>
          <w:tcPr>
            <w:tcW w:w="2139" w:type="pct"/>
          </w:tcPr>
          <w:p w14:paraId="23A1BAF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Përfshirë lëngjet e frutave.</w:t>
            </w:r>
          </w:p>
          <w:p w14:paraId="0E8F37A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produktet e gatshme për përdorim.</w:t>
            </w:r>
          </w:p>
        </w:tc>
      </w:tr>
      <w:tr w:rsidR="00AC4AA7" w:rsidRPr="005220F1" w14:paraId="53A8A9E7" w14:textId="77777777" w:rsidTr="0097596B">
        <w:trPr>
          <w:trHeight w:val="671"/>
          <w:jc w:val="center"/>
        </w:trPr>
        <w:tc>
          <w:tcPr>
            <w:tcW w:w="401" w:type="pct"/>
          </w:tcPr>
          <w:p w14:paraId="265B5894"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3.2.20</w:t>
            </w:r>
          </w:p>
        </w:tc>
        <w:tc>
          <w:tcPr>
            <w:tcW w:w="2056" w:type="pct"/>
          </w:tcPr>
          <w:p w14:paraId="1961F6D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Ushqim për fëmijë dhe ushqim të përpunuar me bazë drithëra për foshnjat dhe fëmijët e vegjël </w:t>
            </w:r>
            <w:r w:rsidRPr="005220F1">
              <w:rPr>
                <w:rFonts w:ascii="Garamond" w:hAnsi="Garamond"/>
                <w:bCs/>
                <w:sz w:val="18"/>
                <w:szCs w:val="18"/>
                <w:vertAlign w:val="superscript"/>
              </w:rPr>
              <w:t>(3)</w:t>
            </w:r>
          </w:p>
        </w:tc>
        <w:tc>
          <w:tcPr>
            <w:tcW w:w="403" w:type="pct"/>
          </w:tcPr>
          <w:p w14:paraId="5E475E1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0,040</w:t>
            </w:r>
          </w:p>
        </w:tc>
        <w:tc>
          <w:tcPr>
            <w:tcW w:w="2139" w:type="pct"/>
          </w:tcPr>
          <w:p w14:paraId="72F2475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1A661DEE" w14:textId="77777777" w:rsidTr="0097596B">
        <w:trPr>
          <w:trHeight w:val="468"/>
          <w:jc w:val="center"/>
        </w:trPr>
        <w:tc>
          <w:tcPr>
            <w:tcW w:w="401" w:type="pct"/>
          </w:tcPr>
          <w:p w14:paraId="088AEB26"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3.2.21</w:t>
            </w:r>
          </w:p>
        </w:tc>
        <w:tc>
          <w:tcPr>
            <w:tcW w:w="2056" w:type="pct"/>
          </w:tcPr>
          <w:p w14:paraId="546BB75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Suplementet ushqimore</w:t>
            </w:r>
          </w:p>
        </w:tc>
        <w:tc>
          <w:tcPr>
            <w:tcW w:w="403" w:type="pct"/>
          </w:tcPr>
          <w:p w14:paraId="4364863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027D425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635B8CD" w14:textId="77777777" w:rsidTr="0097596B">
        <w:trPr>
          <w:trHeight w:val="432"/>
          <w:jc w:val="center"/>
        </w:trPr>
        <w:tc>
          <w:tcPr>
            <w:tcW w:w="401" w:type="pct"/>
          </w:tcPr>
          <w:p w14:paraId="5A96FAA5"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3.2.21.1</w:t>
            </w:r>
          </w:p>
        </w:tc>
        <w:tc>
          <w:tcPr>
            <w:tcW w:w="2056" w:type="pct"/>
          </w:tcPr>
          <w:p w14:paraId="6D1A6BD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Suplementet ushqimore përveç produkteve të renditura në 3.2.21.2</w:t>
            </w:r>
          </w:p>
        </w:tc>
        <w:tc>
          <w:tcPr>
            <w:tcW w:w="403" w:type="pct"/>
          </w:tcPr>
          <w:p w14:paraId="29A850D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2139" w:type="pct"/>
          </w:tcPr>
          <w:p w14:paraId="3932A02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C86FD23" w14:textId="77777777" w:rsidTr="0097596B">
        <w:trPr>
          <w:trHeight w:val="531"/>
          <w:jc w:val="center"/>
        </w:trPr>
        <w:tc>
          <w:tcPr>
            <w:tcW w:w="401" w:type="pct"/>
          </w:tcPr>
          <w:p w14:paraId="35FF6DC2"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3.2.21.2</w:t>
            </w:r>
          </w:p>
        </w:tc>
        <w:tc>
          <w:tcPr>
            <w:tcW w:w="2056" w:type="pct"/>
          </w:tcPr>
          <w:p w14:paraId="23228AC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Suplemente ushqimore që përbëhen të paktën 80% nga alga deti të thata, nga produkte të përftuara nga alga deti ose nga molusqe të thata bivalve </w:t>
            </w:r>
            <w:r w:rsidRPr="005220F1">
              <w:rPr>
                <w:rFonts w:ascii="Garamond" w:hAnsi="Garamond"/>
                <w:bCs/>
                <w:sz w:val="18"/>
                <w:szCs w:val="18"/>
                <w:vertAlign w:val="superscript"/>
              </w:rPr>
              <w:t>(2)</w:t>
            </w:r>
          </w:p>
        </w:tc>
        <w:tc>
          <w:tcPr>
            <w:tcW w:w="403" w:type="pct"/>
          </w:tcPr>
          <w:p w14:paraId="7F331CA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w:t>
            </w:r>
          </w:p>
        </w:tc>
        <w:tc>
          <w:tcPr>
            <w:tcW w:w="2139" w:type="pct"/>
          </w:tcPr>
          <w:p w14:paraId="66DF387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01A9E682" w14:textId="7E5C153C" w:rsidR="00AC4AA7" w:rsidRPr="005220F1" w:rsidRDefault="00AC4AA7" w:rsidP="004E0E86">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591BD694" w14:textId="77777777" w:rsidTr="0097596B">
        <w:trPr>
          <w:trHeight w:val="519"/>
          <w:jc w:val="center"/>
        </w:trPr>
        <w:tc>
          <w:tcPr>
            <w:tcW w:w="401" w:type="pct"/>
          </w:tcPr>
          <w:p w14:paraId="151C48D7" w14:textId="77777777" w:rsidR="00AC4AA7" w:rsidRPr="005220F1" w:rsidRDefault="00AC4AA7" w:rsidP="0097596B">
            <w:pPr>
              <w:widowControl w:val="0"/>
              <w:autoSpaceDE w:val="0"/>
              <w:autoSpaceDN w:val="0"/>
              <w:spacing w:before="162"/>
              <w:ind w:left="5"/>
              <w:jc w:val="center"/>
              <w:rPr>
                <w:rFonts w:ascii="Garamond" w:hAnsi="Garamond"/>
                <w:bCs/>
                <w:sz w:val="18"/>
                <w:szCs w:val="18"/>
              </w:rPr>
            </w:pPr>
            <w:r w:rsidRPr="005220F1">
              <w:rPr>
                <w:rFonts w:ascii="Garamond" w:hAnsi="Garamond"/>
                <w:bCs/>
                <w:sz w:val="18"/>
                <w:szCs w:val="18"/>
              </w:rPr>
              <w:t>3.3</w:t>
            </w:r>
          </w:p>
        </w:tc>
        <w:tc>
          <w:tcPr>
            <w:tcW w:w="2056" w:type="pct"/>
          </w:tcPr>
          <w:p w14:paraId="792325B6" w14:textId="77777777" w:rsidR="00AC4AA7" w:rsidRPr="005220F1" w:rsidRDefault="00AC4AA7" w:rsidP="00841786">
            <w:pPr>
              <w:widowControl w:val="0"/>
              <w:autoSpaceDE w:val="0"/>
              <w:autoSpaceDN w:val="0"/>
              <w:spacing w:before="162"/>
              <w:ind w:left="55"/>
              <w:jc w:val="center"/>
              <w:rPr>
                <w:rFonts w:ascii="Garamond" w:hAnsi="Garamond"/>
                <w:b/>
                <w:bCs/>
                <w:sz w:val="18"/>
                <w:szCs w:val="18"/>
              </w:rPr>
            </w:pPr>
            <w:r w:rsidRPr="005220F1">
              <w:rPr>
                <w:rFonts w:ascii="Garamond" w:hAnsi="Garamond"/>
                <w:b/>
                <w:bCs/>
                <w:sz w:val="18"/>
                <w:szCs w:val="18"/>
              </w:rPr>
              <w:t>Mërkuri</w:t>
            </w:r>
          </w:p>
        </w:tc>
        <w:tc>
          <w:tcPr>
            <w:tcW w:w="403" w:type="pct"/>
          </w:tcPr>
          <w:p w14:paraId="546AAD81" w14:textId="77777777" w:rsidR="00AC4AA7" w:rsidRPr="005220F1" w:rsidRDefault="00AC4AA7" w:rsidP="00841786">
            <w:pPr>
              <w:widowControl w:val="0"/>
              <w:autoSpaceDE w:val="0"/>
              <w:autoSpaceDN w:val="0"/>
              <w:spacing w:before="71" w:line="232" w:lineRule="auto"/>
              <w:ind w:left="128" w:right="113" w:firstLine="92"/>
              <w:jc w:val="center"/>
              <w:rPr>
                <w:rFonts w:ascii="Garamond" w:hAnsi="Garamond"/>
                <w:b/>
                <w:bCs/>
                <w:sz w:val="18"/>
                <w:szCs w:val="18"/>
              </w:rPr>
            </w:pPr>
            <w:r w:rsidRPr="005220F1">
              <w:rPr>
                <w:rFonts w:ascii="Garamond" w:hAnsi="Garamond"/>
                <w:b/>
                <w:bCs/>
                <w:sz w:val="18"/>
                <w:szCs w:val="18"/>
              </w:rPr>
              <w:t>Niveli maksimal (mg/kg)</w:t>
            </w:r>
          </w:p>
        </w:tc>
        <w:tc>
          <w:tcPr>
            <w:tcW w:w="2139" w:type="pct"/>
          </w:tcPr>
          <w:p w14:paraId="1B8F0768" w14:textId="77777777" w:rsidR="00AC4AA7" w:rsidRPr="005220F1" w:rsidRDefault="00AC4AA7" w:rsidP="00841786">
            <w:pPr>
              <w:widowControl w:val="0"/>
              <w:autoSpaceDE w:val="0"/>
              <w:autoSpaceDN w:val="0"/>
              <w:spacing w:before="162"/>
              <w:ind w:left="67" w:right="8"/>
              <w:jc w:val="center"/>
              <w:rPr>
                <w:rFonts w:ascii="Garamond" w:hAnsi="Garamond"/>
                <w:b/>
                <w:bCs/>
                <w:sz w:val="18"/>
                <w:szCs w:val="18"/>
              </w:rPr>
            </w:pPr>
            <w:r w:rsidRPr="005220F1">
              <w:rPr>
                <w:rFonts w:ascii="Garamond" w:hAnsi="Garamond"/>
                <w:b/>
                <w:bCs/>
                <w:sz w:val="18"/>
                <w:szCs w:val="18"/>
              </w:rPr>
              <w:t>Shënime</w:t>
            </w:r>
          </w:p>
        </w:tc>
      </w:tr>
      <w:tr w:rsidR="00AC4AA7" w:rsidRPr="005220F1" w14:paraId="099EE571" w14:textId="77777777" w:rsidTr="0097596B">
        <w:trPr>
          <w:trHeight w:val="1251"/>
          <w:jc w:val="center"/>
        </w:trPr>
        <w:tc>
          <w:tcPr>
            <w:tcW w:w="401" w:type="pct"/>
          </w:tcPr>
          <w:p w14:paraId="1C03D5A4"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3.3.1</w:t>
            </w:r>
          </w:p>
        </w:tc>
        <w:tc>
          <w:tcPr>
            <w:tcW w:w="2056" w:type="pct"/>
          </w:tcPr>
          <w:p w14:paraId="5A27C14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Produktet e peshkimit </w:t>
            </w:r>
            <w:r w:rsidRPr="005220F1">
              <w:rPr>
                <w:rFonts w:ascii="Garamond" w:hAnsi="Garamond"/>
                <w:bCs/>
                <w:sz w:val="18"/>
                <w:szCs w:val="18"/>
                <w:vertAlign w:val="superscript"/>
              </w:rPr>
              <w:t>(2)</w:t>
            </w:r>
            <w:r w:rsidRPr="005220F1">
              <w:rPr>
                <w:rFonts w:ascii="Garamond" w:hAnsi="Garamond"/>
                <w:bCs/>
                <w:sz w:val="18"/>
                <w:szCs w:val="18"/>
              </w:rPr>
              <w:t xml:space="preserve"> dhe molusqet bivalve </w:t>
            </w:r>
            <w:r w:rsidRPr="005220F1">
              <w:rPr>
                <w:rFonts w:ascii="Garamond" w:hAnsi="Garamond"/>
                <w:bCs/>
                <w:sz w:val="18"/>
                <w:szCs w:val="18"/>
                <w:vertAlign w:val="superscript"/>
              </w:rPr>
              <w:t>(2)</w:t>
            </w:r>
          </w:p>
        </w:tc>
        <w:tc>
          <w:tcPr>
            <w:tcW w:w="403" w:type="pct"/>
          </w:tcPr>
          <w:p w14:paraId="422FA72D" w14:textId="77777777" w:rsidR="00AC4AA7" w:rsidRPr="005220F1" w:rsidRDefault="00AC4AA7" w:rsidP="00952EDA">
            <w:pPr>
              <w:widowControl w:val="0"/>
              <w:autoSpaceDE w:val="0"/>
              <w:autoSpaceDN w:val="0"/>
              <w:rPr>
                <w:rFonts w:ascii="Garamond" w:hAnsi="Garamond"/>
                <w:bCs/>
                <w:sz w:val="18"/>
                <w:szCs w:val="18"/>
              </w:rPr>
            </w:pPr>
          </w:p>
        </w:tc>
        <w:tc>
          <w:tcPr>
            <w:tcW w:w="2139" w:type="pct"/>
          </w:tcPr>
          <w:p w14:paraId="392D3B05"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Niveli maksimal zbatohet për peshën e lagësht.</w:t>
            </w:r>
          </w:p>
          <w:p w14:paraId="173E0835" w14:textId="77777777" w:rsidR="00AC4AA7" w:rsidRPr="005220F1" w:rsidRDefault="00AC4AA7" w:rsidP="00952EDA">
            <w:pPr>
              <w:widowControl w:val="0"/>
              <w:autoSpaceDE w:val="0"/>
              <w:autoSpaceDN w:val="0"/>
              <w:spacing w:before="63" w:line="218" w:lineRule="exact"/>
              <w:ind w:left="55"/>
              <w:rPr>
                <w:rFonts w:ascii="Garamond" w:hAnsi="Garamond"/>
                <w:bCs/>
                <w:sz w:val="18"/>
                <w:szCs w:val="18"/>
              </w:rPr>
            </w:pPr>
            <w:r w:rsidRPr="005220F1">
              <w:rPr>
                <w:rFonts w:ascii="Garamond" w:hAnsi="Garamond"/>
                <w:bCs/>
                <w:sz w:val="18"/>
                <w:szCs w:val="18"/>
              </w:rPr>
              <w:t>Kur peshku synohet të hahet i plotë, niveli maksimal zbatohet për të gjithë peshkun.</w:t>
            </w:r>
          </w:p>
          <w:p w14:paraId="41CDA77B" w14:textId="77777777" w:rsidR="00AC4AA7" w:rsidRPr="005220F1" w:rsidRDefault="00AC4AA7" w:rsidP="00952EDA">
            <w:pPr>
              <w:widowControl w:val="0"/>
              <w:autoSpaceDE w:val="0"/>
              <w:autoSpaceDN w:val="0"/>
              <w:spacing w:line="230" w:lineRule="auto"/>
              <w:ind w:left="55" w:right="71"/>
              <w:rPr>
                <w:rFonts w:ascii="Garamond" w:hAnsi="Garamond"/>
                <w:bCs/>
                <w:sz w:val="18"/>
                <w:szCs w:val="18"/>
              </w:rPr>
            </w:pPr>
            <w:r w:rsidRPr="005220F1">
              <w:rPr>
                <w:rFonts w:ascii="Garamond" w:hAnsi="Garamond"/>
                <w:bCs/>
                <w:sz w:val="18"/>
                <w:szCs w:val="18"/>
              </w:rPr>
              <w:t>Në rastin e ushqimit të tharë, të holluar, të përpunuar dhe/ose të përbërë, zbatohet Neni 4 pika 1 dhe 2.</w:t>
            </w:r>
          </w:p>
        </w:tc>
      </w:tr>
      <w:tr w:rsidR="00AC4AA7" w:rsidRPr="005220F1" w14:paraId="2B96934C" w14:textId="77777777" w:rsidTr="0097596B">
        <w:trPr>
          <w:trHeight w:val="1341"/>
          <w:jc w:val="center"/>
        </w:trPr>
        <w:tc>
          <w:tcPr>
            <w:tcW w:w="401" w:type="pct"/>
          </w:tcPr>
          <w:p w14:paraId="2FD4C5A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3.3.1.1</w:t>
            </w:r>
          </w:p>
        </w:tc>
        <w:tc>
          <w:tcPr>
            <w:tcW w:w="2056" w:type="pct"/>
          </w:tcPr>
          <w:p w14:paraId="10AFEBA5" w14:textId="77777777" w:rsidR="00AC4AA7" w:rsidRPr="005220F1" w:rsidRDefault="00AC4AA7" w:rsidP="00952EDA">
            <w:pPr>
              <w:widowControl w:val="0"/>
              <w:autoSpaceDE w:val="0"/>
              <w:autoSpaceDN w:val="0"/>
              <w:spacing w:before="70" w:line="230" w:lineRule="auto"/>
              <w:ind w:left="56" w:right="39"/>
              <w:rPr>
                <w:rFonts w:ascii="Garamond" w:hAnsi="Garamond"/>
                <w:bCs/>
                <w:sz w:val="18"/>
                <w:szCs w:val="18"/>
              </w:rPr>
            </w:pPr>
            <w:r w:rsidRPr="005220F1">
              <w:rPr>
                <w:rFonts w:ascii="Garamond" w:hAnsi="Garamond"/>
                <w:bCs/>
                <w:sz w:val="18"/>
                <w:szCs w:val="18"/>
              </w:rPr>
              <w:t>Krustacet, molusqet dhe mishi i muskujve të peshkut, përveç specieve të renditura në 3.3.1.2 dhe 3.3.1.3</w:t>
            </w:r>
          </w:p>
        </w:tc>
        <w:tc>
          <w:tcPr>
            <w:tcW w:w="403" w:type="pct"/>
          </w:tcPr>
          <w:p w14:paraId="47EFC719" w14:textId="77777777" w:rsidR="00AC4AA7" w:rsidRPr="005220F1" w:rsidRDefault="00AC4AA7" w:rsidP="00952EDA">
            <w:pPr>
              <w:widowControl w:val="0"/>
              <w:autoSpaceDE w:val="0"/>
              <w:autoSpaceDN w:val="0"/>
              <w:spacing w:before="63"/>
              <w:ind w:left="69" w:right="60"/>
              <w:rPr>
                <w:rFonts w:ascii="Garamond" w:hAnsi="Garamond"/>
                <w:bCs/>
                <w:sz w:val="18"/>
                <w:szCs w:val="18"/>
              </w:rPr>
            </w:pPr>
            <w:r w:rsidRPr="005220F1">
              <w:rPr>
                <w:rFonts w:ascii="Garamond" w:hAnsi="Garamond"/>
                <w:bCs/>
                <w:sz w:val="18"/>
                <w:szCs w:val="18"/>
              </w:rPr>
              <w:t>0,50</w:t>
            </w:r>
          </w:p>
        </w:tc>
        <w:tc>
          <w:tcPr>
            <w:tcW w:w="2139" w:type="pct"/>
          </w:tcPr>
          <w:p w14:paraId="54B5DFB9" w14:textId="77777777" w:rsidR="00AC4AA7" w:rsidRPr="005220F1" w:rsidRDefault="00AC4AA7" w:rsidP="00952EDA">
            <w:pPr>
              <w:widowControl w:val="0"/>
              <w:autoSpaceDE w:val="0"/>
              <w:autoSpaceDN w:val="0"/>
              <w:spacing w:before="70" w:line="230" w:lineRule="auto"/>
              <w:ind w:left="55" w:right="45"/>
              <w:rPr>
                <w:rFonts w:ascii="Garamond" w:hAnsi="Garamond"/>
                <w:bCs/>
                <w:sz w:val="18"/>
                <w:szCs w:val="18"/>
              </w:rPr>
            </w:pPr>
            <w:r w:rsidRPr="005220F1">
              <w:rPr>
                <w:rFonts w:ascii="Garamond" w:hAnsi="Garamond"/>
                <w:bCs/>
                <w:sz w:val="18"/>
                <w:szCs w:val="18"/>
              </w:rPr>
              <w:t>Për krustacet, niveli maksimal zbatohet për mishin e muskujve nga shtojcat dhe barku, që do të thotë se cefalotoraksi i krustaceve është i përjashtuar. Në rastin e gaforreve dhe krustaceve të ngjashme me gaforret (</w:t>
            </w:r>
            <w:r w:rsidRPr="005220F1">
              <w:rPr>
                <w:rFonts w:ascii="Garamond" w:hAnsi="Garamond"/>
                <w:bCs/>
                <w:i/>
                <w:sz w:val="18"/>
                <w:szCs w:val="18"/>
              </w:rPr>
              <w:t>Brachyura</w:t>
            </w:r>
            <w:r w:rsidRPr="005220F1">
              <w:rPr>
                <w:rFonts w:ascii="Garamond" w:hAnsi="Garamond"/>
                <w:bCs/>
                <w:sz w:val="18"/>
                <w:szCs w:val="18"/>
              </w:rPr>
              <w:t xml:space="preserve"> dhe </w:t>
            </w:r>
            <w:r w:rsidRPr="005220F1">
              <w:rPr>
                <w:rFonts w:ascii="Garamond" w:hAnsi="Garamond"/>
                <w:bCs/>
                <w:i/>
                <w:sz w:val="18"/>
                <w:szCs w:val="18"/>
              </w:rPr>
              <w:t>Anomura</w:t>
            </w:r>
            <w:r w:rsidRPr="005220F1">
              <w:rPr>
                <w:rFonts w:ascii="Garamond" w:hAnsi="Garamond"/>
                <w:bCs/>
                <w:sz w:val="18"/>
                <w:szCs w:val="18"/>
              </w:rPr>
              <w:t>) niveli maksimal zbatohet për mishin e muskujve nga shtojcat.</w:t>
            </w:r>
          </w:p>
          <w:p w14:paraId="6054ADA6" w14:textId="2C171AFC" w:rsidR="00AC4AA7" w:rsidRPr="005220F1" w:rsidRDefault="00AC4AA7" w:rsidP="00952EDA">
            <w:pPr>
              <w:widowControl w:val="0"/>
              <w:autoSpaceDE w:val="0"/>
              <w:autoSpaceDN w:val="0"/>
              <w:spacing w:line="230" w:lineRule="auto"/>
              <w:ind w:left="55" w:right="45"/>
              <w:rPr>
                <w:rFonts w:ascii="Garamond" w:hAnsi="Garamond"/>
                <w:bCs/>
                <w:sz w:val="18"/>
                <w:szCs w:val="18"/>
              </w:rPr>
            </w:pPr>
            <w:r w:rsidRPr="005220F1">
              <w:rPr>
                <w:rFonts w:ascii="Garamond" w:hAnsi="Garamond"/>
                <w:bCs/>
                <w:sz w:val="18"/>
                <w:szCs w:val="18"/>
              </w:rPr>
              <w:t xml:space="preserve">Në rastin e </w:t>
            </w:r>
            <w:r w:rsidR="00841786" w:rsidRPr="005220F1">
              <w:rPr>
                <w:rFonts w:ascii="Garamond" w:hAnsi="Garamond"/>
                <w:bCs/>
                <w:i/>
                <w:sz w:val="18"/>
                <w:szCs w:val="18"/>
              </w:rPr>
              <w:t>Pecten Maximus</w:t>
            </w:r>
            <w:r w:rsidRPr="005220F1">
              <w:rPr>
                <w:rFonts w:ascii="Garamond" w:hAnsi="Garamond"/>
                <w:bCs/>
                <w:sz w:val="18"/>
                <w:szCs w:val="18"/>
              </w:rPr>
              <w:t>, niveli maksimal zbatohet vetëm për muskulin ngjitës dhe gonadën.</w:t>
            </w:r>
          </w:p>
        </w:tc>
      </w:tr>
      <w:tr w:rsidR="00AC4AA7" w:rsidRPr="005220F1" w14:paraId="1DFD3A24" w14:textId="77777777" w:rsidTr="0097596B">
        <w:trPr>
          <w:trHeight w:val="1265"/>
          <w:jc w:val="center"/>
        </w:trPr>
        <w:tc>
          <w:tcPr>
            <w:tcW w:w="401" w:type="pct"/>
          </w:tcPr>
          <w:p w14:paraId="17D839B5"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3.3.1.2</w:t>
            </w:r>
          </w:p>
          <w:p w14:paraId="5D2AA3BA" w14:textId="77777777" w:rsidR="00AC4AA7" w:rsidRPr="005220F1" w:rsidRDefault="00AC4AA7" w:rsidP="0097596B">
            <w:pPr>
              <w:spacing w:after="0" w:line="240" w:lineRule="auto"/>
              <w:jc w:val="center"/>
              <w:rPr>
                <w:rFonts w:ascii="Garamond" w:hAnsi="Garamond"/>
                <w:sz w:val="18"/>
                <w:szCs w:val="18"/>
              </w:rPr>
            </w:pPr>
          </w:p>
          <w:p w14:paraId="47D801A5" w14:textId="77777777" w:rsidR="00AC4AA7" w:rsidRPr="005220F1" w:rsidRDefault="00AC4AA7" w:rsidP="0097596B">
            <w:pPr>
              <w:spacing w:after="0" w:line="240" w:lineRule="auto"/>
              <w:jc w:val="center"/>
              <w:rPr>
                <w:rFonts w:ascii="Garamond" w:hAnsi="Garamond"/>
                <w:sz w:val="18"/>
                <w:szCs w:val="18"/>
              </w:rPr>
            </w:pPr>
          </w:p>
          <w:p w14:paraId="44C3E012" w14:textId="77777777" w:rsidR="00AC4AA7" w:rsidRPr="005220F1" w:rsidRDefault="00AC4AA7" w:rsidP="0097596B">
            <w:pPr>
              <w:spacing w:after="0" w:line="240" w:lineRule="auto"/>
              <w:jc w:val="center"/>
              <w:rPr>
                <w:rFonts w:ascii="Garamond" w:hAnsi="Garamond"/>
                <w:sz w:val="18"/>
                <w:szCs w:val="18"/>
              </w:rPr>
            </w:pPr>
          </w:p>
          <w:p w14:paraId="2977F72B" w14:textId="77777777" w:rsidR="00AC4AA7" w:rsidRPr="005220F1" w:rsidRDefault="00AC4AA7" w:rsidP="0097596B">
            <w:pPr>
              <w:spacing w:after="0" w:line="240" w:lineRule="auto"/>
              <w:jc w:val="center"/>
              <w:rPr>
                <w:rFonts w:ascii="Garamond" w:hAnsi="Garamond"/>
                <w:sz w:val="18"/>
                <w:szCs w:val="18"/>
              </w:rPr>
            </w:pPr>
          </w:p>
          <w:p w14:paraId="7A520449" w14:textId="77777777" w:rsidR="00AC4AA7" w:rsidRPr="005220F1" w:rsidRDefault="00AC4AA7" w:rsidP="0097596B">
            <w:pPr>
              <w:spacing w:after="0" w:line="240" w:lineRule="auto"/>
              <w:jc w:val="center"/>
              <w:rPr>
                <w:rFonts w:ascii="Garamond" w:hAnsi="Garamond"/>
                <w:sz w:val="18"/>
                <w:szCs w:val="18"/>
              </w:rPr>
            </w:pPr>
          </w:p>
          <w:p w14:paraId="377B524A" w14:textId="77777777" w:rsidR="00AC4AA7" w:rsidRPr="005220F1" w:rsidRDefault="00AC4AA7" w:rsidP="0097596B">
            <w:pPr>
              <w:spacing w:after="0" w:line="240" w:lineRule="auto"/>
              <w:jc w:val="center"/>
              <w:rPr>
                <w:rFonts w:ascii="Garamond" w:hAnsi="Garamond"/>
                <w:sz w:val="18"/>
                <w:szCs w:val="18"/>
              </w:rPr>
            </w:pPr>
          </w:p>
          <w:p w14:paraId="1110BEC5" w14:textId="77777777" w:rsidR="00AC4AA7" w:rsidRPr="005220F1" w:rsidRDefault="00AC4AA7" w:rsidP="0097596B">
            <w:pPr>
              <w:spacing w:after="0" w:line="240" w:lineRule="auto"/>
              <w:jc w:val="center"/>
              <w:rPr>
                <w:rFonts w:ascii="Garamond" w:hAnsi="Garamond"/>
                <w:sz w:val="18"/>
                <w:szCs w:val="18"/>
              </w:rPr>
            </w:pPr>
          </w:p>
          <w:p w14:paraId="4A7355E5" w14:textId="77777777" w:rsidR="00AC4AA7" w:rsidRPr="005220F1" w:rsidRDefault="00AC4AA7" w:rsidP="0097596B">
            <w:pPr>
              <w:spacing w:after="0" w:line="240" w:lineRule="auto"/>
              <w:jc w:val="center"/>
              <w:rPr>
                <w:rFonts w:ascii="Garamond" w:hAnsi="Garamond"/>
                <w:sz w:val="18"/>
                <w:szCs w:val="18"/>
              </w:rPr>
            </w:pPr>
          </w:p>
          <w:p w14:paraId="45B31339" w14:textId="77777777" w:rsidR="00AC4AA7" w:rsidRPr="005220F1" w:rsidRDefault="00AC4AA7" w:rsidP="0097596B">
            <w:pPr>
              <w:spacing w:after="0" w:line="240" w:lineRule="auto"/>
              <w:jc w:val="center"/>
              <w:rPr>
                <w:rFonts w:ascii="Garamond" w:hAnsi="Garamond"/>
                <w:sz w:val="18"/>
                <w:szCs w:val="18"/>
              </w:rPr>
            </w:pPr>
          </w:p>
          <w:p w14:paraId="01F5542B" w14:textId="77777777" w:rsidR="00AC4AA7" w:rsidRPr="005220F1" w:rsidRDefault="00AC4AA7" w:rsidP="0097596B">
            <w:pPr>
              <w:spacing w:after="0" w:line="240" w:lineRule="auto"/>
              <w:jc w:val="center"/>
              <w:rPr>
                <w:rFonts w:ascii="Garamond" w:hAnsi="Garamond"/>
                <w:sz w:val="18"/>
                <w:szCs w:val="18"/>
              </w:rPr>
            </w:pPr>
          </w:p>
          <w:p w14:paraId="3BAA9CA9" w14:textId="77777777" w:rsidR="00AC4AA7" w:rsidRPr="005220F1" w:rsidRDefault="00AC4AA7" w:rsidP="0097596B">
            <w:pPr>
              <w:spacing w:after="0" w:line="240" w:lineRule="auto"/>
              <w:jc w:val="center"/>
              <w:rPr>
                <w:rFonts w:ascii="Garamond" w:hAnsi="Garamond"/>
                <w:sz w:val="18"/>
                <w:szCs w:val="18"/>
              </w:rPr>
            </w:pPr>
          </w:p>
          <w:p w14:paraId="1B48CB3A" w14:textId="77777777" w:rsidR="00AC4AA7" w:rsidRPr="005220F1" w:rsidRDefault="00AC4AA7" w:rsidP="0097596B">
            <w:pPr>
              <w:spacing w:after="0" w:line="240" w:lineRule="auto"/>
              <w:jc w:val="center"/>
              <w:rPr>
                <w:rFonts w:ascii="Garamond" w:hAnsi="Garamond"/>
                <w:sz w:val="18"/>
                <w:szCs w:val="18"/>
              </w:rPr>
            </w:pPr>
          </w:p>
          <w:p w14:paraId="52A933A8" w14:textId="77777777" w:rsidR="00AC4AA7" w:rsidRPr="005220F1" w:rsidRDefault="00AC4AA7" w:rsidP="0097596B">
            <w:pPr>
              <w:spacing w:after="0" w:line="240" w:lineRule="auto"/>
              <w:jc w:val="center"/>
              <w:rPr>
                <w:rFonts w:ascii="Garamond" w:hAnsi="Garamond"/>
                <w:sz w:val="18"/>
                <w:szCs w:val="18"/>
              </w:rPr>
            </w:pPr>
          </w:p>
          <w:p w14:paraId="402F87BA" w14:textId="77777777" w:rsidR="00AC4AA7" w:rsidRPr="005220F1" w:rsidRDefault="00AC4AA7" w:rsidP="0097596B">
            <w:pPr>
              <w:spacing w:after="0" w:line="240" w:lineRule="auto"/>
              <w:jc w:val="center"/>
              <w:rPr>
                <w:rFonts w:ascii="Garamond" w:hAnsi="Garamond"/>
                <w:sz w:val="18"/>
                <w:szCs w:val="18"/>
              </w:rPr>
            </w:pPr>
          </w:p>
          <w:p w14:paraId="7A76C049" w14:textId="77777777" w:rsidR="00AC4AA7" w:rsidRPr="005220F1" w:rsidRDefault="00AC4AA7" w:rsidP="0097596B">
            <w:pPr>
              <w:spacing w:after="0" w:line="240" w:lineRule="auto"/>
              <w:jc w:val="center"/>
              <w:rPr>
                <w:rFonts w:ascii="Garamond" w:hAnsi="Garamond"/>
                <w:sz w:val="18"/>
                <w:szCs w:val="18"/>
              </w:rPr>
            </w:pPr>
          </w:p>
          <w:p w14:paraId="38BBA8EE" w14:textId="77777777" w:rsidR="00AC4AA7" w:rsidRPr="005220F1" w:rsidRDefault="00AC4AA7" w:rsidP="0097596B">
            <w:pPr>
              <w:spacing w:after="0" w:line="240" w:lineRule="auto"/>
              <w:jc w:val="center"/>
              <w:rPr>
                <w:rFonts w:ascii="Garamond" w:hAnsi="Garamond"/>
                <w:sz w:val="18"/>
                <w:szCs w:val="18"/>
              </w:rPr>
            </w:pPr>
          </w:p>
          <w:p w14:paraId="124C8868" w14:textId="77777777" w:rsidR="00AC4AA7" w:rsidRPr="005220F1" w:rsidRDefault="00AC4AA7" w:rsidP="0097596B">
            <w:pPr>
              <w:spacing w:after="0" w:line="240" w:lineRule="auto"/>
              <w:jc w:val="center"/>
              <w:rPr>
                <w:rFonts w:ascii="Garamond" w:hAnsi="Garamond"/>
                <w:sz w:val="18"/>
                <w:szCs w:val="18"/>
              </w:rPr>
            </w:pPr>
          </w:p>
          <w:p w14:paraId="1D19BE5F" w14:textId="77777777" w:rsidR="00AC4AA7" w:rsidRPr="005220F1" w:rsidRDefault="00AC4AA7" w:rsidP="0097596B">
            <w:pPr>
              <w:spacing w:after="0" w:line="240" w:lineRule="auto"/>
              <w:jc w:val="center"/>
              <w:rPr>
                <w:rFonts w:ascii="Garamond" w:hAnsi="Garamond"/>
                <w:sz w:val="18"/>
                <w:szCs w:val="18"/>
              </w:rPr>
            </w:pPr>
          </w:p>
          <w:p w14:paraId="7FA90C03" w14:textId="77777777" w:rsidR="00AC4AA7" w:rsidRPr="005220F1" w:rsidRDefault="00AC4AA7" w:rsidP="0097596B">
            <w:pPr>
              <w:spacing w:after="0" w:line="240" w:lineRule="auto"/>
              <w:jc w:val="center"/>
              <w:rPr>
                <w:rFonts w:ascii="Garamond" w:hAnsi="Garamond"/>
                <w:sz w:val="18"/>
                <w:szCs w:val="18"/>
              </w:rPr>
            </w:pPr>
          </w:p>
          <w:p w14:paraId="133ED690" w14:textId="77777777" w:rsidR="00AC4AA7" w:rsidRPr="005220F1" w:rsidRDefault="00AC4AA7" w:rsidP="0097596B">
            <w:pPr>
              <w:spacing w:after="0" w:line="240" w:lineRule="auto"/>
              <w:jc w:val="center"/>
              <w:rPr>
                <w:rFonts w:ascii="Garamond" w:eastAsia="Cambria" w:hAnsi="Garamond"/>
                <w:sz w:val="18"/>
                <w:szCs w:val="18"/>
              </w:rPr>
            </w:pPr>
          </w:p>
          <w:p w14:paraId="6CBA155F" w14:textId="77777777" w:rsidR="00AC4AA7" w:rsidRPr="005220F1" w:rsidRDefault="00AC4AA7" w:rsidP="0097596B">
            <w:pPr>
              <w:spacing w:after="0" w:line="240" w:lineRule="auto"/>
              <w:jc w:val="center"/>
              <w:rPr>
                <w:rFonts w:ascii="Garamond" w:eastAsia="Cambria" w:hAnsi="Garamond"/>
                <w:sz w:val="18"/>
                <w:szCs w:val="18"/>
              </w:rPr>
            </w:pPr>
          </w:p>
          <w:p w14:paraId="39D2CD28" w14:textId="77777777" w:rsidR="00AC4AA7" w:rsidRPr="005220F1" w:rsidRDefault="00AC4AA7" w:rsidP="0097596B">
            <w:pPr>
              <w:spacing w:after="0" w:line="240" w:lineRule="auto"/>
              <w:jc w:val="center"/>
              <w:rPr>
                <w:rFonts w:ascii="Garamond" w:eastAsia="Cambria" w:hAnsi="Garamond"/>
                <w:sz w:val="18"/>
                <w:szCs w:val="18"/>
              </w:rPr>
            </w:pPr>
          </w:p>
          <w:p w14:paraId="671543E2" w14:textId="77777777" w:rsidR="00AC4AA7" w:rsidRPr="005220F1" w:rsidRDefault="00AC4AA7" w:rsidP="0097596B">
            <w:pPr>
              <w:spacing w:after="0" w:line="240" w:lineRule="auto"/>
              <w:jc w:val="center"/>
              <w:rPr>
                <w:rFonts w:ascii="Garamond" w:eastAsia="Cambria" w:hAnsi="Garamond"/>
                <w:sz w:val="18"/>
                <w:szCs w:val="18"/>
              </w:rPr>
            </w:pPr>
          </w:p>
          <w:p w14:paraId="35DA1277" w14:textId="77777777" w:rsidR="00AC4AA7" w:rsidRPr="005220F1" w:rsidRDefault="00AC4AA7" w:rsidP="0097596B">
            <w:pPr>
              <w:spacing w:after="0" w:line="240" w:lineRule="auto"/>
              <w:jc w:val="center"/>
              <w:rPr>
                <w:rFonts w:ascii="Garamond" w:eastAsia="Cambria" w:hAnsi="Garamond"/>
                <w:sz w:val="18"/>
                <w:szCs w:val="18"/>
              </w:rPr>
            </w:pPr>
          </w:p>
        </w:tc>
        <w:tc>
          <w:tcPr>
            <w:tcW w:w="2056" w:type="pct"/>
          </w:tcPr>
          <w:p w14:paraId="0A031F2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peshqve të mëposhtëm:</w:t>
            </w:r>
          </w:p>
          <w:p w14:paraId="34CEA5F5" w14:textId="1C379D32"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Mormuri i egër (</w:t>
            </w:r>
            <w:r w:rsidRPr="005220F1">
              <w:rPr>
                <w:rFonts w:ascii="Garamond" w:hAnsi="Garamond"/>
                <w:bCs/>
                <w:i/>
                <w:sz w:val="18"/>
                <w:szCs w:val="18"/>
              </w:rPr>
              <w:t xml:space="preserve">Pagellus </w:t>
            </w:r>
            <w:r w:rsidR="00841786" w:rsidRPr="005220F1">
              <w:rPr>
                <w:rFonts w:ascii="Garamond" w:hAnsi="Garamond"/>
                <w:bCs/>
                <w:i/>
                <w:sz w:val="18"/>
                <w:szCs w:val="18"/>
              </w:rPr>
              <w:t>Acarne</w:t>
            </w:r>
            <w:r w:rsidRPr="005220F1">
              <w:rPr>
                <w:rFonts w:ascii="Garamond" w:hAnsi="Garamond"/>
                <w:bCs/>
                <w:sz w:val="18"/>
                <w:szCs w:val="18"/>
              </w:rPr>
              <w:t>)</w:t>
            </w:r>
          </w:p>
          <w:p w14:paraId="76C187D6" w14:textId="333300AF"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Peshku i zi (</w:t>
            </w:r>
            <w:r w:rsidRPr="005220F1">
              <w:rPr>
                <w:rFonts w:ascii="Garamond" w:hAnsi="Garamond"/>
                <w:bCs/>
                <w:i/>
                <w:sz w:val="18"/>
                <w:szCs w:val="18"/>
              </w:rPr>
              <w:t xml:space="preserve">Aphanopus </w:t>
            </w:r>
            <w:r w:rsidR="00841786" w:rsidRPr="005220F1">
              <w:rPr>
                <w:rFonts w:ascii="Garamond" w:hAnsi="Garamond"/>
                <w:bCs/>
                <w:i/>
                <w:sz w:val="18"/>
                <w:szCs w:val="18"/>
              </w:rPr>
              <w:t>Carbo</w:t>
            </w:r>
            <w:r w:rsidRPr="005220F1">
              <w:rPr>
                <w:rFonts w:ascii="Garamond" w:hAnsi="Garamond"/>
                <w:bCs/>
                <w:sz w:val="18"/>
                <w:szCs w:val="18"/>
              </w:rPr>
              <w:t>)</w:t>
            </w:r>
          </w:p>
          <w:p w14:paraId="798502CB" w14:textId="166DE2F6"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Spalce e kuqe (</w:t>
            </w:r>
            <w:r w:rsidRPr="005220F1">
              <w:rPr>
                <w:rFonts w:ascii="Garamond" w:hAnsi="Garamond"/>
                <w:bCs/>
                <w:i/>
                <w:sz w:val="18"/>
                <w:szCs w:val="18"/>
              </w:rPr>
              <w:t xml:space="preserve">Pagellus </w:t>
            </w:r>
            <w:r w:rsidR="00841786" w:rsidRPr="005220F1">
              <w:rPr>
                <w:rFonts w:ascii="Garamond" w:hAnsi="Garamond"/>
                <w:bCs/>
                <w:i/>
                <w:sz w:val="18"/>
                <w:szCs w:val="18"/>
              </w:rPr>
              <w:t>Bogaraveo</w:t>
            </w:r>
            <w:r w:rsidRPr="005220F1">
              <w:rPr>
                <w:rFonts w:ascii="Garamond" w:hAnsi="Garamond"/>
                <w:bCs/>
                <w:sz w:val="18"/>
                <w:szCs w:val="18"/>
              </w:rPr>
              <w:t>)</w:t>
            </w:r>
          </w:p>
          <w:p w14:paraId="7EC90EDE" w14:textId="72935AE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Palamit (</w:t>
            </w:r>
            <w:r w:rsidRPr="005220F1">
              <w:rPr>
                <w:rFonts w:ascii="Garamond" w:hAnsi="Garamond"/>
                <w:bCs/>
                <w:i/>
                <w:sz w:val="18"/>
                <w:szCs w:val="18"/>
              </w:rPr>
              <w:t xml:space="preserve">Sarda </w:t>
            </w:r>
            <w:r w:rsidR="00841786" w:rsidRPr="005220F1">
              <w:rPr>
                <w:rFonts w:ascii="Garamond" w:hAnsi="Garamond"/>
                <w:bCs/>
                <w:i/>
                <w:sz w:val="18"/>
                <w:szCs w:val="18"/>
              </w:rPr>
              <w:t>Sarda</w:t>
            </w:r>
            <w:r w:rsidRPr="005220F1">
              <w:rPr>
                <w:rFonts w:ascii="Garamond" w:hAnsi="Garamond"/>
                <w:bCs/>
                <w:sz w:val="18"/>
                <w:szCs w:val="18"/>
              </w:rPr>
              <w:t>)</w:t>
            </w:r>
          </w:p>
          <w:p w14:paraId="024C54DC" w14:textId="11D7D90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Pagri (</w:t>
            </w:r>
            <w:r w:rsidRPr="005220F1">
              <w:rPr>
                <w:rFonts w:ascii="Garamond" w:hAnsi="Garamond"/>
                <w:bCs/>
                <w:i/>
                <w:sz w:val="18"/>
                <w:szCs w:val="18"/>
              </w:rPr>
              <w:t xml:space="preserve">Pagellus </w:t>
            </w:r>
            <w:r w:rsidR="00841786" w:rsidRPr="005220F1">
              <w:rPr>
                <w:rFonts w:ascii="Garamond" w:hAnsi="Garamond"/>
                <w:bCs/>
                <w:i/>
                <w:sz w:val="18"/>
                <w:szCs w:val="18"/>
              </w:rPr>
              <w:t>Erythrinus</w:t>
            </w:r>
            <w:r w:rsidRPr="005220F1">
              <w:rPr>
                <w:rFonts w:ascii="Garamond" w:hAnsi="Garamond"/>
                <w:bCs/>
                <w:sz w:val="18"/>
                <w:szCs w:val="18"/>
              </w:rPr>
              <w:t>)</w:t>
            </w:r>
          </w:p>
          <w:p w14:paraId="4560394A" w14:textId="5CDED8B8"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Lepidocybium</w:t>
            </w:r>
            <w:r w:rsidR="00AC4AA7" w:rsidRPr="005220F1">
              <w:rPr>
                <w:rFonts w:ascii="Garamond" w:hAnsi="Garamond"/>
                <w:bCs/>
                <w:sz w:val="18"/>
                <w:szCs w:val="18"/>
              </w:rPr>
              <w:t xml:space="preserve"> </w:t>
            </w:r>
            <w:r w:rsidRPr="005220F1">
              <w:rPr>
                <w:rFonts w:ascii="Garamond" w:hAnsi="Garamond"/>
                <w:bCs/>
                <w:i/>
                <w:sz w:val="18"/>
                <w:szCs w:val="18"/>
              </w:rPr>
              <w:t>Flavobrunneu</w:t>
            </w:r>
            <w:r w:rsidR="00AC4AA7" w:rsidRPr="005220F1">
              <w:rPr>
                <w:rFonts w:ascii="Garamond" w:hAnsi="Garamond"/>
                <w:bCs/>
                <w:sz w:val="18"/>
                <w:szCs w:val="18"/>
              </w:rPr>
              <w:t>m</w:t>
            </w:r>
          </w:p>
          <w:p w14:paraId="17829CA9" w14:textId="1115EC4D"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Halibut</w:t>
            </w:r>
            <w:r w:rsidRPr="005220F1">
              <w:rPr>
                <w:rFonts w:ascii="Garamond" w:hAnsi="Garamond"/>
                <w:bCs/>
                <w:sz w:val="18"/>
                <w:szCs w:val="18"/>
              </w:rPr>
              <w:t xml:space="preserve"> (specia </w:t>
            </w:r>
            <w:r w:rsidR="00841786" w:rsidRPr="005220F1">
              <w:rPr>
                <w:rFonts w:ascii="Garamond" w:hAnsi="Garamond"/>
                <w:bCs/>
                <w:i/>
                <w:sz w:val="18"/>
                <w:szCs w:val="18"/>
              </w:rPr>
              <w:t>Hippoglossus</w:t>
            </w:r>
            <w:r w:rsidRPr="005220F1">
              <w:rPr>
                <w:rFonts w:ascii="Garamond" w:hAnsi="Garamond"/>
                <w:bCs/>
                <w:sz w:val="18"/>
                <w:szCs w:val="18"/>
              </w:rPr>
              <w:t>)</w:t>
            </w:r>
          </w:p>
          <w:p w14:paraId="08C0C289" w14:textId="6C565AA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Genypterus</w:t>
            </w:r>
            <w:r w:rsidRPr="005220F1">
              <w:rPr>
                <w:rFonts w:ascii="Garamond" w:hAnsi="Garamond"/>
                <w:bCs/>
                <w:sz w:val="18"/>
                <w:szCs w:val="18"/>
              </w:rPr>
              <w:t xml:space="preserve"> </w:t>
            </w:r>
            <w:r w:rsidR="00841786" w:rsidRPr="005220F1">
              <w:rPr>
                <w:rFonts w:ascii="Garamond" w:hAnsi="Garamond"/>
                <w:bCs/>
                <w:i/>
                <w:sz w:val="18"/>
                <w:szCs w:val="18"/>
              </w:rPr>
              <w:t>Capensis</w:t>
            </w:r>
          </w:p>
          <w:p w14:paraId="65F3ABA7" w14:textId="5DC309BE"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SPECIA </w:t>
            </w:r>
            <w:r w:rsidRPr="005220F1">
              <w:rPr>
                <w:rFonts w:ascii="Garamond" w:hAnsi="Garamond"/>
                <w:bCs/>
                <w:i/>
                <w:sz w:val="18"/>
                <w:szCs w:val="18"/>
              </w:rPr>
              <w:t>Makaira</w:t>
            </w:r>
          </w:p>
          <w:p w14:paraId="500D141D" w14:textId="7829C668"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Shojzë (specia </w:t>
            </w:r>
            <w:r w:rsidR="00841786" w:rsidRPr="005220F1">
              <w:rPr>
                <w:rFonts w:ascii="Garamond" w:hAnsi="Garamond"/>
                <w:bCs/>
                <w:i/>
                <w:sz w:val="18"/>
                <w:szCs w:val="18"/>
              </w:rPr>
              <w:t>Lepidorhombus</w:t>
            </w:r>
            <w:r w:rsidRPr="005220F1">
              <w:rPr>
                <w:rFonts w:ascii="Garamond" w:hAnsi="Garamond"/>
                <w:bCs/>
                <w:sz w:val="18"/>
                <w:szCs w:val="18"/>
              </w:rPr>
              <w:t>)</w:t>
            </w:r>
          </w:p>
          <w:p w14:paraId="20C96C56" w14:textId="7784DFD6"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Ruvettus</w:t>
            </w:r>
            <w:r w:rsidRPr="005220F1">
              <w:rPr>
                <w:rFonts w:ascii="Garamond" w:hAnsi="Garamond"/>
                <w:bCs/>
                <w:sz w:val="18"/>
                <w:szCs w:val="18"/>
              </w:rPr>
              <w:t xml:space="preserve"> </w:t>
            </w:r>
            <w:r w:rsidR="00841786" w:rsidRPr="005220F1">
              <w:rPr>
                <w:rFonts w:ascii="Garamond" w:hAnsi="Garamond"/>
                <w:bCs/>
                <w:i/>
                <w:sz w:val="18"/>
                <w:szCs w:val="18"/>
              </w:rPr>
              <w:t>Pretiosus</w:t>
            </w:r>
          </w:p>
          <w:p w14:paraId="6A4DE3E0" w14:textId="34A25F88"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Hoplostethus</w:t>
            </w:r>
            <w:r w:rsidRPr="005220F1">
              <w:rPr>
                <w:rFonts w:ascii="Garamond" w:hAnsi="Garamond"/>
                <w:bCs/>
                <w:sz w:val="18"/>
                <w:szCs w:val="18"/>
              </w:rPr>
              <w:t xml:space="preserve"> </w:t>
            </w:r>
            <w:r w:rsidR="00841786" w:rsidRPr="005220F1">
              <w:rPr>
                <w:rFonts w:ascii="Garamond" w:hAnsi="Garamond"/>
                <w:bCs/>
                <w:i/>
                <w:sz w:val="18"/>
                <w:szCs w:val="18"/>
              </w:rPr>
              <w:t>Atlanticus</w:t>
            </w:r>
          </w:p>
          <w:p w14:paraId="492BF0E6" w14:textId="28D2A0DC"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Genypterus</w:t>
            </w:r>
            <w:r w:rsidRPr="005220F1">
              <w:rPr>
                <w:rFonts w:ascii="Garamond" w:hAnsi="Garamond"/>
                <w:bCs/>
                <w:sz w:val="18"/>
                <w:szCs w:val="18"/>
              </w:rPr>
              <w:t xml:space="preserve"> </w:t>
            </w:r>
            <w:r w:rsidR="00841786" w:rsidRPr="005220F1">
              <w:rPr>
                <w:rFonts w:ascii="Garamond" w:hAnsi="Garamond"/>
                <w:bCs/>
                <w:i/>
                <w:sz w:val="18"/>
                <w:szCs w:val="18"/>
              </w:rPr>
              <w:t>Blacodes</w:t>
            </w:r>
          </w:p>
          <w:p w14:paraId="35C5904E" w14:textId="701AD453"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SPECIE </w:t>
            </w:r>
            <w:r w:rsidRPr="005220F1">
              <w:rPr>
                <w:rFonts w:ascii="Garamond" w:hAnsi="Garamond"/>
                <w:bCs/>
                <w:i/>
                <w:sz w:val="18"/>
                <w:szCs w:val="18"/>
              </w:rPr>
              <w:t>Esox</w:t>
            </w:r>
          </w:p>
          <w:p w14:paraId="773DD7A0" w14:textId="289EE3E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Palamit (</w:t>
            </w:r>
            <w:r w:rsidR="00841786" w:rsidRPr="005220F1">
              <w:rPr>
                <w:rFonts w:ascii="Garamond" w:hAnsi="Garamond"/>
                <w:bCs/>
                <w:i/>
                <w:sz w:val="18"/>
                <w:szCs w:val="18"/>
              </w:rPr>
              <w:t>Orcynopsis</w:t>
            </w:r>
            <w:r w:rsidR="00841786" w:rsidRPr="005220F1">
              <w:rPr>
                <w:rFonts w:ascii="Garamond" w:hAnsi="Garamond"/>
                <w:bCs/>
                <w:sz w:val="18"/>
                <w:szCs w:val="18"/>
              </w:rPr>
              <w:t xml:space="preserve"> </w:t>
            </w:r>
            <w:r w:rsidR="00841786" w:rsidRPr="005220F1">
              <w:rPr>
                <w:rFonts w:ascii="Garamond" w:hAnsi="Garamond"/>
                <w:bCs/>
                <w:i/>
                <w:sz w:val="18"/>
                <w:szCs w:val="18"/>
              </w:rPr>
              <w:t>Unicolor</w:t>
            </w:r>
            <w:r w:rsidRPr="005220F1">
              <w:rPr>
                <w:rFonts w:ascii="Garamond" w:hAnsi="Garamond"/>
                <w:bCs/>
                <w:sz w:val="18"/>
                <w:szCs w:val="18"/>
              </w:rPr>
              <w:t>)</w:t>
            </w:r>
          </w:p>
          <w:p w14:paraId="1A86066B" w14:textId="58745CB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Gjel deti i Atlantikut (specia </w:t>
            </w:r>
            <w:r w:rsidR="00841786" w:rsidRPr="005220F1">
              <w:rPr>
                <w:rFonts w:ascii="Garamond" w:hAnsi="Garamond"/>
                <w:bCs/>
                <w:i/>
                <w:sz w:val="18"/>
                <w:szCs w:val="18"/>
              </w:rPr>
              <w:t>Trisopterus</w:t>
            </w:r>
            <w:r w:rsidRPr="005220F1">
              <w:rPr>
                <w:rFonts w:ascii="Garamond" w:hAnsi="Garamond"/>
                <w:bCs/>
                <w:sz w:val="18"/>
                <w:szCs w:val="18"/>
              </w:rPr>
              <w:t>)</w:t>
            </w:r>
          </w:p>
          <w:p w14:paraId="22B102ED" w14:textId="0173DA62"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Barbuni (</w:t>
            </w:r>
            <w:r w:rsidR="00841786" w:rsidRPr="005220F1">
              <w:rPr>
                <w:rFonts w:ascii="Garamond" w:hAnsi="Garamond"/>
                <w:bCs/>
                <w:i/>
                <w:sz w:val="18"/>
                <w:szCs w:val="18"/>
              </w:rPr>
              <w:t>Mullus</w:t>
            </w:r>
            <w:r w:rsidR="00841786" w:rsidRPr="005220F1">
              <w:rPr>
                <w:rFonts w:ascii="Garamond" w:hAnsi="Garamond"/>
                <w:bCs/>
                <w:sz w:val="18"/>
                <w:szCs w:val="18"/>
              </w:rPr>
              <w:t xml:space="preserve"> </w:t>
            </w:r>
            <w:r w:rsidR="00841786" w:rsidRPr="005220F1">
              <w:rPr>
                <w:rFonts w:ascii="Garamond" w:hAnsi="Garamond"/>
                <w:bCs/>
                <w:i/>
                <w:sz w:val="18"/>
                <w:szCs w:val="18"/>
              </w:rPr>
              <w:t>Barbatus</w:t>
            </w:r>
            <w:r w:rsidR="00841786" w:rsidRPr="005220F1">
              <w:rPr>
                <w:rFonts w:ascii="Garamond" w:hAnsi="Garamond"/>
                <w:bCs/>
                <w:sz w:val="18"/>
                <w:szCs w:val="18"/>
              </w:rPr>
              <w:t xml:space="preserve"> </w:t>
            </w:r>
            <w:r w:rsidR="00841786" w:rsidRPr="005220F1">
              <w:rPr>
                <w:rFonts w:ascii="Garamond" w:hAnsi="Garamond"/>
                <w:bCs/>
                <w:i/>
                <w:sz w:val="18"/>
                <w:szCs w:val="18"/>
              </w:rPr>
              <w:t>Barbatus</w:t>
            </w:r>
            <w:r w:rsidRPr="005220F1">
              <w:rPr>
                <w:rFonts w:ascii="Garamond" w:hAnsi="Garamond"/>
                <w:bCs/>
                <w:sz w:val="18"/>
                <w:szCs w:val="18"/>
              </w:rPr>
              <w:t>)</w:t>
            </w:r>
          </w:p>
          <w:p w14:paraId="7BC9FF95" w14:textId="5E277858"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Coryphaenoides</w:t>
            </w:r>
            <w:r w:rsidRPr="005220F1">
              <w:rPr>
                <w:rFonts w:ascii="Garamond" w:hAnsi="Garamond"/>
                <w:bCs/>
                <w:sz w:val="18"/>
                <w:szCs w:val="18"/>
              </w:rPr>
              <w:t xml:space="preserve"> </w:t>
            </w:r>
            <w:r w:rsidR="00841786" w:rsidRPr="005220F1">
              <w:rPr>
                <w:rFonts w:ascii="Garamond" w:hAnsi="Garamond"/>
                <w:bCs/>
                <w:i/>
                <w:sz w:val="18"/>
                <w:szCs w:val="18"/>
              </w:rPr>
              <w:t>Rupestris</w:t>
            </w:r>
          </w:p>
          <w:p w14:paraId="0F5EEDE5" w14:textId="4BB60758" w:rsidR="00AC4AA7" w:rsidRPr="005220F1" w:rsidRDefault="00841786"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SPECIA </w:t>
            </w:r>
            <w:r w:rsidRPr="005220F1">
              <w:rPr>
                <w:rFonts w:ascii="Garamond" w:hAnsi="Garamond"/>
                <w:bCs/>
                <w:i/>
                <w:sz w:val="18"/>
                <w:szCs w:val="18"/>
              </w:rPr>
              <w:t>Istiophorus</w:t>
            </w:r>
          </w:p>
          <w:p w14:paraId="47D919EC" w14:textId="04C78686"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Peshku jatagan (</w:t>
            </w:r>
            <w:r w:rsidR="00841786" w:rsidRPr="005220F1">
              <w:rPr>
                <w:rFonts w:ascii="Garamond" w:hAnsi="Garamond"/>
                <w:bCs/>
                <w:i/>
                <w:sz w:val="18"/>
                <w:szCs w:val="18"/>
              </w:rPr>
              <w:t>Lepidopus</w:t>
            </w:r>
            <w:r w:rsidR="00841786" w:rsidRPr="005220F1">
              <w:rPr>
                <w:rFonts w:ascii="Garamond" w:hAnsi="Garamond"/>
                <w:bCs/>
                <w:sz w:val="18"/>
                <w:szCs w:val="18"/>
              </w:rPr>
              <w:t xml:space="preserve"> </w:t>
            </w:r>
            <w:r w:rsidR="00841786" w:rsidRPr="005220F1">
              <w:rPr>
                <w:rFonts w:ascii="Garamond" w:hAnsi="Garamond"/>
                <w:bCs/>
                <w:i/>
                <w:sz w:val="18"/>
                <w:szCs w:val="18"/>
              </w:rPr>
              <w:t>Caudatus</w:t>
            </w:r>
            <w:r w:rsidRPr="005220F1">
              <w:rPr>
                <w:rFonts w:ascii="Garamond" w:hAnsi="Garamond"/>
                <w:bCs/>
                <w:sz w:val="18"/>
                <w:szCs w:val="18"/>
              </w:rPr>
              <w:t>)</w:t>
            </w:r>
          </w:p>
          <w:p w14:paraId="6EC44142" w14:textId="77F5144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Gempylus</w:t>
            </w:r>
            <w:r w:rsidRPr="005220F1">
              <w:rPr>
                <w:rFonts w:ascii="Garamond" w:hAnsi="Garamond"/>
                <w:bCs/>
                <w:sz w:val="18"/>
                <w:szCs w:val="18"/>
              </w:rPr>
              <w:t xml:space="preserve"> </w:t>
            </w:r>
            <w:r w:rsidR="00841786" w:rsidRPr="005220F1">
              <w:rPr>
                <w:rFonts w:ascii="Garamond" w:hAnsi="Garamond"/>
                <w:bCs/>
                <w:i/>
                <w:sz w:val="18"/>
                <w:szCs w:val="18"/>
              </w:rPr>
              <w:t>Serpens</w:t>
            </w:r>
          </w:p>
          <w:p w14:paraId="7A086899" w14:textId="0DE94B44"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Blinjtë (specie </w:t>
            </w:r>
            <w:r w:rsidR="00841786" w:rsidRPr="005220F1">
              <w:rPr>
                <w:rFonts w:ascii="Garamond" w:hAnsi="Garamond"/>
                <w:bCs/>
                <w:i/>
                <w:sz w:val="18"/>
                <w:szCs w:val="18"/>
              </w:rPr>
              <w:t>Acipenser</w:t>
            </w:r>
            <w:r w:rsidRPr="005220F1">
              <w:rPr>
                <w:rFonts w:ascii="Garamond" w:hAnsi="Garamond"/>
                <w:bCs/>
                <w:sz w:val="18"/>
                <w:szCs w:val="18"/>
              </w:rPr>
              <w:t>)</w:t>
            </w:r>
          </w:p>
          <w:p w14:paraId="2FA1BDE1" w14:textId="4DFF023D"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Barbun i baltës (</w:t>
            </w:r>
            <w:r w:rsidR="00841786" w:rsidRPr="005220F1">
              <w:rPr>
                <w:rFonts w:ascii="Garamond" w:hAnsi="Garamond"/>
                <w:bCs/>
                <w:i/>
                <w:sz w:val="18"/>
                <w:szCs w:val="18"/>
              </w:rPr>
              <w:t>Mullus</w:t>
            </w:r>
            <w:r w:rsidR="00841786" w:rsidRPr="005220F1">
              <w:rPr>
                <w:rFonts w:ascii="Garamond" w:hAnsi="Garamond"/>
                <w:bCs/>
                <w:sz w:val="18"/>
                <w:szCs w:val="18"/>
              </w:rPr>
              <w:t xml:space="preserve"> </w:t>
            </w:r>
            <w:r w:rsidR="00841786" w:rsidRPr="005220F1">
              <w:rPr>
                <w:rFonts w:ascii="Garamond" w:hAnsi="Garamond"/>
                <w:bCs/>
                <w:i/>
                <w:sz w:val="18"/>
                <w:szCs w:val="18"/>
              </w:rPr>
              <w:t>Surmuletus</w:t>
            </w:r>
            <w:r w:rsidRPr="005220F1">
              <w:rPr>
                <w:rFonts w:ascii="Garamond" w:hAnsi="Garamond"/>
                <w:bCs/>
                <w:sz w:val="18"/>
                <w:szCs w:val="18"/>
              </w:rPr>
              <w:t>)</w:t>
            </w:r>
          </w:p>
          <w:p w14:paraId="6AFE23CC" w14:textId="2A9022D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Tunët (specie </w:t>
            </w:r>
            <w:r w:rsidR="00841786" w:rsidRPr="005220F1">
              <w:rPr>
                <w:rFonts w:ascii="Garamond" w:hAnsi="Garamond"/>
                <w:bCs/>
                <w:i/>
                <w:sz w:val="18"/>
                <w:szCs w:val="18"/>
              </w:rPr>
              <w:t>Thunnus</w:t>
            </w:r>
            <w:r w:rsidRPr="005220F1">
              <w:rPr>
                <w:rFonts w:ascii="Garamond" w:hAnsi="Garamond"/>
                <w:bCs/>
                <w:sz w:val="18"/>
                <w:szCs w:val="18"/>
              </w:rPr>
              <w:t xml:space="preserve">, specie </w:t>
            </w:r>
            <w:r w:rsidR="00841786" w:rsidRPr="005220F1">
              <w:rPr>
                <w:rFonts w:ascii="Garamond" w:hAnsi="Garamond"/>
                <w:bCs/>
                <w:i/>
                <w:sz w:val="18"/>
                <w:szCs w:val="18"/>
              </w:rPr>
              <w:t>Euthynnus</w:t>
            </w:r>
            <w:r w:rsidRPr="005220F1">
              <w:rPr>
                <w:rFonts w:ascii="Garamond" w:hAnsi="Garamond"/>
                <w:bCs/>
                <w:sz w:val="18"/>
                <w:szCs w:val="18"/>
              </w:rPr>
              <w:t xml:space="preserve">, </w:t>
            </w:r>
            <w:r w:rsidR="00841786" w:rsidRPr="005220F1">
              <w:rPr>
                <w:rFonts w:ascii="Garamond" w:hAnsi="Garamond"/>
                <w:bCs/>
                <w:i/>
                <w:sz w:val="18"/>
                <w:szCs w:val="18"/>
              </w:rPr>
              <w:t>Katsuwonus</w:t>
            </w:r>
            <w:r w:rsidR="00841786" w:rsidRPr="005220F1">
              <w:rPr>
                <w:rFonts w:ascii="Garamond" w:hAnsi="Garamond"/>
                <w:bCs/>
                <w:sz w:val="18"/>
                <w:szCs w:val="18"/>
              </w:rPr>
              <w:t xml:space="preserve"> </w:t>
            </w:r>
            <w:r w:rsidR="00841786" w:rsidRPr="005220F1">
              <w:rPr>
                <w:rFonts w:ascii="Garamond" w:hAnsi="Garamond"/>
                <w:bCs/>
                <w:i/>
                <w:sz w:val="18"/>
                <w:szCs w:val="18"/>
              </w:rPr>
              <w:t>Pelamis</w:t>
            </w:r>
            <w:r w:rsidRPr="005220F1">
              <w:rPr>
                <w:rFonts w:ascii="Garamond" w:hAnsi="Garamond"/>
                <w:bCs/>
                <w:sz w:val="18"/>
                <w:szCs w:val="18"/>
              </w:rPr>
              <w:t>)</w:t>
            </w:r>
          </w:p>
          <w:p w14:paraId="32B038C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Peshkaqenët (të gjitha llojet)</w:t>
            </w:r>
          </w:p>
          <w:p w14:paraId="2D7E1077" w14:textId="14F1953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Peshku shtizë (</w:t>
            </w:r>
            <w:r w:rsidR="00841786" w:rsidRPr="005220F1">
              <w:rPr>
                <w:rFonts w:ascii="Garamond" w:hAnsi="Garamond"/>
                <w:bCs/>
                <w:i/>
                <w:sz w:val="18"/>
                <w:szCs w:val="18"/>
              </w:rPr>
              <w:t>Xiphias</w:t>
            </w:r>
            <w:r w:rsidR="00841786" w:rsidRPr="005220F1">
              <w:rPr>
                <w:rFonts w:ascii="Garamond" w:hAnsi="Garamond"/>
                <w:bCs/>
                <w:sz w:val="18"/>
                <w:szCs w:val="18"/>
              </w:rPr>
              <w:t xml:space="preserve"> </w:t>
            </w:r>
            <w:r w:rsidR="00841786" w:rsidRPr="005220F1">
              <w:rPr>
                <w:rFonts w:ascii="Garamond" w:hAnsi="Garamond"/>
                <w:bCs/>
                <w:i/>
                <w:sz w:val="18"/>
                <w:szCs w:val="18"/>
              </w:rPr>
              <w:t>Gladius</w:t>
            </w:r>
            <w:r w:rsidRPr="005220F1">
              <w:rPr>
                <w:rFonts w:ascii="Garamond" w:hAnsi="Garamond"/>
                <w:bCs/>
                <w:sz w:val="18"/>
                <w:szCs w:val="18"/>
              </w:rPr>
              <w:t>)</w:t>
            </w:r>
          </w:p>
        </w:tc>
        <w:tc>
          <w:tcPr>
            <w:tcW w:w="403" w:type="pct"/>
          </w:tcPr>
          <w:p w14:paraId="584A829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p w14:paraId="3D80C122" w14:textId="77777777" w:rsidR="00AC4AA7" w:rsidRPr="005220F1" w:rsidRDefault="00AC4AA7" w:rsidP="004E0E86">
            <w:pPr>
              <w:spacing w:after="0" w:line="240" w:lineRule="auto"/>
              <w:rPr>
                <w:rFonts w:ascii="Garamond" w:hAnsi="Garamond"/>
                <w:sz w:val="18"/>
                <w:szCs w:val="18"/>
              </w:rPr>
            </w:pPr>
          </w:p>
          <w:p w14:paraId="0F7E0CDF" w14:textId="77777777" w:rsidR="00AC4AA7" w:rsidRPr="005220F1" w:rsidRDefault="00AC4AA7" w:rsidP="004E0E86">
            <w:pPr>
              <w:spacing w:after="0" w:line="240" w:lineRule="auto"/>
              <w:rPr>
                <w:rFonts w:ascii="Garamond" w:hAnsi="Garamond"/>
                <w:sz w:val="18"/>
                <w:szCs w:val="18"/>
              </w:rPr>
            </w:pPr>
          </w:p>
          <w:p w14:paraId="71C0807B" w14:textId="77777777" w:rsidR="00AC4AA7" w:rsidRPr="005220F1" w:rsidRDefault="00AC4AA7" w:rsidP="004E0E86">
            <w:pPr>
              <w:spacing w:after="0" w:line="240" w:lineRule="auto"/>
              <w:rPr>
                <w:rFonts w:ascii="Garamond" w:hAnsi="Garamond"/>
                <w:sz w:val="18"/>
                <w:szCs w:val="18"/>
              </w:rPr>
            </w:pPr>
          </w:p>
          <w:p w14:paraId="010DD4BD" w14:textId="77777777" w:rsidR="00AC4AA7" w:rsidRPr="005220F1" w:rsidRDefault="00AC4AA7" w:rsidP="004E0E86">
            <w:pPr>
              <w:spacing w:after="0" w:line="240" w:lineRule="auto"/>
              <w:rPr>
                <w:rFonts w:ascii="Garamond" w:hAnsi="Garamond"/>
                <w:sz w:val="18"/>
                <w:szCs w:val="18"/>
              </w:rPr>
            </w:pPr>
          </w:p>
          <w:p w14:paraId="0AA7196D" w14:textId="77777777" w:rsidR="00AC4AA7" w:rsidRPr="005220F1" w:rsidRDefault="00AC4AA7" w:rsidP="004E0E86">
            <w:pPr>
              <w:spacing w:after="0" w:line="240" w:lineRule="auto"/>
              <w:rPr>
                <w:rFonts w:ascii="Garamond" w:hAnsi="Garamond"/>
                <w:sz w:val="18"/>
                <w:szCs w:val="18"/>
              </w:rPr>
            </w:pPr>
          </w:p>
          <w:p w14:paraId="47871801" w14:textId="77777777" w:rsidR="00AC4AA7" w:rsidRPr="005220F1" w:rsidRDefault="00AC4AA7" w:rsidP="004E0E86">
            <w:pPr>
              <w:spacing w:after="0" w:line="240" w:lineRule="auto"/>
              <w:rPr>
                <w:rFonts w:ascii="Garamond" w:hAnsi="Garamond"/>
                <w:sz w:val="18"/>
                <w:szCs w:val="18"/>
              </w:rPr>
            </w:pPr>
          </w:p>
          <w:p w14:paraId="24B0C68E" w14:textId="77777777" w:rsidR="00AC4AA7" w:rsidRPr="005220F1" w:rsidRDefault="00AC4AA7" w:rsidP="004E0E86">
            <w:pPr>
              <w:spacing w:after="0" w:line="240" w:lineRule="auto"/>
              <w:rPr>
                <w:rFonts w:ascii="Garamond" w:hAnsi="Garamond"/>
                <w:sz w:val="18"/>
                <w:szCs w:val="18"/>
              </w:rPr>
            </w:pPr>
          </w:p>
          <w:p w14:paraId="2CBDEBD6" w14:textId="77777777" w:rsidR="00AC4AA7" w:rsidRPr="005220F1" w:rsidRDefault="00AC4AA7" w:rsidP="004E0E86">
            <w:pPr>
              <w:spacing w:after="0" w:line="240" w:lineRule="auto"/>
              <w:rPr>
                <w:rFonts w:ascii="Garamond" w:hAnsi="Garamond"/>
                <w:sz w:val="18"/>
                <w:szCs w:val="18"/>
              </w:rPr>
            </w:pPr>
          </w:p>
          <w:p w14:paraId="0D0D37B4" w14:textId="77777777" w:rsidR="00AC4AA7" w:rsidRPr="005220F1" w:rsidRDefault="00AC4AA7" w:rsidP="004E0E86">
            <w:pPr>
              <w:spacing w:after="0" w:line="240" w:lineRule="auto"/>
              <w:rPr>
                <w:rFonts w:ascii="Garamond" w:hAnsi="Garamond"/>
                <w:sz w:val="18"/>
                <w:szCs w:val="18"/>
              </w:rPr>
            </w:pPr>
          </w:p>
          <w:p w14:paraId="4F1EA864" w14:textId="77777777" w:rsidR="00AC4AA7" w:rsidRPr="005220F1" w:rsidRDefault="00AC4AA7" w:rsidP="004E0E86">
            <w:pPr>
              <w:spacing w:after="0" w:line="240" w:lineRule="auto"/>
              <w:rPr>
                <w:rFonts w:ascii="Garamond" w:hAnsi="Garamond"/>
                <w:sz w:val="18"/>
                <w:szCs w:val="18"/>
              </w:rPr>
            </w:pPr>
          </w:p>
          <w:p w14:paraId="662EE06A" w14:textId="77777777" w:rsidR="00AC4AA7" w:rsidRPr="005220F1" w:rsidRDefault="00AC4AA7" w:rsidP="004E0E86">
            <w:pPr>
              <w:spacing w:after="0" w:line="240" w:lineRule="auto"/>
              <w:rPr>
                <w:rFonts w:ascii="Garamond" w:hAnsi="Garamond"/>
                <w:sz w:val="18"/>
                <w:szCs w:val="18"/>
              </w:rPr>
            </w:pPr>
          </w:p>
          <w:p w14:paraId="2F64256A" w14:textId="77777777" w:rsidR="00AC4AA7" w:rsidRPr="005220F1" w:rsidRDefault="00AC4AA7" w:rsidP="004E0E86">
            <w:pPr>
              <w:spacing w:after="0" w:line="240" w:lineRule="auto"/>
              <w:rPr>
                <w:rFonts w:ascii="Garamond" w:hAnsi="Garamond"/>
                <w:sz w:val="18"/>
                <w:szCs w:val="18"/>
              </w:rPr>
            </w:pPr>
          </w:p>
          <w:p w14:paraId="2FFC245B" w14:textId="77777777" w:rsidR="00AC4AA7" w:rsidRPr="005220F1" w:rsidRDefault="00AC4AA7" w:rsidP="004E0E86">
            <w:pPr>
              <w:spacing w:after="0" w:line="240" w:lineRule="auto"/>
              <w:rPr>
                <w:rFonts w:ascii="Garamond" w:hAnsi="Garamond"/>
                <w:sz w:val="18"/>
                <w:szCs w:val="18"/>
              </w:rPr>
            </w:pPr>
          </w:p>
          <w:p w14:paraId="770B9085" w14:textId="77777777" w:rsidR="00AC4AA7" w:rsidRPr="005220F1" w:rsidRDefault="00AC4AA7" w:rsidP="004E0E86">
            <w:pPr>
              <w:spacing w:after="0" w:line="240" w:lineRule="auto"/>
              <w:rPr>
                <w:rFonts w:ascii="Garamond" w:hAnsi="Garamond"/>
                <w:sz w:val="18"/>
                <w:szCs w:val="18"/>
              </w:rPr>
            </w:pPr>
          </w:p>
          <w:p w14:paraId="11B439E0" w14:textId="77777777" w:rsidR="00AC4AA7" w:rsidRPr="005220F1" w:rsidRDefault="00AC4AA7" w:rsidP="004E0E86">
            <w:pPr>
              <w:spacing w:after="0" w:line="240" w:lineRule="auto"/>
              <w:rPr>
                <w:rFonts w:ascii="Garamond" w:hAnsi="Garamond"/>
                <w:sz w:val="18"/>
                <w:szCs w:val="18"/>
              </w:rPr>
            </w:pPr>
          </w:p>
          <w:p w14:paraId="4A1D0E15" w14:textId="77777777" w:rsidR="00AC4AA7" w:rsidRPr="005220F1" w:rsidRDefault="00AC4AA7" w:rsidP="004E0E86">
            <w:pPr>
              <w:spacing w:after="0" w:line="240" w:lineRule="auto"/>
              <w:rPr>
                <w:rFonts w:ascii="Garamond" w:hAnsi="Garamond"/>
                <w:sz w:val="18"/>
                <w:szCs w:val="18"/>
              </w:rPr>
            </w:pPr>
          </w:p>
          <w:p w14:paraId="57B20EF3" w14:textId="77777777" w:rsidR="00AC4AA7" w:rsidRPr="005220F1" w:rsidRDefault="00AC4AA7" w:rsidP="004E0E86">
            <w:pPr>
              <w:spacing w:after="0" w:line="240" w:lineRule="auto"/>
              <w:rPr>
                <w:rFonts w:ascii="Garamond" w:hAnsi="Garamond"/>
                <w:sz w:val="18"/>
                <w:szCs w:val="18"/>
              </w:rPr>
            </w:pPr>
          </w:p>
          <w:p w14:paraId="64F45984" w14:textId="77777777" w:rsidR="00AC4AA7" w:rsidRPr="005220F1" w:rsidRDefault="00AC4AA7" w:rsidP="004E0E86">
            <w:pPr>
              <w:spacing w:after="0" w:line="240" w:lineRule="auto"/>
              <w:rPr>
                <w:rFonts w:ascii="Garamond" w:hAnsi="Garamond"/>
                <w:sz w:val="18"/>
                <w:szCs w:val="18"/>
              </w:rPr>
            </w:pPr>
          </w:p>
          <w:p w14:paraId="0D1B039C" w14:textId="77777777" w:rsidR="00AC4AA7" w:rsidRPr="005220F1" w:rsidRDefault="00AC4AA7" w:rsidP="004E0E86">
            <w:pPr>
              <w:spacing w:after="0" w:line="240" w:lineRule="auto"/>
              <w:rPr>
                <w:rFonts w:ascii="Garamond" w:hAnsi="Garamond"/>
                <w:sz w:val="18"/>
                <w:szCs w:val="18"/>
              </w:rPr>
            </w:pPr>
          </w:p>
          <w:p w14:paraId="6066254D" w14:textId="77777777" w:rsidR="00AC4AA7" w:rsidRPr="005220F1" w:rsidRDefault="00AC4AA7" w:rsidP="004E0E86">
            <w:pPr>
              <w:spacing w:after="0" w:line="240" w:lineRule="auto"/>
              <w:rPr>
                <w:rFonts w:ascii="Garamond" w:eastAsia="Cambria" w:hAnsi="Garamond"/>
                <w:sz w:val="18"/>
                <w:szCs w:val="18"/>
              </w:rPr>
            </w:pPr>
          </w:p>
        </w:tc>
        <w:tc>
          <w:tcPr>
            <w:tcW w:w="2139" w:type="pct"/>
          </w:tcPr>
          <w:p w14:paraId="49B1EC90"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49CD383D" w14:textId="77777777" w:rsidR="00AC4AA7" w:rsidRPr="005220F1" w:rsidRDefault="00AC4AA7" w:rsidP="004E0E86">
            <w:pPr>
              <w:spacing w:after="0" w:line="240" w:lineRule="auto"/>
              <w:rPr>
                <w:rFonts w:ascii="Garamond" w:hAnsi="Garamond"/>
                <w:sz w:val="18"/>
                <w:szCs w:val="18"/>
              </w:rPr>
            </w:pPr>
          </w:p>
          <w:p w14:paraId="60F35386" w14:textId="77777777" w:rsidR="00AC4AA7" w:rsidRPr="005220F1" w:rsidRDefault="00AC4AA7" w:rsidP="004E0E86">
            <w:pPr>
              <w:spacing w:after="0" w:line="240" w:lineRule="auto"/>
              <w:rPr>
                <w:rFonts w:ascii="Garamond" w:hAnsi="Garamond"/>
                <w:sz w:val="18"/>
                <w:szCs w:val="18"/>
              </w:rPr>
            </w:pPr>
          </w:p>
          <w:p w14:paraId="71D833F0" w14:textId="77777777" w:rsidR="00AC4AA7" w:rsidRPr="005220F1" w:rsidRDefault="00AC4AA7" w:rsidP="004E0E86">
            <w:pPr>
              <w:spacing w:after="0" w:line="240" w:lineRule="auto"/>
              <w:rPr>
                <w:rFonts w:ascii="Garamond" w:hAnsi="Garamond"/>
                <w:sz w:val="18"/>
                <w:szCs w:val="18"/>
              </w:rPr>
            </w:pPr>
          </w:p>
          <w:p w14:paraId="0E4D6C7C" w14:textId="77777777" w:rsidR="00AC4AA7" w:rsidRPr="005220F1" w:rsidRDefault="00AC4AA7" w:rsidP="004E0E86">
            <w:pPr>
              <w:spacing w:after="0" w:line="240" w:lineRule="auto"/>
              <w:rPr>
                <w:rFonts w:ascii="Garamond" w:hAnsi="Garamond"/>
                <w:sz w:val="18"/>
                <w:szCs w:val="18"/>
              </w:rPr>
            </w:pPr>
          </w:p>
          <w:p w14:paraId="4B4792E9" w14:textId="77777777" w:rsidR="00AC4AA7" w:rsidRPr="005220F1" w:rsidRDefault="00AC4AA7" w:rsidP="004E0E86">
            <w:pPr>
              <w:spacing w:after="0" w:line="240" w:lineRule="auto"/>
              <w:rPr>
                <w:rFonts w:ascii="Garamond" w:hAnsi="Garamond"/>
                <w:sz w:val="18"/>
                <w:szCs w:val="18"/>
              </w:rPr>
            </w:pPr>
          </w:p>
          <w:p w14:paraId="13DBC186" w14:textId="77777777" w:rsidR="00AC4AA7" w:rsidRPr="005220F1" w:rsidRDefault="00AC4AA7" w:rsidP="004E0E86">
            <w:pPr>
              <w:spacing w:after="0" w:line="240" w:lineRule="auto"/>
              <w:rPr>
                <w:rFonts w:ascii="Garamond" w:hAnsi="Garamond"/>
                <w:sz w:val="18"/>
                <w:szCs w:val="18"/>
              </w:rPr>
            </w:pPr>
          </w:p>
          <w:p w14:paraId="709BF317" w14:textId="77777777" w:rsidR="00AC4AA7" w:rsidRPr="005220F1" w:rsidRDefault="00AC4AA7" w:rsidP="004E0E86">
            <w:pPr>
              <w:spacing w:after="0" w:line="240" w:lineRule="auto"/>
              <w:rPr>
                <w:rFonts w:ascii="Garamond" w:hAnsi="Garamond"/>
                <w:sz w:val="18"/>
                <w:szCs w:val="18"/>
              </w:rPr>
            </w:pPr>
          </w:p>
          <w:p w14:paraId="29C9A926" w14:textId="77777777" w:rsidR="00AC4AA7" w:rsidRPr="005220F1" w:rsidRDefault="00AC4AA7" w:rsidP="004E0E86">
            <w:pPr>
              <w:spacing w:after="0" w:line="240" w:lineRule="auto"/>
              <w:rPr>
                <w:rFonts w:ascii="Garamond" w:hAnsi="Garamond"/>
                <w:sz w:val="18"/>
                <w:szCs w:val="18"/>
              </w:rPr>
            </w:pPr>
          </w:p>
          <w:p w14:paraId="386AF0F2" w14:textId="77777777" w:rsidR="00AC4AA7" w:rsidRPr="005220F1" w:rsidRDefault="00AC4AA7" w:rsidP="004E0E86">
            <w:pPr>
              <w:spacing w:after="0" w:line="240" w:lineRule="auto"/>
              <w:rPr>
                <w:rFonts w:ascii="Garamond" w:hAnsi="Garamond"/>
                <w:sz w:val="18"/>
                <w:szCs w:val="18"/>
              </w:rPr>
            </w:pPr>
          </w:p>
          <w:p w14:paraId="79AA3B18" w14:textId="77777777" w:rsidR="00AC4AA7" w:rsidRPr="005220F1" w:rsidRDefault="00AC4AA7" w:rsidP="004E0E86">
            <w:pPr>
              <w:spacing w:after="0" w:line="240" w:lineRule="auto"/>
              <w:rPr>
                <w:rFonts w:ascii="Garamond" w:hAnsi="Garamond"/>
                <w:sz w:val="18"/>
                <w:szCs w:val="18"/>
              </w:rPr>
            </w:pPr>
          </w:p>
          <w:p w14:paraId="12A9F6FE" w14:textId="77777777" w:rsidR="00AC4AA7" w:rsidRPr="005220F1" w:rsidRDefault="00AC4AA7" w:rsidP="004E0E86">
            <w:pPr>
              <w:spacing w:after="0" w:line="240" w:lineRule="auto"/>
              <w:rPr>
                <w:rFonts w:ascii="Garamond" w:hAnsi="Garamond"/>
                <w:sz w:val="18"/>
                <w:szCs w:val="18"/>
              </w:rPr>
            </w:pPr>
          </w:p>
          <w:p w14:paraId="1D7517B6" w14:textId="77777777" w:rsidR="00AC4AA7" w:rsidRPr="005220F1" w:rsidRDefault="00AC4AA7" w:rsidP="004E0E86">
            <w:pPr>
              <w:spacing w:after="0" w:line="240" w:lineRule="auto"/>
              <w:rPr>
                <w:rFonts w:ascii="Garamond" w:hAnsi="Garamond"/>
                <w:sz w:val="18"/>
                <w:szCs w:val="18"/>
              </w:rPr>
            </w:pPr>
          </w:p>
          <w:p w14:paraId="301B65C1" w14:textId="77777777" w:rsidR="00AC4AA7" w:rsidRPr="005220F1" w:rsidRDefault="00AC4AA7" w:rsidP="004E0E86">
            <w:pPr>
              <w:spacing w:after="0" w:line="240" w:lineRule="auto"/>
              <w:rPr>
                <w:rFonts w:ascii="Garamond" w:hAnsi="Garamond"/>
                <w:sz w:val="18"/>
                <w:szCs w:val="18"/>
              </w:rPr>
            </w:pPr>
          </w:p>
          <w:p w14:paraId="261B5F47" w14:textId="77777777" w:rsidR="00AC4AA7" w:rsidRPr="005220F1" w:rsidRDefault="00AC4AA7" w:rsidP="004E0E86">
            <w:pPr>
              <w:spacing w:after="0" w:line="240" w:lineRule="auto"/>
              <w:rPr>
                <w:rFonts w:ascii="Garamond" w:hAnsi="Garamond"/>
                <w:sz w:val="18"/>
                <w:szCs w:val="18"/>
              </w:rPr>
            </w:pPr>
          </w:p>
          <w:p w14:paraId="0322E92F" w14:textId="77777777" w:rsidR="00AC4AA7" w:rsidRPr="005220F1" w:rsidRDefault="00AC4AA7" w:rsidP="004E0E86">
            <w:pPr>
              <w:spacing w:after="0" w:line="240" w:lineRule="auto"/>
              <w:rPr>
                <w:rFonts w:ascii="Garamond" w:hAnsi="Garamond"/>
                <w:sz w:val="18"/>
                <w:szCs w:val="18"/>
              </w:rPr>
            </w:pPr>
          </w:p>
          <w:p w14:paraId="6D586100" w14:textId="77777777" w:rsidR="00AC4AA7" w:rsidRPr="005220F1" w:rsidRDefault="00AC4AA7" w:rsidP="004E0E86">
            <w:pPr>
              <w:spacing w:after="0" w:line="240" w:lineRule="auto"/>
              <w:rPr>
                <w:rFonts w:ascii="Garamond" w:hAnsi="Garamond"/>
                <w:sz w:val="18"/>
                <w:szCs w:val="18"/>
              </w:rPr>
            </w:pPr>
          </w:p>
          <w:p w14:paraId="728E2E4B" w14:textId="77777777" w:rsidR="00AC4AA7" w:rsidRPr="005220F1" w:rsidRDefault="00AC4AA7" w:rsidP="004E0E86">
            <w:pPr>
              <w:spacing w:after="0" w:line="240" w:lineRule="auto"/>
              <w:rPr>
                <w:rFonts w:ascii="Garamond" w:hAnsi="Garamond"/>
                <w:sz w:val="18"/>
                <w:szCs w:val="18"/>
              </w:rPr>
            </w:pPr>
          </w:p>
          <w:p w14:paraId="5392D660" w14:textId="77777777" w:rsidR="00AC4AA7" w:rsidRPr="005220F1" w:rsidRDefault="00AC4AA7" w:rsidP="004E0E86">
            <w:pPr>
              <w:spacing w:after="0" w:line="240" w:lineRule="auto"/>
              <w:rPr>
                <w:rFonts w:ascii="Garamond" w:hAnsi="Garamond"/>
                <w:sz w:val="18"/>
                <w:szCs w:val="18"/>
              </w:rPr>
            </w:pPr>
          </w:p>
          <w:p w14:paraId="433706B4" w14:textId="77777777" w:rsidR="00AC4AA7" w:rsidRPr="005220F1" w:rsidRDefault="00AC4AA7" w:rsidP="004E0E86">
            <w:pPr>
              <w:spacing w:after="0" w:line="240" w:lineRule="auto"/>
              <w:rPr>
                <w:rFonts w:ascii="Garamond" w:hAnsi="Garamond"/>
                <w:sz w:val="18"/>
                <w:szCs w:val="18"/>
              </w:rPr>
            </w:pPr>
          </w:p>
          <w:p w14:paraId="3108FB76" w14:textId="77777777" w:rsidR="00AC4AA7" w:rsidRPr="005220F1" w:rsidRDefault="00AC4AA7" w:rsidP="004E0E86">
            <w:pPr>
              <w:spacing w:after="0" w:line="240" w:lineRule="auto"/>
              <w:rPr>
                <w:rFonts w:ascii="Garamond" w:hAnsi="Garamond"/>
                <w:sz w:val="18"/>
                <w:szCs w:val="18"/>
              </w:rPr>
            </w:pPr>
          </w:p>
          <w:p w14:paraId="40A3B010" w14:textId="77777777" w:rsidR="00AC4AA7" w:rsidRPr="005220F1" w:rsidRDefault="00AC4AA7" w:rsidP="004E0E86">
            <w:pPr>
              <w:spacing w:after="0" w:line="240" w:lineRule="auto"/>
              <w:rPr>
                <w:rFonts w:ascii="Garamond" w:hAnsi="Garamond"/>
                <w:sz w:val="18"/>
                <w:szCs w:val="18"/>
              </w:rPr>
            </w:pPr>
          </w:p>
          <w:p w14:paraId="62A6399D" w14:textId="77777777" w:rsidR="00AC4AA7" w:rsidRPr="005220F1" w:rsidRDefault="00AC4AA7" w:rsidP="004E0E86">
            <w:pPr>
              <w:spacing w:after="0" w:line="240" w:lineRule="auto"/>
              <w:rPr>
                <w:rFonts w:ascii="Garamond" w:eastAsia="Cambria" w:hAnsi="Garamond"/>
                <w:sz w:val="18"/>
                <w:szCs w:val="18"/>
              </w:rPr>
            </w:pPr>
          </w:p>
        </w:tc>
      </w:tr>
      <w:tr w:rsidR="00AC4AA7" w:rsidRPr="005220F1" w14:paraId="5278B6F6" w14:textId="77777777" w:rsidTr="0097596B">
        <w:trPr>
          <w:trHeight w:val="3253"/>
          <w:jc w:val="center"/>
        </w:trPr>
        <w:tc>
          <w:tcPr>
            <w:tcW w:w="401" w:type="pct"/>
          </w:tcPr>
          <w:p w14:paraId="16AC4575"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3.3.1.3</w:t>
            </w:r>
          </w:p>
        </w:tc>
        <w:tc>
          <w:tcPr>
            <w:tcW w:w="2056" w:type="pct"/>
          </w:tcPr>
          <w:p w14:paraId="69F14CD4" w14:textId="2838F6E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Cefalopodët</w:t>
            </w:r>
          </w:p>
          <w:p w14:paraId="691D4B1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Gastropodët detarë</w:t>
            </w:r>
          </w:p>
          <w:p w14:paraId="23D7792B" w14:textId="793BB2A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Mishi i muskujve të peshqve të mëposhtëm: Açuga (specie </w:t>
            </w:r>
            <w:r w:rsidR="00841786" w:rsidRPr="005220F1">
              <w:rPr>
                <w:rFonts w:ascii="Garamond" w:hAnsi="Garamond"/>
                <w:bCs/>
                <w:i/>
                <w:sz w:val="18"/>
                <w:szCs w:val="18"/>
              </w:rPr>
              <w:t>Engraulis</w:t>
            </w:r>
            <w:r w:rsidRPr="005220F1">
              <w:rPr>
                <w:rFonts w:ascii="Garamond" w:hAnsi="Garamond"/>
                <w:bCs/>
                <w:sz w:val="18"/>
                <w:szCs w:val="18"/>
              </w:rPr>
              <w:t>)</w:t>
            </w:r>
          </w:p>
          <w:p w14:paraId="1C503419" w14:textId="52476143"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Theragra</w:t>
            </w:r>
            <w:r w:rsidRPr="005220F1">
              <w:rPr>
                <w:rFonts w:ascii="Garamond" w:hAnsi="Garamond"/>
                <w:bCs/>
                <w:sz w:val="18"/>
                <w:szCs w:val="18"/>
              </w:rPr>
              <w:t xml:space="preserve"> </w:t>
            </w:r>
            <w:r w:rsidR="00841786" w:rsidRPr="005220F1">
              <w:rPr>
                <w:rFonts w:ascii="Garamond" w:hAnsi="Garamond"/>
                <w:bCs/>
                <w:i/>
                <w:sz w:val="18"/>
                <w:szCs w:val="18"/>
              </w:rPr>
              <w:t>Chalcogramma</w:t>
            </w:r>
          </w:p>
          <w:p w14:paraId="4BEB75E1" w14:textId="1EC12B7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Gadus</w:t>
            </w:r>
            <w:r w:rsidRPr="005220F1">
              <w:rPr>
                <w:rFonts w:ascii="Garamond" w:hAnsi="Garamond"/>
                <w:bCs/>
                <w:sz w:val="18"/>
                <w:szCs w:val="18"/>
              </w:rPr>
              <w:t xml:space="preserve"> </w:t>
            </w:r>
            <w:r w:rsidR="00841786" w:rsidRPr="005220F1">
              <w:rPr>
                <w:rFonts w:ascii="Garamond" w:hAnsi="Garamond"/>
                <w:bCs/>
                <w:i/>
                <w:sz w:val="18"/>
                <w:szCs w:val="18"/>
              </w:rPr>
              <w:t>Morhua</w:t>
            </w:r>
          </w:p>
          <w:p w14:paraId="23160791" w14:textId="5C00CDAD"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Harengë e Atlantikut (</w:t>
            </w:r>
            <w:r w:rsidR="00841786" w:rsidRPr="005220F1">
              <w:rPr>
                <w:rFonts w:ascii="Garamond" w:hAnsi="Garamond"/>
                <w:bCs/>
                <w:i/>
                <w:sz w:val="18"/>
                <w:szCs w:val="18"/>
              </w:rPr>
              <w:t>Clupea</w:t>
            </w:r>
            <w:r w:rsidR="00841786" w:rsidRPr="005220F1">
              <w:rPr>
                <w:rFonts w:ascii="Garamond" w:hAnsi="Garamond"/>
                <w:bCs/>
                <w:sz w:val="18"/>
                <w:szCs w:val="18"/>
              </w:rPr>
              <w:t xml:space="preserve"> </w:t>
            </w:r>
            <w:r w:rsidR="00841786" w:rsidRPr="005220F1">
              <w:rPr>
                <w:rFonts w:ascii="Garamond" w:hAnsi="Garamond"/>
                <w:bCs/>
                <w:i/>
                <w:sz w:val="18"/>
                <w:szCs w:val="18"/>
              </w:rPr>
              <w:t>Harengus</w:t>
            </w:r>
            <w:r w:rsidRPr="005220F1">
              <w:rPr>
                <w:rFonts w:ascii="Garamond" w:hAnsi="Garamond"/>
                <w:bCs/>
                <w:sz w:val="18"/>
                <w:szCs w:val="18"/>
              </w:rPr>
              <w:t>)</w:t>
            </w:r>
          </w:p>
          <w:p w14:paraId="1F2CFC73" w14:textId="5E38C7F1"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Pangasius</w:t>
            </w:r>
            <w:r w:rsidRPr="005220F1">
              <w:rPr>
                <w:rFonts w:ascii="Garamond" w:hAnsi="Garamond"/>
                <w:bCs/>
                <w:sz w:val="18"/>
                <w:szCs w:val="18"/>
              </w:rPr>
              <w:t xml:space="preserve"> </w:t>
            </w:r>
            <w:r w:rsidR="00841786" w:rsidRPr="005220F1">
              <w:rPr>
                <w:rFonts w:ascii="Garamond" w:hAnsi="Garamond"/>
                <w:bCs/>
                <w:i/>
                <w:sz w:val="18"/>
                <w:szCs w:val="18"/>
              </w:rPr>
              <w:t>Bocourti</w:t>
            </w:r>
          </w:p>
          <w:p w14:paraId="1BDD9927" w14:textId="4654522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Krap (specie që i përkasin familjes </w:t>
            </w:r>
            <w:r w:rsidR="00841786" w:rsidRPr="005220F1">
              <w:rPr>
                <w:rFonts w:ascii="Garamond" w:hAnsi="Garamond"/>
                <w:bCs/>
                <w:i/>
                <w:sz w:val="18"/>
                <w:szCs w:val="18"/>
              </w:rPr>
              <w:t>Cyprinidae</w:t>
            </w:r>
            <w:r w:rsidRPr="005220F1">
              <w:rPr>
                <w:rFonts w:ascii="Garamond" w:hAnsi="Garamond"/>
                <w:bCs/>
                <w:sz w:val="18"/>
                <w:szCs w:val="18"/>
              </w:rPr>
              <w:t>)</w:t>
            </w:r>
          </w:p>
          <w:p w14:paraId="1F492AB0" w14:textId="7DCDF70D"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Limanda</w:t>
            </w:r>
            <w:r w:rsidRPr="005220F1">
              <w:rPr>
                <w:rFonts w:ascii="Garamond" w:hAnsi="Garamond"/>
                <w:bCs/>
                <w:sz w:val="18"/>
                <w:szCs w:val="18"/>
              </w:rPr>
              <w:t xml:space="preserve"> </w:t>
            </w:r>
            <w:r w:rsidR="00841786" w:rsidRPr="005220F1">
              <w:rPr>
                <w:rFonts w:ascii="Garamond" w:hAnsi="Garamond"/>
                <w:bCs/>
                <w:i/>
                <w:sz w:val="18"/>
                <w:szCs w:val="18"/>
              </w:rPr>
              <w:t>Limanda</w:t>
            </w:r>
          </w:p>
          <w:p w14:paraId="54F75A48" w14:textId="3FFF6DC9"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Skumbri (specie </w:t>
            </w:r>
            <w:r w:rsidR="00841786" w:rsidRPr="005220F1">
              <w:rPr>
                <w:rFonts w:ascii="Garamond" w:hAnsi="Garamond"/>
                <w:bCs/>
                <w:i/>
                <w:sz w:val="18"/>
                <w:szCs w:val="18"/>
              </w:rPr>
              <w:t>Scomber</w:t>
            </w:r>
            <w:r w:rsidRPr="005220F1">
              <w:rPr>
                <w:rFonts w:ascii="Garamond" w:hAnsi="Garamond"/>
                <w:bCs/>
                <w:sz w:val="18"/>
                <w:szCs w:val="18"/>
              </w:rPr>
              <w:t>)</w:t>
            </w:r>
          </w:p>
          <w:p w14:paraId="304F6CC6" w14:textId="03A86D1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Ushojzë e zez</w:t>
            </w:r>
            <w:r w:rsidR="00841786" w:rsidRPr="005220F1">
              <w:rPr>
                <w:rFonts w:ascii="Garamond" w:hAnsi="Garamond"/>
                <w:bCs/>
                <w:sz w:val="18"/>
                <w:szCs w:val="18"/>
              </w:rPr>
              <w:t>ë</w:t>
            </w:r>
            <w:r w:rsidRPr="005220F1">
              <w:rPr>
                <w:rFonts w:ascii="Garamond" w:hAnsi="Garamond"/>
                <w:bCs/>
                <w:sz w:val="18"/>
                <w:szCs w:val="18"/>
              </w:rPr>
              <w:t xml:space="preserve"> (Platichthys </w:t>
            </w:r>
            <w:r w:rsidR="00841786" w:rsidRPr="005220F1">
              <w:rPr>
                <w:rFonts w:ascii="Garamond" w:hAnsi="Garamond"/>
                <w:bCs/>
                <w:i/>
                <w:sz w:val="18"/>
                <w:szCs w:val="18"/>
              </w:rPr>
              <w:t>Flesus</w:t>
            </w:r>
            <w:r w:rsidRPr="005220F1">
              <w:rPr>
                <w:rFonts w:ascii="Garamond" w:hAnsi="Garamond"/>
                <w:bCs/>
                <w:sz w:val="18"/>
                <w:szCs w:val="18"/>
              </w:rPr>
              <w:t>)</w:t>
            </w:r>
          </w:p>
          <w:p w14:paraId="720CC1FE" w14:textId="2EB77BBF"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Pleuronectes</w:t>
            </w:r>
            <w:r w:rsidRPr="005220F1">
              <w:rPr>
                <w:rFonts w:ascii="Garamond" w:hAnsi="Garamond"/>
                <w:bCs/>
                <w:sz w:val="18"/>
                <w:szCs w:val="18"/>
              </w:rPr>
              <w:t xml:space="preserve"> </w:t>
            </w:r>
            <w:r w:rsidR="00841786" w:rsidRPr="005220F1">
              <w:rPr>
                <w:rFonts w:ascii="Garamond" w:hAnsi="Garamond"/>
                <w:bCs/>
                <w:i/>
                <w:sz w:val="18"/>
                <w:szCs w:val="18"/>
              </w:rPr>
              <w:t>Platessa</w:t>
            </w:r>
          </w:p>
          <w:p w14:paraId="6E7B13D9" w14:textId="460261D3"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Papalina (</w:t>
            </w:r>
            <w:r w:rsidR="00841786" w:rsidRPr="005220F1">
              <w:rPr>
                <w:rFonts w:ascii="Garamond" w:hAnsi="Garamond"/>
                <w:bCs/>
                <w:i/>
                <w:sz w:val="18"/>
                <w:szCs w:val="18"/>
              </w:rPr>
              <w:t>Sprattus</w:t>
            </w:r>
            <w:r w:rsidR="00841786" w:rsidRPr="005220F1">
              <w:rPr>
                <w:rFonts w:ascii="Garamond" w:hAnsi="Garamond"/>
                <w:bCs/>
                <w:sz w:val="18"/>
                <w:szCs w:val="18"/>
              </w:rPr>
              <w:t xml:space="preserve"> </w:t>
            </w:r>
            <w:r w:rsidR="00841786" w:rsidRPr="005220F1">
              <w:rPr>
                <w:rFonts w:ascii="Garamond" w:hAnsi="Garamond"/>
                <w:bCs/>
                <w:i/>
                <w:sz w:val="18"/>
                <w:szCs w:val="18"/>
              </w:rPr>
              <w:t>Sprattus</w:t>
            </w:r>
            <w:r w:rsidRPr="005220F1">
              <w:rPr>
                <w:rFonts w:ascii="Garamond" w:hAnsi="Garamond"/>
                <w:bCs/>
                <w:sz w:val="18"/>
                <w:szCs w:val="18"/>
              </w:rPr>
              <w:t>)</w:t>
            </w:r>
          </w:p>
          <w:p w14:paraId="02B55F4D" w14:textId="02D237DF"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Pangasianodon</w:t>
            </w:r>
            <w:r w:rsidRPr="005220F1">
              <w:rPr>
                <w:rFonts w:ascii="Garamond" w:hAnsi="Garamond"/>
                <w:bCs/>
                <w:sz w:val="18"/>
                <w:szCs w:val="18"/>
              </w:rPr>
              <w:t xml:space="preserve"> </w:t>
            </w:r>
            <w:r w:rsidR="00841786" w:rsidRPr="005220F1">
              <w:rPr>
                <w:rFonts w:ascii="Garamond" w:hAnsi="Garamond"/>
                <w:bCs/>
                <w:i/>
                <w:sz w:val="18"/>
                <w:szCs w:val="18"/>
              </w:rPr>
              <w:t>Gigas</w:t>
            </w:r>
          </w:p>
          <w:p w14:paraId="0315BD01" w14:textId="355F6A73"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Pollachius</w:t>
            </w:r>
            <w:r w:rsidRPr="005220F1">
              <w:rPr>
                <w:rFonts w:ascii="Garamond" w:hAnsi="Garamond"/>
                <w:bCs/>
                <w:sz w:val="18"/>
                <w:szCs w:val="18"/>
              </w:rPr>
              <w:t xml:space="preserve"> </w:t>
            </w:r>
            <w:r w:rsidR="00841786" w:rsidRPr="005220F1">
              <w:rPr>
                <w:rFonts w:ascii="Garamond" w:hAnsi="Garamond"/>
                <w:bCs/>
                <w:i/>
                <w:sz w:val="18"/>
                <w:szCs w:val="18"/>
              </w:rPr>
              <w:t>Pollachius</w:t>
            </w:r>
          </w:p>
        </w:tc>
        <w:tc>
          <w:tcPr>
            <w:tcW w:w="403" w:type="pct"/>
          </w:tcPr>
          <w:p w14:paraId="7400936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2139" w:type="pct"/>
          </w:tcPr>
          <w:p w14:paraId="55239E3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 cefalopodët, niveli maksimal zbatohet për kafshën pa organe të brendshme.</w:t>
            </w:r>
          </w:p>
        </w:tc>
      </w:tr>
    </w:tbl>
    <w:p w14:paraId="7C0FCA30" w14:textId="77777777" w:rsidR="00AC4AA7" w:rsidRPr="005220F1" w:rsidRDefault="00AC4AA7" w:rsidP="004E0E86">
      <w:pPr>
        <w:spacing w:after="0" w:line="240" w:lineRule="auto"/>
        <w:rPr>
          <w:rFonts w:ascii="Garamond" w:hAnsi="Garamond"/>
          <w:bC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20FB5590" w14:textId="77777777" w:rsidTr="0097596B">
        <w:trPr>
          <w:trHeight w:val="1178"/>
          <w:jc w:val="center"/>
        </w:trPr>
        <w:tc>
          <w:tcPr>
            <w:tcW w:w="401" w:type="pct"/>
          </w:tcPr>
          <w:p w14:paraId="04CC96F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056" w:type="pct"/>
          </w:tcPr>
          <w:p w14:paraId="37C746A3" w14:textId="3D063F49"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Pollachius</w:t>
            </w:r>
            <w:r w:rsidRPr="005220F1">
              <w:rPr>
                <w:rFonts w:ascii="Garamond" w:hAnsi="Garamond"/>
                <w:bCs/>
                <w:sz w:val="18"/>
                <w:szCs w:val="18"/>
              </w:rPr>
              <w:t xml:space="preserve"> </w:t>
            </w:r>
            <w:r w:rsidR="00841786" w:rsidRPr="005220F1">
              <w:rPr>
                <w:rFonts w:ascii="Garamond" w:hAnsi="Garamond"/>
                <w:bCs/>
                <w:i/>
                <w:sz w:val="18"/>
                <w:szCs w:val="18"/>
              </w:rPr>
              <w:t>Virens</w:t>
            </w:r>
          </w:p>
          <w:p w14:paraId="72ED9FB2" w14:textId="3B3CF1F9"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Salmoni dhe trofta (specie </w:t>
            </w:r>
            <w:r w:rsidR="00841786" w:rsidRPr="005220F1">
              <w:rPr>
                <w:rFonts w:ascii="Garamond" w:hAnsi="Garamond"/>
                <w:bCs/>
                <w:i/>
                <w:sz w:val="18"/>
                <w:szCs w:val="18"/>
              </w:rPr>
              <w:t>Salmo</w:t>
            </w:r>
            <w:r w:rsidR="00841786" w:rsidRPr="005220F1">
              <w:rPr>
                <w:rFonts w:ascii="Garamond" w:hAnsi="Garamond"/>
                <w:bCs/>
                <w:sz w:val="18"/>
                <w:szCs w:val="18"/>
              </w:rPr>
              <w:t xml:space="preserve"> </w:t>
            </w:r>
            <w:r w:rsidRPr="005220F1">
              <w:rPr>
                <w:rFonts w:ascii="Garamond" w:hAnsi="Garamond"/>
                <w:bCs/>
                <w:sz w:val="18"/>
                <w:szCs w:val="18"/>
              </w:rPr>
              <w:t xml:space="preserve">dhe specie </w:t>
            </w:r>
            <w:r w:rsidR="00841786" w:rsidRPr="005220F1">
              <w:rPr>
                <w:rFonts w:ascii="Garamond" w:hAnsi="Garamond"/>
                <w:bCs/>
                <w:i/>
                <w:sz w:val="18"/>
                <w:szCs w:val="18"/>
              </w:rPr>
              <w:t>Oncorhynchus</w:t>
            </w:r>
            <w:r w:rsidRPr="005220F1">
              <w:rPr>
                <w:rFonts w:ascii="Garamond" w:hAnsi="Garamond"/>
                <w:bCs/>
                <w:sz w:val="18"/>
                <w:szCs w:val="18"/>
              </w:rPr>
              <w:t xml:space="preserve">, përveç </w:t>
            </w:r>
            <w:r w:rsidR="00841786" w:rsidRPr="005220F1">
              <w:rPr>
                <w:rFonts w:ascii="Garamond" w:hAnsi="Garamond"/>
                <w:bCs/>
                <w:i/>
                <w:sz w:val="18"/>
                <w:szCs w:val="18"/>
              </w:rPr>
              <w:t>Salmo</w:t>
            </w:r>
            <w:r w:rsidR="00841786" w:rsidRPr="005220F1">
              <w:rPr>
                <w:rFonts w:ascii="Garamond" w:hAnsi="Garamond"/>
                <w:bCs/>
                <w:sz w:val="18"/>
                <w:szCs w:val="18"/>
              </w:rPr>
              <w:t xml:space="preserve"> </w:t>
            </w:r>
            <w:r w:rsidR="00841786" w:rsidRPr="005220F1">
              <w:rPr>
                <w:rFonts w:ascii="Garamond" w:hAnsi="Garamond"/>
                <w:bCs/>
                <w:i/>
                <w:sz w:val="18"/>
                <w:szCs w:val="18"/>
              </w:rPr>
              <w:t>Trutta</w:t>
            </w:r>
            <w:r w:rsidRPr="005220F1">
              <w:rPr>
                <w:rFonts w:ascii="Garamond" w:hAnsi="Garamond"/>
                <w:bCs/>
                <w:sz w:val="18"/>
                <w:szCs w:val="18"/>
              </w:rPr>
              <w:t>)</w:t>
            </w:r>
          </w:p>
          <w:p w14:paraId="2114709E" w14:textId="13718019"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Sardele (specie </w:t>
            </w:r>
            <w:r w:rsidR="00841786" w:rsidRPr="005220F1">
              <w:rPr>
                <w:rFonts w:ascii="Garamond" w:hAnsi="Garamond"/>
                <w:bCs/>
                <w:i/>
                <w:sz w:val="18"/>
                <w:szCs w:val="18"/>
              </w:rPr>
              <w:t>Dussumieria</w:t>
            </w:r>
            <w:r w:rsidRPr="005220F1">
              <w:rPr>
                <w:rFonts w:ascii="Garamond" w:hAnsi="Garamond"/>
                <w:bCs/>
                <w:sz w:val="18"/>
                <w:szCs w:val="18"/>
              </w:rPr>
              <w:t xml:space="preserve">, specie </w:t>
            </w:r>
            <w:r w:rsidR="00841786" w:rsidRPr="005220F1">
              <w:rPr>
                <w:rFonts w:ascii="Garamond" w:hAnsi="Garamond"/>
                <w:bCs/>
                <w:i/>
                <w:sz w:val="18"/>
                <w:szCs w:val="18"/>
              </w:rPr>
              <w:t>Sardina</w:t>
            </w:r>
            <w:r w:rsidRPr="005220F1">
              <w:rPr>
                <w:rFonts w:ascii="Garamond" w:hAnsi="Garamond"/>
                <w:bCs/>
                <w:sz w:val="18"/>
                <w:szCs w:val="18"/>
              </w:rPr>
              <w:t xml:space="preserve">, specie </w:t>
            </w:r>
            <w:r w:rsidR="00841786" w:rsidRPr="005220F1">
              <w:rPr>
                <w:rFonts w:ascii="Garamond" w:hAnsi="Garamond"/>
                <w:bCs/>
                <w:i/>
                <w:sz w:val="18"/>
                <w:szCs w:val="18"/>
              </w:rPr>
              <w:t>Sardinella</w:t>
            </w:r>
            <w:r w:rsidR="00841786" w:rsidRPr="005220F1">
              <w:rPr>
                <w:rFonts w:ascii="Garamond" w:hAnsi="Garamond"/>
                <w:bCs/>
                <w:sz w:val="18"/>
                <w:szCs w:val="18"/>
              </w:rPr>
              <w:t xml:space="preserve"> </w:t>
            </w:r>
            <w:r w:rsidRPr="005220F1">
              <w:rPr>
                <w:rFonts w:ascii="Garamond" w:hAnsi="Garamond"/>
                <w:bCs/>
                <w:sz w:val="18"/>
                <w:szCs w:val="18"/>
              </w:rPr>
              <w:t xml:space="preserve">dhe specie </w:t>
            </w:r>
            <w:r w:rsidR="00841786" w:rsidRPr="005220F1">
              <w:rPr>
                <w:rFonts w:ascii="Garamond" w:hAnsi="Garamond"/>
                <w:bCs/>
                <w:i/>
                <w:sz w:val="18"/>
                <w:szCs w:val="18"/>
              </w:rPr>
              <w:t>Sardinops</w:t>
            </w:r>
            <w:r w:rsidRPr="005220F1">
              <w:rPr>
                <w:rFonts w:ascii="Garamond" w:hAnsi="Garamond"/>
                <w:bCs/>
                <w:sz w:val="18"/>
                <w:szCs w:val="18"/>
              </w:rPr>
              <w:t>)</w:t>
            </w:r>
          </w:p>
          <w:p w14:paraId="2831281B" w14:textId="0F7F132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Gjuhëz kanali (</w:t>
            </w:r>
            <w:r w:rsidR="00841786" w:rsidRPr="005220F1">
              <w:rPr>
                <w:rFonts w:ascii="Garamond" w:hAnsi="Garamond"/>
                <w:bCs/>
                <w:i/>
                <w:sz w:val="18"/>
                <w:szCs w:val="18"/>
              </w:rPr>
              <w:t>Solea</w:t>
            </w:r>
            <w:r w:rsidR="00841786" w:rsidRPr="005220F1">
              <w:rPr>
                <w:rFonts w:ascii="Garamond" w:hAnsi="Garamond"/>
                <w:bCs/>
                <w:sz w:val="18"/>
                <w:szCs w:val="18"/>
              </w:rPr>
              <w:t xml:space="preserve"> </w:t>
            </w:r>
            <w:r w:rsidR="00841786" w:rsidRPr="005220F1">
              <w:rPr>
                <w:rFonts w:ascii="Garamond" w:hAnsi="Garamond"/>
                <w:bCs/>
                <w:i/>
                <w:sz w:val="18"/>
                <w:szCs w:val="18"/>
              </w:rPr>
              <w:t>Solea</w:t>
            </w:r>
            <w:r w:rsidRPr="005220F1">
              <w:rPr>
                <w:rFonts w:ascii="Garamond" w:hAnsi="Garamond"/>
                <w:bCs/>
                <w:sz w:val="18"/>
                <w:szCs w:val="18"/>
              </w:rPr>
              <w:t>)</w:t>
            </w:r>
          </w:p>
          <w:p w14:paraId="00DC4AF6" w14:textId="75AFFDA6"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Pangasianodon</w:t>
            </w:r>
            <w:r w:rsidRPr="005220F1">
              <w:rPr>
                <w:rFonts w:ascii="Garamond" w:hAnsi="Garamond"/>
                <w:bCs/>
                <w:sz w:val="18"/>
                <w:szCs w:val="18"/>
              </w:rPr>
              <w:t xml:space="preserve"> </w:t>
            </w:r>
            <w:r w:rsidR="00841786" w:rsidRPr="005220F1">
              <w:rPr>
                <w:rFonts w:ascii="Garamond" w:hAnsi="Garamond"/>
                <w:bCs/>
                <w:i/>
                <w:sz w:val="18"/>
                <w:szCs w:val="18"/>
              </w:rPr>
              <w:t>Hypopthalmus</w:t>
            </w:r>
          </w:p>
          <w:p w14:paraId="1E3466DB" w14:textId="774939AC"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Merlangius</w:t>
            </w:r>
            <w:r w:rsidRPr="005220F1">
              <w:rPr>
                <w:rFonts w:ascii="Garamond" w:hAnsi="Garamond"/>
                <w:bCs/>
                <w:sz w:val="18"/>
                <w:szCs w:val="18"/>
              </w:rPr>
              <w:t xml:space="preserve"> </w:t>
            </w:r>
            <w:r w:rsidR="00841786" w:rsidRPr="005220F1">
              <w:rPr>
                <w:rFonts w:ascii="Garamond" w:hAnsi="Garamond"/>
                <w:bCs/>
                <w:i/>
                <w:sz w:val="18"/>
                <w:szCs w:val="18"/>
              </w:rPr>
              <w:t>Merlangus</w:t>
            </w:r>
          </w:p>
        </w:tc>
        <w:tc>
          <w:tcPr>
            <w:tcW w:w="403" w:type="pct"/>
          </w:tcPr>
          <w:p w14:paraId="5B5AAED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40F20D7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A1CD7A5" w14:textId="77777777" w:rsidTr="0097596B">
        <w:trPr>
          <w:trHeight w:val="529"/>
          <w:jc w:val="center"/>
        </w:trPr>
        <w:tc>
          <w:tcPr>
            <w:tcW w:w="401" w:type="pct"/>
          </w:tcPr>
          <w:p w14:paraId="650E4C27"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3.3.2</w:t>
            </w:r>
          </w:p>
        </w:tc>
        <w:tc>
          <w:tcPr>
            <w:tcW w:w="2056" w:type="pct"/>
          </w:tcPr>
          <w:p w14:paraId="708C620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Suplementet ushqimore</w:t>
            </w:r>
          </w:p>
        </w:tc>
        <w:tc>
          <w:tcPr>
            <w:tcW w:w="403" w:type="pct"/>
          </w:tcPr>
          <w:p w14:paraId="5498F1D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0,10</w:t>
            </w:r>
          </w:p>
        </w:tc>
        <w:tc>
          <w:tcPr>
            <w:tcW w:w="2139" w:type="pct"/>
          </w:tcPr>
          <w:p w14:paraId="0A83B75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C10400F" w14:textId="77777777" w:rsidTr="0097596B">
        <w:trPr>
          <w:trHeight w:val="529"/>
          <w:jc w:val="center"/>
        </w:trPr>
        <w:tc>
          <w:tcPr>
            <w:tcW w:w="401" w:type="pct"/>
          </w:tcPr>
          <w:p w14:paraId="3F89D5BE"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3.3.3</w:t>
            </w:r>
          </w:p>
        </w:tc>
        <w:tc>
          <w:tcPr>
            <w:tcW w:w="2056" w:type="pct"/>
          </w:tcPr>
          <w:p w14:paraId="25D9BD2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Kripë</w:t>
            </w:r>
          </w:p>
        </w:tc>
        <w:tc>
          <w:tcPr>
            <w:tcW w:w="403" w:type="pct"/>
          </w:tcPr>
          <w:p w14:paraId="2D3A66E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0,10</w:t>
            </w:r>
          </w:p>
        </w:tc>
        <w:tc>
          <w:tcPr>
            <w:tcW w:w="2139" w:type="pct"/>
          </w:tcPr>
          <w:p w14:paraId="348B38D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767662E0" w14:textId="33FD5580" w:rsidR="00AC4AA7" w:rsidRPr="005220F1" w:rsidRDefault="00AC4AA7" w:rsidP="00952EDA">
      <w:pPr>
        <w:widowControl w:val="0"/>
        <w:autoSpaceDE w:val="0"/>
        <w:autoSpaceDN w:val="0"/>
        <w:rPr>
          <w:rFonts w:ascii="Garamond" w:hAnsi="Garamond"/>
          <w:bC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358E76C3" w14:textId="77777777" w:rsidTr="0097596B">
        <w:trPr>
          <w:trHeight w:val="519"/>
          <w:jc w:val="center"/>
        </w:trPr>
        <w:tc>
          <w:tcPr>
            <w:tcW w:w="401" w:type="pct"/>
          </w:tcPr>
          <w:p w14:paraId="6C173C21"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w:t>
            </w:r>
          </w:p>
        </w:tc>
        <w:tc>
          <w:tcPr>
            <w:tcW w:w="2056" w:type="pct"/>
          </w:tcPr>
          <w:p w14:paraId="526AA3BD"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Arsenik</w:t>
            </w:r>
          </w:p>
        </w:tc>
        <w:tc>
          <w:tcPr>
            <w:tcW w:w="403" w:type="pct"/>
          </w:tcPr>
          <w:p w14:paraId="60187D46" w14:textId="77777777" w:rsidR="00AC4AA7" w:rsidRPr="005220F1" w:rsidRDefault="00AC4AA7" w:rsidP="005220F1">
            <w:pPr>
              <w:widowControl w:val="0"/>
              <w:autoSpaceDE w:val="0"/>
              <w:autoSpaceDN w:val="0"/>
              <w:spacing w:after="0" w:line="240" w:lineRule="auto"/>
              <w:ind w:firstLine="92"/>
              <w:jc w:val="center"/>
              <w:rPr>
                <w:rFonts w:ascii="Garamond" w:hAnsi="Garamond"/>
                <w:b/>
                <w:bCs/>
                <w:sz w:val="18"/>
                <w:szCs w:val="18"/>
              </w:rPr>
            </w:pPr>
            <w:r w:rsidRPr="005220F1">
              <w:rPr>
                <w:rFonts w:ascii="Garamond" w:hAnsi="Garamond"/>
                <w:b/>
                <w:bCs/>
                <w:sz w:val="18"/>
                <w:szCs w:val="18"/>
              </w:rPr>
              <w:t>Niveli maksimal (mg/kg)</w:t>
            </w:r>
          </w:p>
        </w:tc>
        <w:tc>
          <w:tcPr>
            <w:tcW w:w="2139" w:type="pct"/>
          </w:tcPr>
          <w:p w14:paraId="268ACAB0"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Shënime</w:t>
            </w:r>
          </w:p>
        </w:tc>
      </w:tr>
      <w:tr w:rsidR="00AC4AA7" w:rsidRPr="005220F1" w14:paraId="5FBAF431" w14:textId="77777777" w:rsidTr="0097596B">
        <w:trPr>
          <w:trHeight w:val="1169"/>
          <w:jc w:val="center"/>
        </w:trPr>
        <w:tc>
          <w:tcPr>
            <w:tcW w:w="401" w:type="pct"/>
          </w:tcPr>
          <w:p w14:paraId="356EF2D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056" w:type="pct"/>
          </w:tcPr>
          <w:p w14:paraId="7C67712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403" w:type="pct"/>
          </w:tcPr>
          <w:p w14:paraId="276BFA52" w14:textId="77777777" w:rsidR="00AC4AA7" w:rsidRPr="005220F1" w:rsidRDefault="00AC4AA7" w:rsidP="004E0E86">
            <w:pPr>
              <w:widowControl w:val="0"/>
              <w:autoSpaceDE w:val="0"/>
              <w:autoSpaceDN w:val="0"/>
              <w:spacing w:after="0" w:line="240" w:lineRule="auto"/>
              <w:ind w:hanging="2"/>
              <w:rPr>
                <w:rFonts w:ascii="Garamond" w:hAnsi="Garamond"/>
                <w:bCs/>
                <w:sz w:val="18"/>
                <w:szCs w:val="18"/>
              </w:rPr>
            </w:pPr>
            <w:r w:rsidRPr="005220F1">
              <w:rPr>
                <w:rFonts w:ascii="Garamond" w:hAnsi="Garamond"/>
                <w:bCs/>
                <w:sz w:val="18"/>
                <w:szCs w:val="18"/>
              </w:rPr>
              <w:t>Arsenik inorganik (shuma e As(III) dhe As(V))</w:t>
            </w:r>
          </w:p>
        </w:tc>
        <w:tc>
          <w:tcPr>
            <w:tcW w:w="2139" w:type="pct"/>
          </w:tcPr>
          <w:p w14:paraId="746EF50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për arsenikun inorganik zbatohet për produktet e listuara në 3.4.1 deri në 3.4.4.</w:t>
            </w:r>
          </w:p>
        </w:tc>
      </w:tr>
      <w:tr w:rsidR="00AC4AA7" w:rsidRPr="005220F1" w14:paraId="4F7C8278" w14:textId="77777777" w:rsidTr="0097596B">
        <w:trPr>
          <w:trHeight w:val="743"/>
          <w:jc w:val="center"/>
        </w:trPr>
        <w:tc>
          <w:tcPr>
            <w:tcW w:w="401" w:type="pct"/>
          </w:tcPr>
          <w:p w14:paraId="2236F650"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w:t>
            </w:r>
          </w:p>
        </w:tc>
        <w:tc>
          <w:tcPr>
            <w:tcW w:w="2056" w:type="pct"/>
          </w:tcPr>
          <w:p w14:paraId="31940DD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Drithëra dhe produkte me bazë drithëra</w:t>
            </w:r>
          </w:p>
        </w:tc>
        <w:tc>
          <w:tcPr>
            <w:tcW w:w="403" w:type="pct"/>
          </w:tcPr>
          <w:p w14:paraId="17E4B6F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3C4C203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Oriz, oriz i zhveshur (pa lpa lëvore), oriz i bluar dhe oriz i zier, siç përkufizohet në Standardin Codex 198-1995.</w:t>
            </w:r>
          </w:p>
        </w:tc>
      </w:tr>
      <w:tr w:rsidR="00AC4AA7" w:rsidRPr="005220F1" w14:paraId="5F68AEEC" w14:textId="77777777" w:rsidTr="0097596B">
        <w:trPr>
          <w:trHeight w:val="529"/>
          <w:jc w:val="center"/>
        </w:trPr>
        <w:tc>
          <w:tcPr>
            <w:tcW w:w="401" w:type="pct"/>
          </w:tcPr>
          <w:p w14:paraId="76A6210A"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3.4.1.1</w:t>
            </w:r>
          </w:p>
        </w:tc>
        <w:tc>
          <w:tcPr>
            <w:tcW w:w="2056" w:type="pct"/>
          </w:tcPr>
          <w:p w14:paraId="5E4E689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Oriz i bluar jo i zier (oriz i lëmuar ose i bardhë)</w:t>
            </w:r>
          </w:p>
        </w:tc>
        <w:tc>
          <w:tcPr>
            <w:tcW w:w="403" w:type="pct"/>
          </w:tcPr>
          <w:p w14:paraId="010FD26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0,15</w:t>
            </w:r>
          </w:p>
        </w:tc>
        <w:tc>
          <w:tcPr>
            <w:tcW w:w="2139" w:type="pct"/>
          </w:tcPr>
          <w:p w14:paraId="5707C04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657DDFA" w14:textId="77777777" w:rsidTr="0097596B">
        <w:trPr>
          <w:trHeight w:val="529"/>
          <w:jc w:val="center"/>
        </w:trPr>
        <w:tc>
          <w:tcPr>
            <w:tcW w:w="401" w:type="pct"/>
          </w:tcPr>
          <w:p w14:paraId="4E0B8972"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3.4.1.2</w:t>
            </w:r>
          </w:p>
        </w:tc>
        <w:tc>
          <w:tcPr>
            <w:tcW w:w="2056" w:type="pct"/>
          </w:tcPr>
          <w:p w14:paraId="2BA4C1F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Oriz i parazier dhe oriz pa lëvore</w:t>
            </w:r>
          </w:p>
        </w:tc>
        <w:tc>
          <w:tcPr>
            <w:tcW w:w="403" w:type="pct"/>
          </w:tcPr>
          <w:p w14:paraId="6AB1FB9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0,25</w:t>
            </w:r>
          </w:p>
        </w:tc>
        <w:tc>
          <w:tcPr>
            <w:tcW w:w="2139" w:type="pct"/>
          </w:tcPr>
          <w:p w14:paraId="490EC2E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CB83E4E" w14:textId="77777777" w:rsidTr="0097596B">
        <w:trPr>
          <w:trHeight w:val="529"/>
          <w:jc w:val="center"/>
        </w:trPr>
        <w:tc>
          <w:tcPr>
            <w:tcW w:w="401" w:type="pct"/>
          </w:tcPr>
          <w:p w14:paraId="03EB934B"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3.4.1.3</w:t>
            </w:r>
          </w:p>
        </w:tc>
        <w:tc>
          <w:tcPr>
            <w:tcW w:w="2056" w:type="pct"/>
          </w:tcPr>
          <w:p w14:paraId="7F7E650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Miell orizi</w:t>
            </w:r>
          </w:p>
        </w:tc>
        <w:tc>
          <w:tcPr>
            <w:tcW w:w="403" w:type="pct"/>
          </w:tcPr>
          <w:p w14:paraId="2EF7CED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0,25</w:t>
            </w:r>
          </w:p>
        </w:tc>
        <w:tc>
          <w:tcPr>
            <w:tcW w:w="2139" w:type="pct"/>
          </w:tcPr>
          <w:p w14:paraId="73C7A2A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AAE7E87" w14:textId="77777777" w:rsidTr="0097596B">
        <w:trPr>
          <w:trHeight w:val="743"/>
          <w:jc w:val="center"/>
        </w:trPr>
        <w:tc>
          <w:tcPr>
            <w:tcW w:w="401" w:type="pct"/>
          </w:tcPr>
          <w:p w14:paraId="533B1B90"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3.4.1.4</w:t>
            </w:r>
          </w:p>
        </w:tc>
        <w:tc>
          <w:tcPr>
            <w:tcW w:w="2056" w:type="pct"/>
          </w:tcPr>
          <w:p w14:paraId="1D9D4C5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Waffles orizi, vafera orizi, oriz krokant, ëmbëlsira orizi, flakes orizi dhe oriz i pjekur për mëngjes</w:t>
            </w:r>
          </w:p>
        </w:tc>
        <w:tc>
          <w:tcPr>
            <w:tcW w:w="403" w:type="pct"/>
          </w:tcPr>
          <w:p w14:paraId="3687589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2139" w:type="pct"/>
          </w:tcPr>
          <w:p w14:paraId="015E534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1027213" w14:textId="77777777" w:rsidTr="0097596B">
        <w:trPr>
          <w:trHeight w:val="529"/>
          <w:jc w:val="center"/>
        </w:trPr>
        <w:tc>
          <w:tcPr>
            <w:tcW w:w="401" w:type="pct"/>
          </w:tcPr>
          <w:p w14:paraId="3338B472"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3.4.1.5</w:t>
            </w:r>
          </w:p>
        </w:tc>
        <w:tc>
          <w:tcPr>
            <w:tcW w:w="2056" w:type="pct"/>
          </w:tcPr>
          <w:p w14:paraId="216F4F9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Oriz i destinuar për prodhimin e ushqimit për foshnjat dhe fëmijët e vegjël </w:t>
            </w:r>
            <w:r w:rsidRPr="005220F1">
              <w:rPr>
                <w:rFonts w:ascii="Garamond" w:hAnsi="Garamond"/>
                <w:bCs/>
                <w:sz w:val="18"/>
                <w:szCs w:val="18"/>
                <w:vertAlign w:val="superscript"/>
              </w:rPr>
              <w:t>(3)</w:t>
            </w:r>
          </w:p>
        </w:tc>
        <w:tc>
          <w:tcPr>
            <w:tcW w:w="403" w:type="pct"/>
          </w:tcPr>
          <w:p w14:paraId="464E4C8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0,10</w:t>
            </w:r>
          </w:p>
        </w:tc>
        <w:tc>
          <w:tcPr>
            <w:tcW w:w="2139" w:type="pct"/>
          </w:tcPr>
          <w:p w14:paraId="44DBD83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A7F9090" w14:textId="77777777" w:rsidTr="0097596B">
        <w:trPr>
          <w:trHeight w:val="529"/>
          <w:jc w:val="center"/>
        </w:trPr>
        <w:tc>
          <w:tcPr>
            <w:tcW w:w="401" w:type="pct"/>
          </w:tcPr>
          <w:p w14:paraId="15DF104E"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3.4.1.6</w:t>
            </w:r>
          </w:p>
        </w:tc>
        <w:tc>
          <w:tcPr>
            <w:tcW w:w="2056" w:type="pct"/>
          </w:tcPr>
          <w:p w14:paraId="29814C2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Pije joalkoolike me bazë orizi</w:t>
            </w:r>
          </w:p>
        </w:tc>
        <w:tc>
          <w:tcPr>
            <w:tcW w:w="403" w:type="pct"/>
          </w:tcPr>
          <w:p w14:paraId="6053BA3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0,030</w:t>
            </w:r>
          </w:p>
        </w:tc>
        <w:tc>
          <w:tcPr>
            <w:tcW w:w="2139" w:type="pct"/>
          </w:tcPr>
          <w:p w14:paraId="071B39A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D439688" w14:textId="77777777" w:rsidTr="0097596B">
        <w:trPr>
          <w:trHeight w:val="743"/>
          <w:jc w:val="center"/>
        </w:trPr>
        <w:tc>
          <w:tcPr>
            <w:tcW w:w="401" w:type="pct"/>
          </w:tcPr>
          <w:p w14:paraId="4AD9B66F"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3.4.2</w:t>
            </w:r>
          </w:p>
        </w:tc>
        <w:tc>
          <w:tcPr>
            <w:tcW w:w="2056" w:type="pct"/>
          </w:tcPr>
          <w:p w14:paraId="1D389D2A" w14:textId="42F59952"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Formula për foshnjat, formulat rrjedh</w:t>
            </w:r>
            <w:r w:rsidR="005220F1" w:rsidRPr="005220F1">
              <w:rPr>
                <w:rFonts w:ascii="Garamond" w:hAnsi="Garamond"/>
                <w:bCs/>
                <w:sz w:val="18"/>
                <w:szCs w:val="18"/>
              </w:rPr>
              <w:t>ë</w:t>
            </w:r>
            <w:r w:rsidRPr="005220F1">
              <w:rPr>
                <w:rFonts w:ascii="Garamond" w:hAnsi="Garamond"/>
                <w:bCs/>
                <w:sz w:val="18"/>
                <w:szCs w:val="18"/>
              </w:rPr>
              <w:t xml:space="preserve">se dhe ushqimi për qëllime të veçanta mjekësore të destinuara për foshnjat dhe fëmijët e vegjël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403" w:type="pct"/>
          </w:tcPr>
          <w:p w14:paraId="1FF209C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2139" w:type="pct"/>
          </w:tcPr>
          <w:p w14:paraId="236D257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bl>
    <w:p w14:paraId="14F2B7C0" w14:textId="77777777" w:rsidR="00AC4AA7" w:rsidRPr="005220F1" w:rsidRDefault="00AC4AA7" w:rsidP="004E0E86">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41F07E33" w14:textId="77777777" w:rsidTr="0097596B">
        <w:trPr>
          <w:trHeight w:val="432"/>
          <w:jc w:val="center"/>
        </w:trPr>
        <w:tc>
          <w:tcPr>
            <w:tcW w:w="401" w:type="pct"/>
          </w:tcPr>
          <w:p w14:paraId="3E7FFA25"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3.4.2.1</w:t>
            </w:r>
          </w:p>
        </w:tc>
        <w:tc>
          <w:tcPr>
            <w:tcW w:w="2056" w:type="pct"/>
          </w:tcPr>
          <w:p w14:paraId="4EAC3C86" w14:textId="1C8F5F98" w:rsidR="00AC4AA7" w:rsidRPr="005220F1" w:rsidRDefault="005220F1"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pluhur</w:t>
            </w:r>
          </w:p>
        </w:tc>
        <w:tc>
          <w:tcPr>
            <w:tcW w:w="403" w:type="pct"/>
          </w:tcPr>
          <w:p w14:paraId="409ACDC7" w14:textId="77777777" w:rsidR="00AC4AA7" w:rsidRPr="005220F1" w:rsidRDefault="00AC4AA7" w:rsidP="00952EDA">
            <w:pPr>
              <w:widowControl w:val="0"/>
              <w:autoSpaceDE w:val="0"/>
              <w:autoSpaceDN w:val="0"/>
              <w:spacing w:before="63"/>
              <w:ind w:left="68" w:right="61"/>
              <w:rPr>
                <w:rFonts w:ascii="Garamond" w:hAnsi="Garamond"/>
                <w:bCs/>
                <w:sz w:val="18"/>
                <w:szCs w:val="18"/>
              </w:rPr>
            </w:pPr>
            <w:r w:rsidRPr="005220F1">
              <w:rPr>
                <w:rFonts w:ascii="Garamond" w:hAnsi="Garamond"/>
                <w:bCs/>
                <w:sz w:val="18"/>
                <w:szCs w:val="18"/>
              </w:rPr>
              <w:t>0,020</w:t>
            </w:r>
          </w:p>
        </w:tc>
        <w:tc>
          <w:tcPr>
            <w:tcW w:w="2139" w:type="pct"/>
          </w:tcPr>
          <w:p w14:paraId="0DD510C1"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506D1E8E" w14:textId="77777777" w:rsidTr="0097596B">
        <w:trPr>
          <w:trHeight w:val="396"/>
          <w:jc w:val="center"/>
        </w:trPr>
        <w:tc>
          <w:tcPr>
            <w:tcW w:w="401" w:type="pct"/>
          </w:tcPr>
          <w:p w14:paraId="42264C4F"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3.4.2.2</w:t>
            </w:r>
          </w:p>
        </w:tc>
        <w:tc>
          <w:tcPr>
            <w:tcW w:w="2056" w:type="pct"/>
          </w:tcPr>
          <w:p w14:paraId="524A4E1C" w14:textId="3C147536" w:rsidR="00AC4AA7" w:rsidRPr="005220F1" w:rsidRDefault="005220F1"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vendosura në treg si lëng</w:t>
            </w:r>
          </w:p>
        </w:tc>
        <w:tc>
          <w:tcPr>
            <w:tcW w:w="403" w:type="pct"/>
          </w:tcPr>
          <w:p w14:paraId="07A37918" w14:textId="77777777" w:rsidR="00AC4AA7" w:rsidRPr="005220F1" w:rsidRDefault="00AC4AA7" w:rsidP="00952EDA">
            <w:pPr>
              <w:widowControl w:val="0"/>
              <w:autoSpaceDE w:val="0"/>
              <w:autoSpaceDN w:val="0"/>
              <w:spacing w:before="63"/>
              <w:ind w:left="68" w:right="61"/>
              <w:rPr>
                <w:rFonts w:ascii="Garamond" w:hAnsi="Garamond"/>
                <w:bCs/>
                <w:sz w:val="18"/>
                <w:szCs w:val="18"/>
              </w:rPr>
            </w:pPr>
            <w:r w:rsidRPr="005220F1">
              <w:rPr>
                <w:rFonts w:ascii="Garamond" w:hAnsi="Garamond"/>
                <w:bCs/>
                <w:sz w:val="18"/>
                <w:szCs w:val="18"/>
              </w:rPr>
              <w:t>0,010</w:t>
            </w:r>
          </w:p>
        </w:tc>
        <w:tc>
          <w:tcPr>
            <w:tcW w:w="2139" w:type="pct"/>
          </w:tcPr>
          <w:p w14:paraId="256936EE"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30F230F8" w14:textId="77777777" w:rsidTr="0097596B">
        <w:trPr>
          <w:trHeight w:val="516"/>
          <w:jc w:val="center"/>
        </w:trPr>
        <w:tc>
          <w:tcPr>
            <w:tcW w:w="401" w:type="pct"/>
          </w:tcPr>
          <w:p w14:paraId="0539FC1D"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3.4.3</w:t>
            </w:r>
          </w:p>
        </w:tc>
        <w:tc>
          <w:tcPr>
            <w:tcW w:w="2056" w:type="pct"/>
          </w:tcPr>
          <w:p w14:paraId="1C89A5C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Ushqim për fëmijë </w:t>
            </w:r>
            <w:r w:rsidRPr="005220F1">
              <w:rPr>
                <w:rFonts w:ascii="Garamond" w:hAnsi="Garamond"/>
                <w:bCs/>
                <w:sz w:val="18"/>
                <w:szCs w:val="18"/>
                <w:vertAlign w:val="superscript"/>
              </w:rPr>
              <w:t>(3)</w:t>
            </w:r>
          </w:p>
        </w:tc>
        <w:tc>
          <w:tcPr>
            <w:tcW w:w="403" w:type="pct"/>
          </w:tcPr>
          <w:p w14:paraId="67AA64F7" w14:textId="77777777" w:rsidR="00AC4AA7" w:rsidRPr="005220F1" w:rsidRDefault="00AC4AA7" w:rsidP="00952EDA">
            <w:pPr>
              <w:widowControl w:val="0"/>
              <w:autoSpaceDE w:val="0"/>
              <w:autoSpaceDN w:val="0"/>
              <w:spacing w:before="63"/>
              <w:ind w:left="68" w:right="61"/>
              <w:rPr>
                <w:rFonts w:ascii="Garamond" w:hAnsi="Garamond"/>
                <w:bCs/>
                <w:sz w:val="18"/>
                <w:szCs w:val="18"/>
              </w:rPr>
            </w:pPr>
            <w:r w:rsidRPr="005220F1">
              <w:rPr>
                <w:rFonts w:ascii="Garamond" w:hAnsi="Garamond"/>
                <w:bCs/>
                <w:sz w:val="18"/>
                <w:szCs w:val="18"/>
              </w:rPr>
              <w:t>0,020</w:t>
            </w:r>
          </w:p>
        </w:tc>
        <w:tc>
          <w:tcPr>
            <w:tcW w:w="2139" w:type="pct"/>
          </w:tcPr>
          <w:p w14:paraId="0EF03A1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31A8F0FC" w14:textId="77777777" w:rsidTr="0097596B">
        <w:trPr>
          <w:trHeight w:val="410"/>
          <w:jc w:val="center"/>
        </w:trPr>
        <w:tc>
          <w:tcPr>
            <w:tcW w:w="401" w:type="pct"/>
          </w:tcPr>
          <w:p w14:paraId="564D6A0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3.4.4</w:t>
            </w:r>
          </w:p>
        </w:tc>
        <w:tc>
          <w:tcPr>
            <w:tcW w:w="2056" w:type="pct"/>
          </w:tcPr>
          <w:p w14:paraId="72E9FA90" w14:textId="77777777" w:rsidR="00AC4AA7" w:rsidRPr="005220F1" w:rsidRDefault="00AC4AA7" w:rsidP="00952EDA">
            <w:pPr>
              <w:widowControl w:val="0"/>
              <w:autoSpaceDE w:val="0"/>
              <w:autoSpaceDN w:val="0"/>
              <w:spacing w:before="63"/>
              <w:ind w:left="56" w:right="90"/>
              <w:rPr>
                <w:rFonts w:ascii="Garamond" w:hAnsi="Garamond"/>
                <w:bCs/>
                <w:sz w:val="18"/>
                <w:szCs w:val="18"/>
              </w:rPr>
            </w:pPr>
            <w:r w:rsidRPr="005220F1">
              <w:rPr>
                <w:rFonts w:ascii="Garamond" w:hAnsi="Garamond"/>
                <w:bCs/>
                <w:sz w:val="18"/>
                <w:szCs w:val="18"/>
              </w:rPr>
              <w:t xml:space="preserve">Lëngje frutash, lëngje frutash të koncentruara të rindërtuara dhe nektarë frutash </w:t>
            </w:r>
            <w:r w:rsidRPr="005220F1">
              <w:rPr>
                <w:rFonts w:ascii="Garamond" w:hAnsi="Garamond"/>
                <w:bCs/>
                <w:sz w:val="18"/>
                <w:szCs w:val="18"/>
                <w:vertAlign w:val="superscript"/>
              </w:rPr>
              <w:t>(9)</w:t>
            </w:r>
          </w:p>
        </w:tc>
        <w:tc>
          <w:tcPr>
            <w:tcW w:w="403" w:type="pct"/>
          </w:tcPr>
          <w:p w14:paraId="153E6CF6" w14:textId="77777777" w:rsidR="00AC4AA7" w:rsidRPr="005220F1" w:rsidRDefault="00AC4AA7" w:rsidP="00952EDA">
            <w:pPr>
              <w:widowControl w:val="0"/>
              <w:autoSpaceDE w:val="0"/>
              <w:autoSpaceDN w:val="0"/>
              <w:spacing w:before="63"/>
              <w:ind w:left="68" w:right="61"/>
              <w:rPr>
                <w:rFonts w:ascii="Garamond" w:hAnsi="Garamond"/>
                <w:bCs/>
                <w:sz w:val="18"/>
                <w:szCs w:val="18"/>
              </w:rPr>
            </w:pPr>
            <w:r w:rsidRPr="005220F1">
              <w:rPr>
                <w:rFonts w:ascii="Garamond" w:hAnsi="Garamond"/>
                <w:bCs/>
                <w:sz w:val="18"/>
                <w:szCs w:val="18"/>
              </w:rPr>
              <w:t>0,020</w:t>
            </w:r>
          </w:p>
        </w:tc>
        <w:tc>
          <w:tcPr>
            <w:tcW w:w="2139" w:type="pct"/>
          </w:tcPr>
          <w:p w14:paraId="16E6DC95" w14:textId="77777777" w:rsidR="00AC4AA7" w:rsidRPr="005220F1" w:rsidRDefault="00AC4AA7" w:rsidP="00952EDA">
            <w:pPr>
              <w:widowControl w:val="0"/>
              <w:autoSpaceDE w:val="0"/>
              <w:autoSpaceDN w:val="0"/>
              <w:rPr>
                <w:rFonts w:ascii="Garamond" w:hAnsi="Garamond"/>
                <w:bCs/>
                <w:sz w:val="18"/>
                <w:szCs w:val="18"/>
              </w:rPr>
            </w:pPr>
          </w:p>
        </w:tc>
      </w:tr>
      <w:tr w:rsidR="00AC4AA7" w:rsidRPr="005220F1" w14:paraId="720A29C6" w14:textId="77777777" w:rsidTr="0097596B">
        <w:trPr>
          <w:trHeight w:val="448"/>
          <w:jc w:val="center"/>
        </w:trPr>
        <w:tc>
          <w:tcPr>
            <w:tcW w:w="401" w:type="pct"/>
          </w:tcPr>
          <w:p w14:paraId="3931B782" w14:textId="77777777" w:rsidR="00AC4AA7" w:rsidRPr="005220F1" w:rsidRDefault="00AC4AA7" w:rsidP="0097596B">
            <w:pPr>
              <w:widowControl w:val="0"/>
              <w:autoSpaceDE w:val="0"/>
              <w:autoSpaceDN w:val="0"/>
              <w:jc w:val="center"/>
              <w:rPr>
                <w:rFonts w:ascii="Garamond" w:hAnsi="Garamond"/>
                <w:bCs/>
                <w:sz w:val="18"/>
                <w:szCs w:val="18"/>
              </w:rPr>
            </w:pPr>
          </w:p>
        </w:tc>
        <w:tc>
          <w:tcPr>
            <w:tcW w:w="2056" w:type="pct"/>
          </w:tcPr>
          <w:p w14:paraId="4359C666" w14:textId="77777777" w:rsidR="00AC4AA7" w:rsidRPr="005220F1" w:rsidRDefault="00AC4AA7" w:rsidP="00952EDA">
            <w:pPr>
              <w:widowControl w:val="0"/>
              <w:autoSpaceDE w:val="0"/>
              <w:autoSpaceDN w:val="0"/>
              <w:rPr>
                <w:rFonts w:ascii="Garamond" w:hAnsi="Garamond"/>
                <w:bCs/>
                <w:sz w:val="18"/>
                <w:szCs w:val="18"/>
              </w:rPr>
            </w:pPr>
          </w:p>
        </w:tc>
        <w:tc>
          <w:tcPr>
            <w:tcW w:w="403" w:type="pct"/>
          </w:tcPr>
          <w:p w14:paraId="661D1E87" w14:textId="664234A3" w:rsidR="00AC4AA7" w:rsidRPr="005220F1" w:rsidRDefault="005220F1" w:rsidP="00952EDA">
            <w:pPr>
              <w:widowControl w:val="0"/>
              <w:autoSpaceDE w:val="0"/>
              <w:autoSpaceDN w:val="0"/>
              <w:spacing w:before="63"/>
              <w:ind w:left="69" w:right="61"/>
              <w:rPr>
                <w:rFonts w:ascii="Garamond" w:hAnsi="Garamond"/>
                <w:bCs/>
                <w:sz w:val="18"/>
                <w:szCs w:val="18"/>
              </w:rPr>
            </w:pPr>
            <w:r w:rsidRPr="005220F1">
              <w:rPr>
                <w:rFonts w:ascii="Garamond" w:hAnsi="Garamond"/>
                <w:bCs/>
                <w:sz w:val="18"/>
                <w:szCs w:val="18"/>
              </w:rPr>
              <w:t xml:space="preserve">Arsenik </w:t>
            </w:r>
            <w:r w:rsidR="00AC4AA7" w:rsidRPr="005220F1">
              <w:rPr>
                <w:rFonts w:ascii="Garamond" w:hAnsi="Garamond"/>
                <w:bCs/>
                <w:sz w:val="18"/>
                <w:szCs w:val="18"/>
              </w:rPr>
              <w:t>total</w:t>
            </w:r>
          </w:p>
        </w:tc>
        <w:tc>
          <w:tcPr>
            <w:tcW w:w="2139" w:type="pct"/>
          </w:tcPr>
          <w:p w14:paraId="06291B5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për arsenikun total zbatohet për produktet e listuara në 3.4.5.</w:t>
            </w:r>
          </w:p>
        </w:tc>
      </w:tr>
      <w:tr w:rsidR="00AC4AA7" w:rsidRPr="005220F1" w14:paraId="35CC8B58" w14:textId="77777777" w:rsidTr="0097596B">
        <w:trPr>
          <w:trHeight w:val="284"/>
          <w:jc w:val="center"/>
        </w:trPr>
        <w:tc>
          <w:tcPr>
            <w:tcW w:w="401" w:type="pct"/>
          </w:tcPr>
          <w:p w14:paraId="0AF17CFB" w14:textId="77777777" w:rsidR="00AC4AA7" w:rsidRPr="005220F1" w:rsidRDefault="00AC4AA7" w:rsidP="0097596B">
            <w:pPr>
              <w:widowControl w:val="0"/>
              <w:autoSpaceDE w:val="0"/>
              <w:autoSpaceDN w:val="0"/>
              <w:spacing w:before="63"/>
              <w:ind w:left="5"/>
              <w:jc w:val="center"/>
              <w:rPr>
                <w:rFonts w:ascii="Garamond" w:hAnsi="Garamond"/>
                <w:bCs/>
                <w:sz w:val="18"/>
                <w:szCs w:val="18"/>
              </w:rPr>
            </w:pPr>
            <w:r w:rsidRPr="005220F1">
              <w:rPr>
                <w:rFonts w:ascii="Garamond" w:hAnsi="Garamond"/>
                <w:bCs/>
                <w:sz w:val="18"/>
                <w:szCs w:val="18"/>
              </w:rPr>
              <w:t>3.4.5</w:t>
            </w:r>
          </w:p>
        </w:tc>
        <w:tc>
          <w:tcPr>
            <w:tcW w:w="2056" w:type="pct"/>
          </w:tcPr>
          <w:p w14:paraId="6D5459F6" w14:textId="3469F0C3" w:rsidR="00AC4AA7" w:rsidRPr="005220F1" w:rsidRDefault="00AC4AA7" w:rsidP="00952EDA">
            <w:pPr>
              <w:widowControl w:val="0"/>
              <w:autoSpaceDE w:val="0"/>
              <w:autoSpaceDN w:val="0"/>
              <w:spacing w:before="63"/>
              <w:ind w:left="56"/>
              <w:rPr>
                <w:rFonts w:ascii="Garamond" w:hAnsi="Garamond"/>
                <w:bCs/>
                <w:sz w:val="18"/>
                <w:szCs w:val="18"/>
              </w:rPr>
            </w:pPr>
            <w:r w:rsidRPr="005220F1">
              <w:rPr>
                <w:rFonts w:ascii="Garamond" w:hAnsi="Garamond"/>
                <w:bCs/>
                <w:sz w:val="18"/>
                <w:szCs w:val="18"/>
              </w:rPr>
              <w:t>Kripë</w:t>
            </w:r>
          </w:p>
        </w:tc>
        <w:tc>
          <w:tcPr>
            <w:tcW w:w="403" w:type="pct"/>
          </w:tcPr>
          <w:p w14:paraId="580C15B9" w14:textId="77777777" w:rsidR="00AC4AA7" w:rsidRPr="005220F1" w:rsidRDefault="00AC4AA7" w:rsidP="00952EDA">
            <w:pPr>
              <w:widowControl w:val="0"/>
              <w:autoSpaceDE w:val="0"/>
              <w:autoSpaceDN w:val="0"/>
              <w:spacing w:before="63"/>
              <w:ind w:left="69" w:right="60"/>
              <w:rPr>
                <w:rFonts w:ascii="Garamond" w:hAnsi="Garamond"/>
                <w:bCs/>
                <w:sz w:val="18"/>
                <w:szCs w:val="18"/>
              </w:rPr>
            </w:pPr>
            <w:r w:rsidRPr="005220F1">
              <w:rPr>
                <w:rFonts w:ascii="Garamond" w:hAnsi="Garamond"/>
                <w:bCs/>
                <w:sz w:val="18"/>
                <w:szCs w:val="18"/>
              </w:rPr>
              <w:t>0,50</w:t>
            </w:r>
          </w:p>
        </w:tc>
        <w:tc>
          <w:tcPr>
            <w:tcW w:w="2139" w:type="pct"/>
          </w:tcPr>
          <w:p w14:paraId="62AA2EA6" w14:textId="77777777" w:rsidR="00AC4AA7" w:rsidRPr="005220F1" w:rsidRDefault="00AC4AA7" w:rsidP="00952EDA">
            <w:pPr>
              <w:widowControl w:val="0"/>
              <w:autoSpaceDE w:val="0"/>
              <w:autoSpaceDN w:val="0"/>
              <w:rPr>
                <w:rFonts w:ascii="Garamond" w:hAnsi="Garamond"/>
                <w:bCs/>
                <w:sz w:val="18"/>
                <w:szCs w:val="18"/>
              </w:rPr>
            </w:pPr>
          </w:p>
        </w:tc>
      </w:tr>
    </w:tbl>
    <w:p w14:paraId="030A7E2C" w14:textId="4C89D07A" w:rsidR="00AC4AA7" w:rsidRPr="005220F1" w:rsidRDefault="00AC4AA7" w:rsidP="004E0E86">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0"/>
        <w:gridCol w:w="5326"/>
        <w:gridCol w:w="1044"/>
        <w:gridCol w:w="5540"/>
      </w:tblGrid>
      <w:tr w:rsidR="00AC4AA7" w:rsidRPr="005220F1" w14:paraId="2BD596AB" w14:textId="77777777" w:rsidTr="0097596B">
        <w:trPr>
          <w:trHeight w:val="519"/>
          <w:jc w:val="center"/>
        </w:trPr>
        <w:tc>
          <w:tcPr>
            <w:tcW w:w="401" w:type="pct"/>
          </w:tcPr>
          <w:p w14:paraId="727D0DED"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3.5</w:t>
            </w:r>
          </w:p>
        </w:tc>
        <w:tc>
          <w:tcPr>
            <w:tcW w:w="2056" w:type="pct"/>
          </w:tcPr>
          <w:p w14:paraId="428C39DA"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Kallaj (inorganik)</w:t>
            </w:r>
          </w:p>
        </w:tc>
        <w:tc>
          <w:tcPr>
            <w:tcW w:w="403" w:type="pct"/>
          </w:tcPr>
          <w:p w14:paraId="18944AAC" w14:textId="77777777" w:rsidR="00AC4AA7" w:rsidRPr="005220F1" w:rsidRDefault="00AC4AA7" w:rsidP="005220F1">
            <w:pPr>
              <w:widowControl w:val="0"/>
              <w:autoSpaceDE w:val="0"/>
              <w:autoSpaceDN w:val="0"/>
              <w:spacing w:after="0" w:line="240" w:lineRule="auto"/>
              <w:ind w:firstLine="92"/>
              <w:jc w:val="center"/>
              <w:rPr>
                <w:rFonts w:ascii="Garamond" w:hAnsi="Garamond"/>
                <w:b/>
                <w:bCs/>
                <w:sz w:val="18"/>
                <w:szCs w:val="18"/>
              </w:rPr>
            </w:pPr>
            <w:r w:rsidRPr="005220F1">
              <w:rPr>
                <w:rFonts w:ascii="Garamond" w:hAnsi="Garamond"/>
                <w:b/>
                <w:bCs/>
                <w:sz w:val="18"/>
                <w:szCs w:val="18"/>
              </w:rPr>
              <w:t>Niveli maksimal (mg/kg)</w:t>
            </w:r>
          </w:p>
        </w:tc>
        <w:tc>
          <w:tcPr>
            <w:tcW w:w="2139" w:type="pct"/>
          </w:tcPr>
          <w:p w14:paraId="0C01603C" w14:textId="5F463963"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Shënime</w:t>
            </w:r>
          </w:p>
        </w:tc>
      </w:tr>
      <w:tr w:rsidR="00AC4AA7" w:rsidRPr="005220F1" w14:paraId="2919AC26" w14:textId="77777777" w:rsidTr="0097596B">
        <w:trPr>
          <w:trHeight w:val="509"/>
          <w:jc w:val="center"/>
        </w:trPr>
        <w:tc>
          <w:tcPr>
            <w:tcW w:w="401" w:type="pct"/>
          </w:tcPr>
          <w:p w14:paraId="3C01F2CA"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3.5.1</w:t>
            </w:r>
          </w:p>
        </w:tc>
        <w:tc>
          <w:tcPr>
            <w:tcW w:w="2056" w:type="pct"/>
          </w:tcPr>
          <w:p w14:paraId="31CC12F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Ushqim i konservuar përveç produkteve të renditura në 3.5.2, 3.5.3, 3.5.4 dhe 3.5.5</w:t>
            </w:r>
          </w:p>
        </w:tc>
        <w:tc>
          <w:tcPr>
            <w:tcW w:w="403" w:type="pct"/>
          </w:tcPr>
          <w:p w14:paraId="7D00509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200</w:t>
            </w:r>
          </w:p>
        </w:tc>
        <w:tc>
          <w:tcPr>
            <w:tcW w:w="2139" w:type="pct"/>
          </w:tcPr>
          <w:p w14:paraId="101FA56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peshën e lagësht.</w:t>
            </w:r>
          </w:p>
        </w:tc>
      </w:tr>
      <w:tr w:rsidR="00AC4AA7" w:rsidRPr="005220F1" w14:paraId="2A889DE6" w14:textId="77777777" w:rsidTr="0097596B">
        <w:trPr>
          <w:trHeight w:val="617"/>
          <w:jc w:val="center"/>
        </w:trPr>
        <w:tc>
          <w:tcPr>
            <w:tcW w:w="401" w:type="pct"/>
          </w:tcPr>
          <w:p w14:paraId="58EE0312"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3.5.2</w:t>
            </w:r>
          </w:p>
        </w:tc>
        <w:tc>
          <w:tcPr>
            <w:tcW w:w="2056" w:type="pct"/>
          </w:tcPr>
          <w:p w14:paraId="3DF8BE8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Pijet e konservuara përveç produkteve të renditura në 3.5.3, 3.5.4 dhe 3.5.5</w:t>
            </w:r>
          </w:p>
        </w:tc>
        <w:tc>
          <w:tcPr>
            <w:tcW w:w="403" w:type="pct"/>
          </w:tcPr>
          <w:p w14:paraId="0AB1231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100</w:t>
            </w:r>
          </w:p>
        </w:tc>
        <w:tc>
          <w:tcPr>
            <w:tcW w:w="2139" w:type="pct"/>
          </w:tcPr>
          <w:p w14:paraId="489C2D7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peshën e lagësht. Duke përfshirë lëngjet e frutave dhe lëngjet e perimeve.</w:t>
            </w:r>
          </w:p>
        </w:tc>
      </w:tr>
      <w:tr w:rsidR="00AC4AA7" w:rsidRPr="005220F1" w14:paraId="6D4796E0" w14:textId="77777777" w:rsidTr="0097596B">
        <w:trPr>
          <w:trHeight w:val="637"/>
          <w:jc w:val="center"/>
        </w:trPr>
        <w:tc>
          <w:tcPr>
            <w:tcW w:w="401" w:type="pct"/>
          </w:tcPr>
          <w:p w14:paraId="561E4377"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3.5.3</w:t>
            </w:r>
          </w:p>
        </w:tc>
        <w:tc>
          <w:tcPr>
            <w:tcW w:w="2056" w:type="pct"/>
          </w:tcPr>
          <w:p w14:paraId="620F0DEF" w14:textId="77777777" w:rsidR="00AC4AA7" w:rsidRPr="005220F1" w:rsidRDefault="00AC4AA7" w:rsidP="004E0E86">
            <w:pPr>
              <w:widowControl w:val="0"/>
              <w:autoSpaceDE w:val="0"/>
              <w:autoSpaceDN w:val="0"/>
              <w:spacing w:after="0" w:line="240" w:lineRule="auto"/>
              <w:ind w:hanging="1"/>
              <w:rPr>
                <w:rFonts w:ascii="Garamond" w:hAnsi="Garamond"/>
                <w:bCs/>
                <w:sz w:val="18"/>
                <w:szCs w:val="18"/>
              </w:rPr>
            </w:pPr>
            <w:r w:rsidRPr="005220F1">
              <w:rPr>
                <w:rFonts w:ascii="Garamond" w:hAnsi="Garamond"/>
                <w:bCs/>
                <w:sz w:val="18"/>
                <w:szCs w:val="18"/>
              </w:rPr>
              <w:t xml:space="preserve">Formulat e konservuara për foshnjat, formulat rrjedhëse të konservuara </w:t>
            </w:r>
            <w:r w:rsidRPr="005220F1">
              <w:rPr>
                <w:rFonts w:ascii="Garamond" w:hAnsi="Garamond"/>
                <w:bCs/>
                <w:sz w:val="18"/>
                <w:szCs w:val="18"/>
                <w:vertAlign w:val="superscript"/>
              </w:rPr>
              <w:t>(3)</w:t>
            </w:r>
            <w:r w:rsidRPr="005220F1">
              <w:rPr>
                <w:rFonts w:ascii="Garamond" w:hAnsi="Garamond"/>
                <w:bCs/>
                <w:sz w:val="18"/>
                <w:szCs w:val="18"/>
              </w:rPr>
              <w:t xml:space="preserve"> dhe formulat e konservuara për fëmijë të vegjël </w:t>
            </w:r>
            <w:r w:rsidRPr="005220F1">
              <w:rPr>
                <w:rFonts w:ascii="Garamond" w:hAnsi="Garamond"/>
                <w:bCs/>
                <w:sz w:val="18"/>
                <w:szCs w:val="18"/>
                <w:vertAlign w:val="superscript"/>
              </w:rPr>
              <w:t>(4)</w:t>
            </w:r>
          </w:p>
        </w:tc>
        <w:tc>
          <w:tcPr>
            <w:tcW w:w="403" w:type="pct"/>
          </w:tcPr>
          <w:p w14:paraId="769684A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2139" w:type="pct"/>
          </w:tcPr>
          <w:p w14:paraId="076B098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produkteve të konservuara të thata dhe të konservuara pluhur.</w:t>
            </w:r>
          </w:p>
          <w:p w14:paraId="30594F6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72A24B2C" w14:textId="77777777" w:rsidTr="0097596B">
        <w:trPr>
          <w:trHeight w:val="694"/>
          <w:jc w:val="center"/>
        </w:trPr>
        <w:tc>
          <w:tcPr>
            <w:tcW w:w="401" w:type="pct"/>
          </w:tcPr>
          <w:p w14:paraId="6E7410A0"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3.5.4</w:t>
            </w:r>
          </w:p>
        </w:tc>
        <w:tc>
          <w:tcPr>
            <w:tcW w:w="2056" w:type="pct"/>
          </w:tcPr>
          <w:p w14:paraId="75AEB0B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Ushqim i konservuar për fëmijë dhe ushqim i konservuar i përpunuar me bazë drithëra për foshnjat dhe fëmijët e vegjël </w:t>
            </w:r>
            <w:r w:rsidRPr="005220F1">
              <w:rPr>
                <w:rFonts w:ascii="Garamond" w:hAnsi="Garamond"/>
                <w:bCs/>
                <w:sz w:val="18"/>
                <w:szCs w:val="18"/>
                <w:vertAlign w:val="superscript"/>
              </w:rPr>
              <w:t>(3)</w:t>
            </w:r>
          </w:p>
        </w:tc>
        <w:tc>
          <w:tcPr>
            <w:tcW w:w="403" w:type="pct"/>
          </w:tcPr>
          <w:p w14:paraId="49BDB67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2139" w:type="pct"/>
          </w:tcPr>
          <w:p w14:paraId="0E0ED62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produkteve të konservuara të thata dhe të konservuara pluhur.</w:t>
            </w:r>
          </w:p>
          <w:p w14:paraId="6A3AF3A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24237C34" w14:textId="77777777" w:rsidTr="0097596B">
        <w:trPr>
          <w:trHeight w:val="558"/>
          <w:jc w:val="center"/>
        </w:trPr>
        <w:tc>
          <w:tcPr>
            <w:tcW w:w="401" w:type="pct"/>
          </w:tcPr>
          <w:p w14:paraId="572ABA57" w14:textId="77777777" w:rsidR="00AC4AA7" w:rsidRPr="005220F1" w:rsidRDefault="00AC4AA7" w:rsidP="0097596B">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3.5.5</w:t>
            </w:r>
          </w:p>
        </w:tc>
        <w:tc>
          <w:tcPr>
            <w:tcW w:w="2056" w:type="pct"/>
          </w:tcPr>
          <w:p w14:paraId="1D3B700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Ushqime të konservuara për qëllime të veçanta mjekësore të destinuara për foshnjat dhe fëmijët e vegjël </w:t>
            </w:r>
            <w:r w:rsidRPr="005220F1">
              <w:rPr>
                <w:rFonts w:ascii="Garamond" w:hAnsi="Garamond"/>
                <w:bCs/>
                <w:sz w:val="18"/>
                <w:szCs w:val="18"/>
                <w:vertAlign w:val="superscript"/>
              </w:rPr>
              <w:t>(3)</w:t>
            </w:r>
          </w:p>
        </w:tc>
        <w:tc>
          <w:tcPr>
            <w:tcW w:w="403" w:type="pct"/>
          </w:tcPr>
          <w:p w14:paraId="0C46716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2139" w:type="pct"/>
          </w:tcPr>
          <w:p w14:paraId="0579254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produkteve të konservuara të thata dhe të konservuara pluhur.</w:t>
            </w:r>
          </w:p>
          <w:p w14:paraId="1397083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bl>
    <w:p w14:paraId="00609649" w14:textId="77777777" w:rsidR="00AC4AA7" w:rsidRPr="005220F1" w:rsidRDefault="00AC4AA7" w:rsidP="004E0E86">
      <w:pPr>
        <w:pStyle w:val="TEKST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3"/>
        <w:gridCol w:w="4255"/>
        <w:gridCol w:w="1181"/>
        <w:gridCol w:w="1246"/>
        <w:gridCol w:w="1166"/>
        <w:gridCol w:w="4059"/>
      </w:tblGrid>
      <w:tr w:rsidR="00AC4AA7" w:rsidRPr="005220F1" w14:paraId="44093E0B" w14:textId="77777777" w:rsidTr="0097596B">
        <w:trPr>
          <w:trHeight w:val="327"/>
          <w:jc w:val="center"/>
        </w:trPr>
        <w:tc>
          <w:tcPr>
            <w:tcW w:w="403" w:type="pct"/>
          </w:tcPr>
          <w:p w14:paraId="14721543" w14:textId="77777777" w:rsidR="00AC4AA7" w:rsidRPr="005220F1" w:rsidRDefault="00AC4AA7" w:rsidP="005220F1">
            <w:pPr>
              <w:widowControl w:val="0"/>
              <w:autoSpaceDE w:val="0"/>
              <w:autoSpaceDN w:val="0"/>
              <w:spacing w:after="0" w:line="240" w:lineRule="auto"/>
              <w:jc w:val="center"/>
              <w:rPr>
                <w:rFonts w:ascii="Garamond" w:eastAsia="Cambria" w:hAnsi="Garamond" w:cs="Cambria"/>
                <w:sz w:val="16"/>
                <w:szCs w:val="16"/>
              </w:rPr>
            </w:pPr>
            <w:r w:rsidRPr="005220F1">
              <w:rPr>
                <w:rFonts w:ascii="Garamond" w:eastAsia="Cambria" w:hAnsi="Garamond" w:cs="Cambria"/>
                <w:w w:val="96"/>
                <w:sz w:val="16"/>
                <w:szCs w:val="16"/>
              </w:rPr>
              <w:t>4</w:t>
            </w:r>
          </w:p>
        </w:tc>
        <w:tc>
          <w:tcPr>
            <w:tcW w:w="4597" w:type="pct"/>
            <w:gridSpan w:val="5"/>
          </w:tcPr>
          <w:p w14:paraId="77A65B4B" w14:textId="77777777" w:rsidR="00AC4AA7" w:rsidRPr="005220F1" w:rsidRDefault="00AC4AA7" w:rsidP="005220F1">
            <w:pPr>
              <w:widowControl w:val="0"/>
              <w:autoSpaceDE w:val="0"/>
              <w:autoSpaceDN w:val="0"/>
              <w:spacing w:after="0" w:line="240" w:lineRule="auto"/>
              <w:jc w:val="center"/>
              <w:rPr>
                <w:rFonts w:ascii="Garamond" w:eastAsia="Cambria" w:hAnsi="Garamond"/>
                <w:b/>
                <w:sz w:val="16"/>
                <w:szCs w:val="16"/>
              </w:rPr>
            </w:pPr>
            <w:r w:rsidRPr="005220F1">
              <w:rPr>
                <w:rFonts w:ascii="Garamond" w:eastAsia="Cambria" w:hAnsi="Garamond"/>
                <w:b/>
                <w:w w:val="90"/>
                <w:sz w:val="16"/>
                <w:szCs w:val="16"/>
              </w:rPr>
              <w:t>Ndotës organikë të qëndrueshëm të halogjenizuar</w:t>
            </w:r>
          </w:p>
        </w:tc>
      </w:tr>
      <w:tr w:rsidR="00AC4AA7" w:rsidRPr="005220F1" w14:paraId="7A22A68C" w14:textId="77777777" w:rsidTr="0097596B">
        <w:trPr>
          <w:trHeight w:val="327"/>
          <w:jc w:val="center"/>
        </w:trPr>
        <w:tc>
          <w:tcPr>
            <w:tcW w:w="403" w:type="pct"/>
          </w:tcPr>
          <w:p w14:paraId="319E0A55" w14:textId="77777777" w:rsidR="00AC4AA7" w:rsidRPr="005220F1" w:rsidRDefault="00AC4AA7" w:rsidP="005220F1">
            <w:pPr>
              <w:widowControl w:val="0"/>
              <w:autoSpaceDE w:val="0"/>
              <w:autoSpaceDN w:val="0"/>
              <w:spacing w:after="0" w:line="240" w:lineRule="auto"/>
              <w:jc w:val="center"/>
              <w:rPr>
                <w:rFonts w:ascii="Garamond" w:eastAsia="Cambria" w:hAnsi="Garamond" w:cs="Cambria"/>
                <w:sz w:val="16"/>
                <w:szCs w:val="16"/>
              </w:rPr>
            </w:pPr>
            <w:r w:rsidRPr="005220F1">
              <w:rPr>
                <w:rFonts w:ascii="Garamond" w:eastAsia="Cambria" w:hAnsi="Garamond" w:cs="Cambria"/>
                <w:sz w:val="16"/>
                <w:szCs w:val="16"/>
              </w:rPr>
              <w:t>4.1</w:t>
            </w:r>
          </w:p>
        </w:tc>
        <w:tc>
          <w:tcPr>
            <w:tcW w:w="1643" w:type="pct"/>
          </w:tcPr>
          <w:p w14:paraId="16FF2CA8" w14:textId="77777777" w:rsidR="00AC4AA7" w:rsidRPr="005220F1" w:rsidRDefault="00AC4AA7" w:rsidP="005220F1">
            <w:pPr>
              <w:widowControl w:val="0"/>
              <w:autoSpaceDE w:val="0"/>
              <w:autoSpaceDN w:val="0"/>
              <w:spacing w:after="0" w:line="240" w:lineRule="auto"/>
              <w:jc w:val="center"/>
              <w:rPr>
                <w:rFonts w:ascii="Garamond" w:eastAsia="Cambria" w:hAnsi="Garamond"/>
                <w:b/>
                <w:sz w:val="16"/>
                <w:szCs w:val="16"/>
              </w:rPr>
            </w:pPr>
            <w:r w:rsidRPr="005220F1">
              <w:rPr>
                <w:rFonts w:ascii="Garamond" w:eastAsia="Cambria" w:hAnsi="Garamond"/>
                <w:b/>
                <w:w w:val="95"/>
                <w:sz w:val="16"/>
                <w:szCs w:val="16"/>
              </w:rPr>
              <w:t>Dioksina</w:t>
            </w:r>
            <w:r w:rsidRPr="005220F1">
              <w:rPr>
                <w:rFonts w:ascii="Garamond" w:eastAsia="Cambria" w:hAnsi="Garamond"/>
                <w:b/>
                <w:spacing w:val="14"/>
                <w:w w:val="95"/>
                <w:sz w:val="16"/>
                <w:szCs w:val="16"/>
              </w:rPr>
              <w:t xml:space="preserve"> </w:t>
            </w:r>
            <w:r w:rsidRPr="005220F1">
              <w:rPr>
                <w:rFonts w:ascii="Garamond" w:eastAsia="Cambria" w:hAnsi="Garamond"/>
                <w:b/>
                <w:w w:val="95"/>
                <w:sz w:val="16"/>
                <w:szCs w:val="16"/>
              </w:rPr>
              <w:t>dhe</w:t>
            </w:r>
            <w:r w:rsidRPr="005220F1">
              <w:rPr>
                <w:rFonts w:ascii="Garamond" w:eastAsia="Cambria" w:hAnsi="Garamond"/>
                <w:b/>
                <w:spacing w:val="14"/>
                <w:w w:val="95"/>
                <w:sz w:val="16"/>
                <w:szCs w:val="16"/>
              </w:rPr>
              <w:t xml:space="preserve"> </w:t>
            </w:r>
            <w:r w:rsidRPr="005220F1">
              <w:rPr>
                <w:rFonts w:ascii="Garamond" w:eastAsia="Cambria" w:hAnsi="Garamond"/>
                <w:b/>
                <w:w w:val="95"/>
                <w:sz w:val="16"/>
                <w:szCs w:val="16"/>
              </w:rPr>
              <w:t>PCB</w:t>
            </w:r>
          </w:p>
        </w:tc>
        <w:tc>
          <w:tcPr>
            <w:tcW w:w="1387" w:type="pct"/>
            <w:gridSpan w:val="3"/>
          </w:tcPr>
          <w:p w14:paraId="5660F156" w14:textId="24146EEC" w:rsidR="00AC4AA7" w:rsidRPr="005220F1" w:rsidRDefault="00AC4AA7" w:rsidP="005220F1">
            <w:pPr>
              <w:widowControl w:val="0"/>
              <w:autoSpaceDE w:val="0"/>
              <w:autoSpaceDN w:val="0"/>
              <w:spacing w:after="0" w:line="240" w:lineRule="auto"/>
              <w:jc w:val="center"/>
              <w:rPr>
                <w:rFonts w:ascii="Garamond" w:hAnsi="Garamond"/>
                <w:b/>
                <w:bCs/>
                <w:sz w:val="16"/>
                <w:szCs w:val="16"/>
              </w:rPr>
            </w:pPr>
            <w:r w:rsidRPr="005220F1">
              <w:rPr>
                <w:rFonts w:ascii="Garamond" w:hAnsi="Garamond"/>
                <w:b/>
                <w:bCs/>
                <w:sz w:val="16"/>
                <w:szCs w:val="16"/>
              </w:rPr>
              <w:t>Niveli maksimal</w:t>
            </w:r>
          </w:p>
        </w:tc>
        <w:tc>
          <w:tcPr>
            <w:tcW w:w="1568" w:type="pct"/>
          </w:tcPr>
          <w:p w14:paraId="601754F2" w14:textId="3EF0130D" w:rsidR="00AC4AA7" w:rsidRPr="005220F1" w:rsidRDefault="00AC4AA7" w:rsidP="005220F1">
            <w:pPr>
              <w:widowControl w:val="0"/>
              <w:autoSpaceDE w:val="0"/>
              <w:autoSpaceDN w:val="0"/>
              <w:spacing w:after="0" w:line="240" w:lineRule="auto"/>
              <w:jc w:val="center"/>
              <w:rPr>
                <w:rFonts w:ascii="Garamond" w:eastAsia="Cambria" w:hAnsi="Garamond"/>
                <w:b/>
                <w:sz w:val="16"/>
                <w:szCs w:val="16"/>
              </w:rPr>
            </w:pPr>
            <w:r w:rsidRPr="005220F1">
              <w:rPr>
                <w:rFonts w:ascii="Garamond" w:eastAsia="Cambria" w:hAnsi="Garamond"/>
                <w:b/>
                <w:sz w:val="16"/>
                <w:szCs w:val="16"/>
              </w:rPr>
              <w:t>Shënime</w:t>
            </w:r>
          </w:p>
        </w:tc>
      </w:tr>
      <w:tr w:rsidR="00AC4AA7" w:rsidRPr="005220F1" w14:paraId="25DD4C77" w14:textId="77777777" w:rsidTr="0097596B">
        <w:trPr>
          <w:trHeight w:val="1479"/>
          <w:jc w:val="center"/>
        </w:trPr>
        <w:tc>
          <w:tcPr>
            <w:tcW w:w="403" w:type="pct"/>
          </w:tcPr>
          <w:p w14:paraId="1E5C3283" w14:textId="77777777" w:rsidR="00AC4AA7" w:rsidRPr="005220F1" w:rsidRDefault="00AC4AA7" w:rsidP="005220F1">
            <w:pPr>
              <w:widowControl w:val="0"/>
              <w:autoSpaceDE w:val="0"/>
              <w:autoSpaceDN w:val="0"/>
              <w:spacing w:after="0" w:line="240" w:lineRule="auto"/>
              <w:jc w:val="center"/>
              <w:rPr>
                <w:rFonts w:ascii="Garamond" w:eastAsia="Cambria" w:hAnsi="Garamond" w:cs="Cambria"/>
                <w:sz w:val="16"/>
                <w:szCs w:val="16"/>
              </w:rPr>
            </w:pPr>
          </w:p>
        </w:tc>
        <w:tc>
          <w:tcPr>
            <w:tcW w:w="1643" w:type="pct"/>
          </w:tcPr>
          <w:p w14:paraId="520A838F" w14:textId="77777777" w:rsidR="00AC4AA7" w:rsidRPr="005220F1" w:rsidRDefault="00AC4AA7" w:rsidP="004E0E86">
            <w:pPr>
              <w:widowControl w:val="0"/>
              <w:autoSpaceDE w:val="0"/>
              <w:autoSpaceDN w:val="0"/>
              <w:spacing w:after="0" w:line="240" w:lineRule="auto"/>
              <w:rPr>
                <w:rFonts w:ascii="Garamond" w:eastAsia="Cambria" w:hAnsi="Garamond" w:cs="Cambria"/>
                <w:sz w:val="16"/>
                <w:szCs w:val="16"/>
              </w:rPr>
            </w:pPr>
          </w:p>
        </w:tc>
        <w:tc>
          <w:tcPr>
            <w:tcW w:w="456" w:type="pct"/>
          </w:tcPr>
          <w:p w14:paraId="7865F916" w14:textId="77777777" w:rsidR="00AC4AA7" w:rsidRPr="005220F1" w:rsidRDefault="00AC4AA7" w:rsidP="004E0E86">
            <w:pPr>
              <w:widowControl w:val="0"/>
              <w:autoSpaceDE w:val="0"/>
              <w:autoSpaceDN w:val="0"/>
              <w:spacing w:after="0" w:line="240" w:lineRule="auto"/>
              <w:rPr>
                <w:rFonts w:ascii="Garamond" w:eastAsia="Cambria" w:hAnsi="Garamond"/>
                <w:b/>
                <w:sz w:val="16"/>
                <w:szCs w:val="16"/>
              </w:rPr>
            </w:pPr>
          </w:p>
          <w:p w14:paraId="7B11AFA8" w14:textId="77777777" w:rsidR="00AC4AA7" w:rsidRPr="005220F1" w:rsidRDefault="00AC4AA7" w:rsidP="004E0E86">
            <w:pPr>
              <w:widowControl w:val="0"/>
              <w:autoSpaceDE w:val="0"/>
              <w:autoSpaceDN w:val="0"/>
              <w:spacing w:after="0" w:line="240" w:lineRule="auto"/>
              <w:ind w:hanging="2"/>
              <w:rPr>
                <w:rFonts w:ascii="Garamond" w:eastAsia="Cambria" w:hAnsi="Garamond"/>
                <w:b/>
                <w:sz w:val="16"/>
                <w:szCs w:val="16"/>
              </w:rPr>
            </w:pPr>
            <w:r w:rsidRPr="005220F1">
              <w:rPr>
                <w:rFonts w:ascii="Garamond" w:eastAsia="Cambria" w:hAnsi="Garamond"/>
                <w:b/>
                <w:sz w:val="16"/>
                <w:szCs w:val="16"/>
              </w:rPr>
              <w:t>Shuma e</w:t>
            </w:r>
            <w:r w:rsidRPr="005220F1">
              <w:rPr>
                <w:rFonts w:ascii="Garamond" w:eastAsia="Cambria" w:hAnsi="Garamond"/>
                <w:b/>
                <w:spacing w:val="1"/>
                <w:sz w:val="16"/>
                <w:szCs w:val="16"/>
              </w:rPr>
              <w:t xml:space="preserve"> </w:t>
            </w:r>
            <w:r w:rsidRPr="005220F1">
              <w:rPr>
                <w:rFonts w:ascii="Garamond" w:eastAsia="Cambria" w:hAnsi="Garamond"/>
                <w:b/>
                <w:sz w:val="16"/>
                <w:szCs w:val="16"/>
              </w:rPr>
              <w:t>dioxinave</w:t>
            </w:r>
            <w:r w:rsidRPr="005220F1">
              <w:rPr>
                <w:rFonts w:ascii="Garamond" w:eastAsia="Cambria" w:hAnsi="Garamond"/>
                <w:b/>
                <w:spacing w:val="1"/>
                <w:sz w:val="16"/>
                <w:szCs w:val="16"/>
              </w:rPr>
              <w:t xml:space="preserve"> </w:t>
            </w:r>
            <w:r w:rsidRPr="005220F1">
              <w:rPr>
                <w:rFonts w:ascii="Garamond" w:eastAsia="Cambria" w:hAnsi="Garamond"/>
                <w:b/>
                <w:spacing w:val="-1"/>
                <w:sz w:val="16"/>
                <w:szCs w:val="16"/>
              </w:rPr>
              <w:t>(pg</w:t>
            </w:r>
            <w:r w:rsidRPr="005220F1">
              <w:rPr>
                <w:rFonts w:ascii="Garamond" w:eastAsia="Cambria" w:hAnsi="Garamond"/>
                <w:b/>
                <w:spacing w:val="1"/>
                <w:sz w:val="16"/>
                <w:szCs w:val="16"/>
              </w:rPr>
              <w:t xml:space="preserve"> </w:t>
            </w:r>
            <w:r w:rsidRPr="005220F1">
              <w:rPr>
                <w:rFonts w:ascii="Garamond" w:eastAsia="Cambria" w:hAnsi="Garamond"/>
                <w:b/>
                <w:spacing w:val="-1"/>
                <w:sz w:val="16"/>
                <w:szCs w:val="16"/>
              </w:rPr>
              <w:t>WHO-</w:t>
            </w:r>
            <w:r w:rsidRPr="005220F1">
              <w:rPr>
                <w:rFonts w:ascii="Garamond" w:eastAsia="Cambria" w:hAnsi="Garamond"/>
                <w:b/>
                <w:spacing w:val="-34"/>
                <w:sz w:val="16"/>
                <w:szCs w:val="16"/>
              </w:rPr>
              <w:t xml:space="preserve"> </w:t>
            </w:r>
            <w:r w:rsidRPr="005220F1">
              <w:rPr>
                <w:rFonts w:ascii="Garamond" w:eastAsia="Cambria" w:hAnsi="Garamond"/>
                <w:b/>
                <w:sz w:val="16"/>
                <w:szCs w:val="16"/>
              </w:rPr>
              <w:t>PCDD/F-</w:t>
            </w:r>
            <w:r w:rsidRPr="005220F1">
              <w:rPr>
                <w:rFonts w:ascii="Garamond" w:eastAsia="Cambria" w:hAnsi="Garamond"/>
                <w:b/>
                <w:spacing w:val="1"/>
                <w:sz w:val="16"/>
                <w:szCs w:val="16"/>
              </w:rPr>
              <w:t xml:space="preserve"> </w:t>
            </w:r>
            <w:r w:rsidRPr="005220F1">
              <w:rPr>
                <w:rFonts w:ascii="Garamond" w:eastAsia="Cambria" w:hAnsi="Garamond"/>
                <w:b/>
                <w:spacing w:val="-2"/>
                <w:w w:val="90"/>
                <w:sz w:val="16"/>
                <w:szCs w:val="16"/>
              </w:rPr>
              <w:t>TEQ/g)</w:t>
            </w:r>
            <w:r w:rsidRPr="005220F1">
              <w:rPr>
                <w:rFonts w:ascii="Garamond" w:eastAsia="Cambria" w:hAnsi="Garamond"/>
                <w:b/>
                <w:spacing w:val="3"/>
                <w:w w:val="90"/>
                <w:sz w:val="16"/>
                <w:szCs w:val="16"/>
              </w:rPr>
              <w:t xml:space="preserve"> </w:t>
            </w:r>
            <w:r w:rsidRPr="005220F1">
              <w:rPr>
                <w:rFonts w:ascii="Garamond" w:eastAsia="Cambria" w:hAnsi="Garamond"/>
                <w:b/>
                <w:spacing w:val="-1"/>
                <w:w w:val="90"/>
                <w:sz w:val="16"/>
                <w:szCs w:val="16"/>
              </w:rPr>
              <w:t>(</w:t>
            </w:r>
            <w:r w:rsidRPr="005220F1">
              <w:rPr>
                <w:rFonts w:ascii="Garamond" w:eastAsia="Cambria" w:hAnsi="Garamond"/>
                <w:b/>
                <w:spacing w:val="-1"/>
                <w:w w:val="90"/>
                <w:position w:val="6"/>
                <w:sz w:val="16"/>
                <w:szCs w:val="16"/>
              </w:rPr>
              <w:t>15</w:t>
            </w:r>
            <w:r w:rsidRPr="005220F1">
              <w:rPr>
                <w:rFonts w:ascii="Garamond" w:eastAsia="Cambria" w:hAnsi="Garamond"/>
                <w:b/>
                <w:spacing w:val="-1"/>
                <w:w w:val="90"/>
                <w:sz w:val="16"/>
                <w:szCs w:val="16"/>
              </w:rPr>
              <w:t>)</w:t>
            </w:r>
          </w:p>
        </w:tc>
        <w:tc>
          <w:tcPr>
            <w:tcW w:w="481" w:type="pct"/>
          </w:tcPr>
          <w:p w14:paraId="708CCB2C" w14:textId="77777777" w:rsidR="00AC4AA7" w:rsidRPr="005220F1" w:rsidRDefault="00AC4AA7" w:rsidP="004E0E86">
            <w:pPr>
              <w:widowControl w:val="0"/>
              <w:autoSpaceDE w:val="0"/>
              <w:autoSpaceDN w:val="0"/>
              <w:spacing w:after="0" w:line="240" w:lineRule="auto"/>
              <w:ind w:hanging="2"/>
              <w:rPr>
                <w:rFonts w:ascii="Garamond" w:eastAsia="Cambria" w:hAnsi="Garamond"/>
                <w:b/>
                <w:sz w:val="16"/>
                <w:szCs w:val="16"/>
              </w:rPr>
            </w:pPr>
            <w:r w:rsidRPr="005220F1">
              <w:rPr>
                <w:rFonts w:ascii="Garamond" w:eastAsia="Cambria" w:hAnsi="Garamond"/>
                <w:b/>
                <w:sz w:val="16"/>
                <w:szCs w:val="16"/>
              </w:rPr>
              <w:t>Shuma e</w:t>
            </w:r>
            <w:r w:rsidRPr="005220F1">
              <w:rPr>
                <w:rFonts w:ascii="Garamond" w:eastAsia="Cambria" w:hAnsi="Garamond"/>
                <w:b/>
                <w:spacing w:val="1"/>
                <w:sz w:val="16"/>
                <w:szCs w:val="16"/>
              </w:rPr>
              <w:t xml:space="preserve"> </w:t>
            </w:r>
            <w:r w:rsidRPr="005220F1">
              <w:rPr>
                <w:rFonts w:ascii="Garamond" w:eastAsia="Cambria" w:hAnsi="Garamond"/>
                <w:b/>
                <w:spacing w:val="-1"/>
                <w:sz w:val="16"/>
                <w:szCs w:val="16"/>
              </w:rPr>
              <w:t xml:space="preserve">dioxinave </w:t>
            </w:r>
            <w:r w:rsidRPr="005220F1">
              <w:rPr>
                <w:rFonts w:ascii="Garamond" w:eastAsia="Cambria" w:hAnsi="Garamond"/>
                <w:b/>
                <w:sz w:val="16"/>
                <w:szCs w:val="16"/>
              </w:rPr>
              <w:t>dhe PCB</w:t>
            </w:r>
            <w:r w:rsidRPr="005220F1">
              <w:rPr>
                <w:rFonts w:ascii="Garamond" w:eastAsia="Cambria" w:hAnsi="Garamond"/>
                <w:b/>
                <w:spacing w:val="1"/>
                <w:sz w:val="16"/>
                <w:szCs w:val="16"/>
              </w:rPr>
              <w:t xml:space="preserve">-ve të ngajshme me </w:t>
            </w:r>
            <w:r w:rsidRPr="005220F1">
              <w:rPr>
                <w:rFonts w:ascii="Garamond" w:eastAsia="Cambria" w:hAnsi="Garamond"/>
                <w:b/>
                <w:sz w:val="16"/>
                <w:szCs w:val="16"/>
              </w:rPr>
              <w:t>dioxinën</w:t>
            </w:r>
            <w:r w:rsidRPr="005220F1">
              <w:rPr>
                <w:rFonts w:ascii="Garamond" w:eastAsia="Cambria" w:hAnsi="Garamond"/>
                <w:b/>
                <w:spacing w:val="9"/>
                <w:sz w:val="16"/>
                <w:szCs w:val="16"/>
              </w:rPr>
              <w:t xml:space="preserve"> </w:t>
            </w:r>
            <w:r w:rsidRPr="005220F1">
              <w:rPr>
                <w:rFonts w:ascii="Garamond" w:eastAsia="Cambria" w:hAnsi="Garamond"/>
                <w:b/>
                <w:sz w:val="16"/>
                <w:szCs w:val="16"/>
              </w:rPr>
              <w:t>(pg</w:t>
            </w:r>
            <w:r w:rsidRPr="005220F1">
              <w:rPr>
                <w:rFonts w:ascii="Garamond" w:eastAsia="Cambria" w:hAnsi="Garamond"/>
                <w:b/>
                <w:spacing w:val="1"/>
                <w:sz w:val="16"/>
                <w:szCs w:val="16"/>
              </w:rPr>
              <w:t xml:space="preserve"> </w:t>
            </w:r>
            <w:r w:rsidRPr="005220F1">
              <w:rPr>
                <w:rFonts w:ascii="Garamond" w:eastAsia="Cambria" w:hAnsi="Garamond"/>
                <w:b/>
                <w:sz w:val="16"/>
                <w:szCs w:val="16"/>
              </w:rPr>
              <w:t>WHO-PCDD/</w:t>
            </w:r>
            <w:r w:rsidRPr="005220F1">
              <w:rPr>
                <w:rFonts w:ascii="Garamond" w:eastAsia="Cambria" w:hAnsi="Garamond"/>
                <w:b/>
                <w:spacing w:val="-35"/>
                <w:sz w:val="16"/>
                <w:szCs w:val="16"/>
              </w:rPr>
              <w:t xml:space="preserve"> </w:t>
            </w:r>
            <w:r w:rsidRPr="005220F1">
              <w:rPr>
                <w:rFonts w:ascii="Garamond" w:eastAsia="Cambria" w:hAnsi="Garamond"/>
                <w:b/>
                <w:w w:val="90"/>
                <w:sz w:val="16"/>
                <w:szCs w:val="16"/>
              </w:rPr>
              <w:t>F-PCB-TEQ/g)</w:t>
            </w:r>
            <w:r w:rsidRPr="005220F1">
              <w:rPr>
                <w:rFonts w:ascii="Garamond" w:eastAsia="Cambria" w:hAnsi="Garamond"/>
                <w:b/>
                <w:spacing w:val="-31"/>
                <w:w w:val="90"/>
                <w:sz w:val="16"/>
                <w:szCs w:val="16"/>
              </w:rPr>
              <w:t xml:space="preserve"> </w:t>
            </w:r>
            <w:r w:rsidRPr="005220F1">
              <w:rPr>
                <w:rFonts w:ascii="Garamond" w:eastAsia="Cambria" w:hAnsi="Garamond"/>
                <w:b/>
                <w:position w:val="-5"/>
                <w:sz w:val="16"/>
                <w:szCs w:val="16"/>
              </w:rPr>
              <w:t>(</w:t>
            </w:r>
            <w:r w:rsidRPr="005220F1">
              <w:rPr>
                <w:rFonts w:ascii="Garamond" w:eastAsia="Cambria" w:hAnsi="Garamond"/>
                <w:b/>
                <w:sz w:val="16"/>
                <w:szCs w:val="16"/>
              </w:rPr>
              <w:t>15</w:t>
            </w:r>
            <w:r w:rsidRPr="005220F1">
              <w:rPr>
                <w:rFonts w:ascii="Garamond" w:eastAsia="Cambria" w:hAnsi="Garamond"/>
                <w:b/>
                <w:position w:val="-5"/>
                <w:sz w:val="16"/>
                <w:szCs w:val="16"/>
              </w:rPr>
              <w:t>)</w:t>
            </w:r>
          </w:p>
        </w:tc>
        <w:tc>
          <w:tcPr>
            <w:tcW w:w="449" w:type="pct"/>
          </w:tcPr>
          <w:p w14:paraId="645B3CA9" w14:textId="77777777" w:rsidR="00AC4AA7" w:rsidRPr="005220F1" w:rsidRDefault="00AC4AA7" w:rsidP="004E0E86">
            <w:pPr>
              <w:widowControl w:val="0"/>
              <w:autoSpaceDE w:val="0"/>
              <w:autoSpaceDN w:val="0"/>
              <w:spacing w:after="0" w:line="240" w:lineRule="auto"/>
              <w:rPr>
                <w:rFonts w:ascii="Garamond" w:eastAsia="Cambria" w:hAnsi="Garamond"/>
                <w:b/>
                <w:sz w:val="16"/>
                <w:szCs w:val="16"/>
              </w:rPr>
            </w:pPr>
          </w:p>
          <w:p w14:paraId="1B330BF8" w14:textId="27669031" w:rsidR="00AC4AA7" w:rsidRPr="005220F1" w:rsidRDefault="00AC4AA7" w:rsidP="004E0E86">
            <w:pPr>
              <w:widowControl w:val="0"/>
              <w:autoSpaceDE w:val="0"/>
              <w:autoSpaceDN w:val="0"/>
              <w:spacing w:after="0" w:line="240" w:lineRule="auto"/>
              <w:rPr>
                <w:rFonts w:ascii="Garamond" w:eastAsia="Cambria" w:hAnsi="Garamond"/>
                <w:b/>
                <w:sz w:val="16"/>
                <w:szCs w:val="16"/>
              </w:rPr>
            </w:pPr>
            <w:r w:rsidRPr="005220F1">
              <w:rPr>
                <w:rFonts w:ascii="Garamond" w:eastAsia="Cambria" w:hAnsi="Garamond"/>
                <w:b/>
                <w:spacing w:val="-1"/>
                <w:sz w:val="16"/>
                <w:szCs w:val="16"/>
              </w:rPr>
              <w:t>Shuma e</w:t>
            </w:r>
            <w:r w:rsidR="00134954" w:rsidRPr="005220F1">
              <w:rPr>
                <w:rFonts w:ascii="Garamond" w:eastAsia="Cambria" w:hAnsi="Garamond"/>
                <w:b/>
                <w:sz w:val="16"/>
                <w:szCs w:val="16"/>
              </w:rPr>
              <w:t xml:space="preserve"> </w:t>
            </w:r>
            <w:r w:rsidRPr="005220F1">
              <w:rPr>
                <w:rFonts w:ascii="Garamond" w:eastAsia="Cambria" w:hAnsi="Garamond"/>
                <w:b/>
                <w:w w:val="90"/>
                <w:sz w:val="16"/>
                <w:szCs w:val="16"/>
              </w:rPr>
              <w:t>PCB-ve</w:t>
            </w:r>
            <w:r w:rsidRPr="005220F1">
              <w:rPr>
                <w:rFonts w:ascii="Garamond" w:eastAsia="Cambria" w:hAnsi="Garamond"/>
                <w:b/>
                <w:spacing w:val="5"/>
                <w:w w:val="90"/>
                <w:sz w:val="16"/>
                <w:szCs w:val="16"/>
              </w:rPr>
              <w:t xml:space="preserve"> jo të ngjashme me dioksinën </w:t>
            </w:r>
            <w:r w:rsidRPr="005220F1">
              <w:rPr>
                <w:rFonts w:ascii="Garamond" w:eastAsia="Cambria" w:hAnsi="Garamond"/>
                <w:b/>
                <w:w w:val="90"/>
                <w:sz w:val="16"/>
                <w:szCs w:val="16"/>
              </w:rPr>
              <w:t>(ng/g)</w:t>
            </w:r>
            <w:r w:rsidRPr="005220F1">
              <w:rPr>
                <w:rFonts w:ascii="Garamond" w:eastAsia="Cambria" w:hAnsi="Garamond"/>
                <w:b/>
                <w:spacing w:val="-30"/>
                <w:w w:val="90"/>
                <w:sz w:val="16"/>
                <w:szCs w:val="16"/>
              </w:rPr>
              <w:t xml:space="preserve"> </w:t>
            </w:r>
            <w:r w:rsidRPr="005220F1">
              <w:rPr>
                <w:rFonts w:ascii="Garamond" w:eastAsia="Cambria" w:hAnsi="Garamond"/>
                <w:b/>
                <w:position w:val="-5"/>
                <w:sz w:val="16"/>
                <w:szCs w:val="16"/>
              </w:rPr>
              <w:t>(</w:t>
            </w:r>
            <w:r w:rsidRPr="005220F1">
              <w:rPr>
                <w:rFonts w:ascii="Garamond" w:eastAsia="Cambria" w:hAnsi="Garamond"/>
                <w:b/>
                <w:sz w:val="16"/>
                <w:szCs w:val="16"/>
              </w:rPr>
              <w:t>15</w:t>
            </w:r>
            <w:r w:rsidRPr="005220F1">
              <w:rPr>
                <w:rFonts w:ascii="Garamond" w:eastAsia="Cambria" w:hAnsi="Garamond"/>
                <w:b/>
                <w:position w:val="-5"/>
                <w:sz w:val="16"/>
                <w:szCs w:val="16"/>
              </w:rPr>
              <w:t>)</w:t>
            </w:r>
          </w:p>
        </w:tc>
        <w:tc>
          <w:tcPr>
            <w:tcW w:w="1568" w:type="pct"/>
          </w:tcPr>
          <w:p w14:paraId="105EE424"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Shuma e PCB-ve jo të ngjashme me dioksinën është e PCB28, PCB52, PCB101, PCB138, PCB153 dhe PCB180 (ICES - 6).</w:t>
            </w:r>
          </w:p>
          <w:p w14:paraId="2362F1A7" w14:textId="77777777" w:rsidR="00AC4AA7" w:rsidRPr="005220F1" w:rsidRDefault="00AC4AA7" w:rsidP="004E0E86">
            <w:pPr>
              <w:widowControl w:val="0"/>
              <w:autoSpaceDE w:val="0"/>
              <w:autoSpaceDN w:val="0"/>
              <w:spacing w:after="0" w:line="240" w:lineRule="auto"/>
              <w:ind w:hanging="1"/>
              <w:rPr>
                <w:rFonts w:ascii="Garamond" w:eastAsia="Cambria" w:hAnsi="Garamond" w:cs="Cambria"/>
                <w:sz w:val="16"/>
                <w:szCs w:val="16"/>
              </w:rPr>
            </w:pPr>
            <w:r w:rsidRPr="005220F1">
              <w:rPr>
                <w:rFonts w:ascii="Garamond" w:hAnsi="Garamond"/>
                <w:bCs/>
                <w:sz w:val="16"/>
                <w:szCs w:val="16"/>
              </w:rPr>
              <w:t>Nivelet maksimale i referohen përqendrimeve të kufirit të sipërm, të cilat llogariten me supozimin se të gjitha vlerat e kongjeneruesve të ndryshëm nën kufirin e kuantifikimit janë të barabarta me kufirin e kuantifikimit.</w:t>
            </w:r>
          </w:p>
        </w:tc>
      </w:tr>
      <w:tr w:rsidR="00AC4AA7" w:rsidRPr="005220F1" w14:paraId="0EE463FC" w14:textId="77777777" w:rsidTr="0097596B">
        <w:trPr>
          <w:trHeight w:val="1680"/>
          <w:jc w:val="center"/>
        </w:trPr>
        <w:tc>
          <w:tcPr>
            <w:tcW w:w="403" w:type="pct"/>
          </w:tcPr>
          <w:p w14:paraId="35CB3EEF"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w:t>
            </w:r>
          </w:p>
        </w:tc>
        <w:tc>
          <w:tcPr>
            <w:tcW w:w="1643" w:type="pct"/>
          </w:tcPr>
          <w:p w14:paraId="513A1829"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Mishi dhe produktet e mishit përveç të brendshmeve ushqimore dhe produkteve të renditura në 4.1.3 dhe 4.1.4 </w:t>
            </w:r>
            <w:r w:rsidRPr="005220F1">
              <w:rPr>
                <w:rFonts w:ascii="Garamond" w:hAnsi="Garamond"/>
                <w:bCs/>
                <w:sz w:val="16"/>
                <w:szCs w:val="16"/>
                <w:vertAlign w:val="superscript"/>
              </w:rPr>
              <w:t>(2)</w:t>
            </w:r>
          </w:p>
        </w:tc>
        <w:tc>
          <w:tcPr>
            <w:tcW w:w="456" w:type="pct"/>
          </w:tcPr>
          <w:p w14:paraId="3CBDC5B8"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c>
          <w:tcPr>
            <w:tcW w:w="481" w:type="pct"/>
          </w:tcPr>
          <w:p w14:paraId="5757021A"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c>
          <w:tcPr>
            <w:tcW w:w="449" w:type="pct"/>
          </w:tcPr>
          <w:p w14:paraId="3FF88C9E"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c>
          <w:tcPr>
            <w:tcW w:w="1568" w:type="pct"/>
          </w:tcPr>
          <w:p w14:paraId="3D3755D3"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Nivelet maksimale të shprehura në yndyrë nuk janë të zbatueshme për ushqimet që përmbajnë &lt; 2 % yndyrë. Për ushqimin që përmban më pak se 2% yndyrë, niveli maksimal i zbatueshëm është niveli mbi bazë produkti që korrespondon me nivelin mbi bazë produkti për ushqimin që përmban 2% yndyrë, i llogaritur nga niveli maksimal i vendosur në bazë yndyre, duke përdorur formulën e mëposhtme: Niveli maksimal i shprehur në bazë të produktit për ushqimin që përmban më pak se 2 % yndyrë = niveli maksimal i shprehur në yndyrë për atë ushqim × 0,02.</w:t>
            </w:r>
          </w:p>
        </w:tc>
      </w:tr>
      <w:tr w:rsidR="00AC4AA7" w:rsidRPr="005220F1" w14:paraId="0A7CCF59" w14:textId="77777777" w:rsidTr="0097596B">
        <w:trPr>
          <w:trHeight w:val="414"/>
          <w:jc w:val="center"/>
        </w:trPr>
        <w:tc>
          <w:tcPr>
            <w:tcW w:w="403" w:type="pct"/>
          </w:tcPr>
          <w:p w14:paraId="6ADC7656"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4.1.1.1</w:t>
            </w:r>
          </w:p>
        </w:tc>
        <w:tc>
          <w:tcPr>
            <w:tcW w:w="1643" w:type="pct"/>
          </w:tcPr>
          <w:p w14:paraId="26B4BF80" w14:textId="764611DF"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Të </w:t>
            </w:r>
            <w:r w:rsidR="00AC4AA7" w:rsidRPr="005220F1">
              <w:rPr>
                <w:rFonts w:ascii="Garamond" w:hAnsi="Garamond"/>
                <w:bCs/>
                <w:sz w:val="16"/>
                <w:szCs w:val="16"/>
              </w:rPr>
              <w:t>gjedheve, deleve dhe dhive</w:t>
            </w:r>
          </w:p>
        </w:tc>
        <w:tc>
          <w:tcPr>
            <w:tcW w:w="456" w:type="pct"/>
          </w:tcPr>
          <w:p w14:paraId="7F234785"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2,5 pg/g yndyrë</w:t>
            </w:r>
          </w:p>
        </w:tc>
        <w:tc>
          <w:tcPr>
            <w:tcW w:w="481" w:type="pct"/>
          </w:tcPr>
          <w:p w14:paraId="077BB819"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4,0 pg/g yndyrë</w:t>
            </w:r>
          </w:p>
        </w:tc>
        <w:tc>
          <w:tcPr>
            <w:tcW w:w="449" w:type="pct"/>
          </w:tcPr>
          <w:p w14:paraId="30525772"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40 ng/g yndyrë</w:t>
            </w:r>
          </w:p>
        </w:tc>
        <w:tc>
          <w:tcPr>
            <w:tcW w:w="1568" w:type="pct"/>
          </w:tcPr>
          <w:p w14:paraId="61F18B60"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3744DDA4" w14:textId="77777777" w:rsidTr="0097596B">
        <w:trPr>
          <w:trHeight w:val="434"/>
          <w:jc w:val="center"/>
        </w:trPr>
        <w:tc>
          <w:tcPr>
            <w:tcW w:w="403" w:type="pct"/>
          </w:tcPr>
          <w:p w14:paraId="712B4B44"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4.1.1.2</w:t>
            </w:r>
          </w:p>
        </w:tc>
        <w:tc>
          <w:tcPr>
            <w:tcW w:w="1643" w:type="pct"/>
          </w:tcPr>
          <w:p w14:paraId="24F369EA" w14:textId="04A74F18"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Të </w:t>
            </w:r>
            <w:r w:rsidR="00AC4AA7" w:rsidRPr="005220F1">
              <w:rPr>
                <w:rFonts w:ascii="Garamond" w:hAnsi="Garamond"/>
                <w:bCs/>
                <w:sz w:val="16"/>
                <w:szCs w:val="16"/>
              </w:rPr>
              <w:t>derrave</w:t>
            </w:r>
          </w:p>
        </w:tc>
        <w:tc>
          <w:tcPr>
            <w:tcW w:w="456" w:type="pct"/>
          </w:tcPr>
          <w:p w14:paraId="2932F360"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1,0 pg/g yndyrë</w:t>
            </w:r>
          </w:p>
        </w:tc>
        <w:tc>
          <w:tcPr>
            <w:tcW w:w="481" w:type="pct"/>
          </w:tcPr>
          <w:p w14:paraId="22AF7AA6"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1,25 pg/g yndyrë</w:t>
            </w:r>
          </w:p>
        </w:tc>
        <w:tc>
          <w:tcPr>
            <w:tcW w:w="449" w:type="pct"/>
          </w:tcPr>
          <w:p w14:paraId="410104CD"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40 ng/g yndyrë</w:t>
            </w:r>
          </w:p>
        </w:tc>
        <w:tc>
          <w:tcPr>
            <w:tcW w:w="1568" w:type="pct"/>
          </w:tcPr>
          <w:p w14:paraId="5F2205C9"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2F09F427" w14:textId="77777777" w:rsidTr="0097596B">
        <w:trPr>
          <w:trHeight w:val="398"/>
          <w:jc w:val="center"/>
        </w:trPr>
        <w:tc>
          <w:tcPr>
            <w:tcW w:w="403" w:type="pct"/>
          </w:tcPr>
          <w:p w14:paraId="67F7AC73"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4.1.1.3</w:t>
            </w:r>
          </w:p>
        </w:tc>
        <w:tc>
          <w:tcPr>
            <w:tcW w:w="1643" w:type="pct"/>
          </w:tcPr>
          <w:p w14:paraId="239FA9BF" w14:textId="1D696CD1"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Të </w:t>
            </w:r>
            <w:r w:rsidR="00AC4AA7" w:rsidRPr="005220F1">
              <w:rPr>
                <w:rFonts w:ascii="Garamond" w:hAnsi="Garamond"/>
                <w:bCs/>
                <w:sz w:val="16"/>
                <w:szCs w:val="16"/>
              </w:rPr>
              <w:t>shpendëve</w:t>
            </w:r>
          </w:p>
        </w:tc>
        <w:tc>
          <w:tcPr>
            <w:tcW w:w="456" w:type="pct"/>
          </w:tcPr>
          <w:p w14:paraId="3F3FC26D"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1,75 pg/g yndyrë</w:t>
            </w:r>
          </w:p>
        </w:tc>
        <w:tc>
          <w:tcPr>
            <w:tcW w:w="481" w:type="pct"/>
          </w:tcPr>
          <w:p w14:paraId="0C12B8BA" w14:textId="1B179FDC"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3,0 pg/g yndyrë</w:t>
            </w:r>
          </w:p>
        </w:tc>
        <w:tc>
          <w:tcPr>
            <w:tcW w:w="449" w:type="pct"/>
          </w:tcPr>
          <w:p w14:paraId="454564FA"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40 ng/g yndyrë</w:t>
            </w:r>
          </w:p>
        </w:tc>
        <w:tc>
          <w:tcPr>
            <w:tcW w:w="1568" w:type="pct"/>
          </w:tcPr>
          <w:p w14:paraId="123FA782"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6E8B0706" w14:textId="77777777" w:rsidTr="0097596B">
        <w:trPr>
          <w:trHeight w:val="290"/>
          <w:jc w:val="center"/>
        </w:trPr>
        <w:tc>
          <w:tcPr>
            <w:tcW w:w="403" w:type="pct"/>
          </w:tcPr>
          <w:p w14:paraId="2BE85269"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4.1.1.4</w:t>
            </w:r>
          </w:p>
        </w:tc>
        <w:tc>
          <w:tcPr>
            <w:tcW w:w="1643" w:type="pct"/>
          </w:tcPr>
          <w:p w14:paraId="0AAE629C" w14:textId="433AD56B"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Të </w:t>
            </w:r>
            <w:r w:rsidR="00AC4AA7" w:rsidRPr="005220F1">
              <w:rPr>
                <w:rFonts w:ascii="Garamond" w:hAnsi="Garamond"/>
                <w:bCs/>
                <w:sz w:val="16"/>
                <w:szCs w:val="16"/>
              </w:rPr>
              <w:t>kalit</w:t>
            </w:r>
          </w:p>
        </w:tc>
        <w:tc>
          <w:tcPr>
            <w:tcW w:w="456" w:type="pct"/>
          </w:tcPr>
          <w:p w14:paraId="5F09B3B1"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5,0 pg/g yndyrë</w:t>
            </w:r>
          </w:p>
        </w:tc>
        <w:tc>
          <w:tcPr>
            <w:tcW w:w="481" w:type="pct"/>
          </w:tcPr>
          <w:p w14:paraId="123F6FE9"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10,0 pg/g yndyrë</w:t>
            </w:r>
          </w:p>
        </w:tc>
        <w:tc>
          <w:tcPr>
            <w:tcW w:w="449" w:type="pct"/>
          </w:tcPr>
          <w:p w14:paraId="26B4F29F"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w:t>
            </w:r>
          </w:p>
        </w:tc>
        <w:tc>
          <w:tcPr>
            <w:tcW w:w="1568" w:type="pct"/>
          </w:tcPr>
          <w:p w14:paraId="06CC815A"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59A9DC36" w14:textId="77777777" w:rsidTr="0097596B">
        <w:trPr>
          <w:trHeight w:val="415"/>
          <w:jc w:val="center"/>
        </w:trPr>
        <w:tc>
          <w:tcPr>
            <w:tcW w:w="403" w:type="pct"/>
          </w:tcPr>
          <w:p w14:paraId="66996D42"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4.1.1.5</w:t>
            </w:r>
          </w:p>
        </w:tc>
        <w:tc>
          <w:tcPr>
            <w:tcW w:w="1643" w:type="pct"/>
          </w:tcPr>
          <w:p w14:paraId="27017563" w14:textId="2E53EBEB"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E </w:t>
            </w:r>
            <w:r w:rsidR="00AC4AA7" w:rsidRPr="005220F1">
              <w:rPr>
                <w:rFonts w:ascii="Garamond" w:hAnsi="Garamond"/>
                <w:bCs/>
                <w:sz w:val="16"/>
                <w:szCs w:val="16"/>
              </w:rPr>
              <w:t>lepurit</w:t>
            </w:r>
          </w:p>
        </w:tc>
        <w:tc>
          <w:tcPr>
            <w:tcW w:w="456" w:type="pct"/>
          </w:tcPr>
          <w:p w14:paraId="7E012CD4"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1,0 pg/g yndyrë</w:t>
            </w:r>
          </w:p>
        </w:tc>
        <w:tc>
          <w:tcPr>
            <w:tcW w:w="481" w:type="pct"/>
          </w:tcPr>
          <w:p w14:paraId="0E21C75E"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1,5 pg/g yndyrë</w:t>
            </w:r>
          </w:p>
        </w:tc>
        <w:tc>
          <w:tcPr>
            <w:tcW w:w="449" w:type="pct"/>
          </w:tcPr>
          <w:p w14:paraId="40EA087C"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w:t>
            </w:r>
          </w:p>
        </w:tc>
        <w:tc>
          <w:tcPr>
            <w:tcW w:w="1568" w:type="pct"/>
          </w:tcPr>
          <w:p w14:paraId="6D5464BF"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24D31225" w14:textId="77777777" w:rsidTr="0097596B">
        <w:trPr>
          <w:trHeight w:val="415"/>
          <w:jc w:val="center"/>
        </w:trPr>
        <w:tc>
          <w:tcPr>
            <w:tcW w:w="403" w:type="pct"/>
          </w:tcPr>
          <w:p w14:paraId="6471E1F3"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4.1.1.6</w:t>
            </w:r>
          </w:p>
        </w:tc>
        <w:tc>
          <w:tcPr>
            <w:tcW w:w="1643" w:type="pct"/>
          </w:tcPr>
          <w:p w14:paraId="7FF61B6A" w14:textId="6EE59488"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I </w:t>
            </w:r>
            <w:r w:rsidR="00AC4AA7" w:rsidRPr="005220F1">
              <w:rPr>
                <w:rFonts w:ascii="Garamond" w:hAnsi="Garamond"/>
                <w:bCs/>
                <w:sz w:val="16"/>
                <w:szCs w:val="16"/>
              </w:rPr>
              <w:t>derrit të egër (Sus scrofa)</w:t>
            </w:r>
          </w:p>
        </w:tc>
        <w:tc>
          <w:tcPr>
            <w:tcW w:w="456" w:type="pct"/>
          </w:tcPr>
          <w:p w14:paraId="1F86A02E"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5,0 pg/g yndyrë</w:t>
            </w:r>
          </w:p>
        </w:tc>
        <w:tc>
          <w:tcPr>
            <w:tcW w:w="481" w:type="pct"/>
          </w:tcPr>
          <w:p w14:paraId="0ABBC321"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10,0 pg/g yndyrë</w:t>
            </w:r>
          </w:p>
        </w:tc>
        <w:tc>
          <w:tcPr>
            <w:tcW w:w="449" w:type="pct"/>
          </w:tcPr>
          <w:p w14:paraId="6039883A"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w:t>
            </w:r>
          </w:p>
        </w:tc>
        <w:tc>
          <w:tcPr>
            <w:tcW w:w="1568" w:type="pct"/>
          </w:tcPr>
          <w:p w14:paraId="1A2BFE9A"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7B40296B" w14:textId="77777777" w:rsidTr="0097596B">
        <w:trPr>
          <w:trHeight w:val="421"/>
          <w:jc w:val="center"/>
        </w:trPr>
        <w:tc>
          <w:tcPr>
            <w:tcW w:w="403" w:type="pct"/>
          </w:tcPr>
          <w:p w14:paraId="506BD1C2"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4.1.1.7</w:t>
            </w:r>
          </w:p>
        </w:tc>
        <w:tc>
          <w:tcPr>
            <w:tcW w:w="1643" w:type="pct"/>
          </w:tcPr>
          <w:p w14:paraId="535AE1C8" w14:textId="5D547E82"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Të </w:t>
            </w:r>
            <w:r w:rsidR="00AC4AA7" w:rsidRPr="005220F1">
              <w:rPr>
                <w:rFonts w:ascii="Garamond" w:hAnsi="Garamond"/>
                <w:bCs/>
                <w:sz w:val="16"/>
                <w:szCs w:val="16"/>
              </w:rPr>
              <w:t>shpendëve të gjahut të egër</w:t>
            </w:r>
          </w:p>
        </w:tc>
        <w:tc>
          <w:tcPr>
            <w:tcW w:w="456" w:type="pct"/>
          </w:tcPr>
          <w:p w14:paraId="60949B7B"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2,0 pg/g yndyrë</w:t>
            </w:r>
          </w:p>
        </w:tc>
        <w:tc>
          <w:tcPr>
            <w:tcW w:w="481" w:type="pct"/>
          </w:tcPr>
          <w:p w14:paraId="401DB81E"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4,0 pg/g yndyrë</w:t>
            </w:r>
          </w:p>
        </w:tc>
        <w:tc>
          <w:tcPr>
            <w:tcW w:w="449" w:type="pct"/>
          </w:tcPr>
          <w:p w14:paraId="4F2D2918"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w:t>
            </w:r>
          </w:p>
        </w:tc>
        <w:tc>
          <w:tcPr>
            <w:tcW w:w="1568" w:type="pct"/>
          </w:tcPr>
          <w:p w14:paraId="128E6187"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r w:rsidR="00AC4AA7" w:rsidRPr="005220F1" w14:paraId="34D006B0" w14:textId="77777777" w:rsidTr="0097596B">
        <w:trPr>
          <w:trHeight w:val="412"/>
          <w:jc w:val="center"/>
        </w:trPr>
        <w:tc>
          <w:tcPr>
            <w:tcW w:w="403" w:type="pct"/>
          </w:tcPr>
          <w:p w14:paraId="6781E29B" w14:textId="77777777" w:rsidR="00AC4AA7" w:rsidRPr="005220F1" w:rsidRDefault="00AC4AA7" w:rsidP="005220F1">
            <w:pPr>
              <w:widowControl w:val="0"/>
              <w:autoSpaceDE w:val="0"/>
              <w:autoSpaceDN w:val="0"/>
              <w:spacing w:after="0" w:line="240" w:lineRule="auto"/>
              <w:jc w:val="center"/>
              <w:rPr>
                <w:rFonts w:ascii="Garamond" w:hAnsi="Garamond"/>
                <w:bCs/>
                <w:sz w:val="16"/>
                <w:szCs w:val="16"/>
              </w:rPr>
            </w:pPr>
            <w:r w:rsidRPr="005220F1">
              <w:rPr>
                <w:rFonts w:ascii="Garamond" w:hAnsi="Garamond"/>
                <w:bCs/>
                <w:sz w:val="16"/>
                <w:szCs w:val="16"/>
              </w:rPr>
              <w:t>4.1.1.8</w:t>
            </w:r>
          </w:p>
        </w:tc>
        <w:tc>
          <w:tcPr>
            <w:tcW w:w="1643" w:type="pct"/>
          </w:tcPr>
          <w:p w14:paraId="7CDF5482" w14:textId="241116FD" w:rsidR="00AC4AA7" w:rsidRPr="005220F1" w:rsidRDefault="005220F1"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 xml:space="preserve">Mish </w:t>
            </w:r>
            <w:r w:rsidR="00AC4AA7" w:rsidRPr="005220F1">
              <w:rPr>
                <w:rFonts w:ascii="Garamond" w:hAnsi="Garamond"/>
                <w:bCs/>
                <w:sz w:val="16"/>
                <w:szCs w:val="16"/>
              </w:rPr>
              <w:t>dreri</w:t>
            </w:r>
          </w:p>
        </w:tc>
        <w:tc>
          <w:tcPr>
            <w:tcW w:w="456" w:type="pct"/>
          </w:tcPr>
          <w:p w14:paraId="1EB9F744"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3,0 pg/g yndyrë</w:t>
            </w:r>
          </w:p>
        </w:tc>
        <w:tc>
          <w:tcPr>
            <w:tcW w:w="481" w:type="pct"/>
          </w:tcPr>
          <w:p w14:paraId="5F4F9EE1"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7,5 pg/g yndyrë</w:t>
            </w:r>
          </w:p>
        </w:tc>
        <w:tc>
          <w:tcPr>
            <w:tcW w:w="449" w:type="pct"/>
          </w:tcPr>
          <w:p w14:paraId="0C8EF9E7" w14:textId="77777777" w:rsidR="00AC4AA7" w:rsidRPr="005220F1" w:rsidRDefault="00AC4AA7" w:rsidP="004E0E86">
            <w:pPr>
              <w:widowControl w:val="0"/>
              <w:autoSpaceDE w:val="0"/>
              <w:autoSpaceDN w:val="0"/>
              <w:spacing w:after="0" w:line="240" w:lineRule="auto"/>
              <w:rPr>
                <w:rFonts w:ascii="Garamond" w:hAnsi="Garamond"/>
                <w:bCs/>
                <w:sz w:val="16"/>
                <w:szCs w:val="16"/>
              </w:rPr>
            </w:pPr>
            <w:r w:rsidRPr="005220F1">
              <w:rPr>
                <w:rFonts w:ascii="Garamond" w:hAnsi="Garamond"/>
                <w:bCs/>
                <w:sz w:val="16"/>
                <w:szCs w:val="16"/>
              </w:rPr>
              <w:t>-</w:t>
            </w:r>
          </w:p>
        </w:tc>
        <w:tc>
          <w:tcPr>
            <w:tcW w:w="1568" w:type="pct"/>
          </w:tcPr>
          <w:p w14:paraId="6415D66D" w14:textId="77777777" w:rsidR="00AC4AA7" w:rsidRPr="005220F1" w:rsidRDefault="00AC4AA7" w:rsidP="004E0E86">
            <w:pPr>
              <w:widowControl w:val="0"/>
              <w:autoSpaceDE w:val="0"/>
              <w:autoSpaceDN w:val="0"/>
              <w:spacing w:after="0" w:line="240" w:lineRule="auto"/>
              <w:rPr>
                <w:rFonts w:ascii="Garamond" w:hAnsi="Garamond"/>
                <w:bCs/>
                <w:sz w:val="16"/>
                <w:szCs w:val="16"/>
              </w:rPr>
            </w:pPr>
          </w:p>
        </w:tc>
      </w:tr>
    </w:tbl>
    <w:p w14:paraId="2B9D67C7" w14:textId="77777777" w:rsidR="00AC4AA7" w:rsidRPr="005220F1" w:rsidRDefault="00AC4AA7" w:rsidP="004E0E86">
      <w:pPr>
        <w:pStyle w:val="TEKSTIIII"/>
      </w:pPr>
    </w:p>
    <w:tbl>
      <w:tblPr>
        <w:tblW w:w="14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4607"/>
        <w:gridCol w:w="1279"/>
        <w:gridCol w:w="1350"/>
        <w:gridCol w:w="1260"/>
        <w:gridCol w:w="4398"/>
      </w:tblGrid>
      <w:tr w:rsidR="00AC4AA7" w:rsidRPr="005220F1" w14:paraId="436019BB" w14:textId="77777777" w:rsidTr="005220F1">
        <w:trPr>
          <w:trHeight w:val="432"/>
          <w:jc w:val="center"/>
        </w:trPr>
        <w:tc>
          <w:tcPr>
            <w:tcW w:w="1129" w:type="dxa"/>
          </w:tcPr>
          <w:p w14:paraId="50A30EF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4.1.2</w:t>
            </w:r>
          </w:p>
        </w:tc>
        <w:tc>
          <w:tcPr>
            <w:tcW w:w="4607" w:type="dxa"/>
          </w:tcPr>
          <w:p w14:paraId="1A81F31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Mëlçia dhe produktet që rrjedhin prej saj</w:t>
            </w:r>
          </w:p>
        </w:tc>
        <w:tc>
          <w:tcPr>
            <w:tcW w:w="1279" w:type="dxa"/>
          </w:tcPr>
          <w:p w14:paraId="0658BA7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350" w:type="dxa"/>
          </w:tcPr>
          <w:p w14:paraId="14F7192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260" w:type="dxa"/>
          </w:tcPr>
          <w:p w14:paraId="668D2C3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4398" w:type="dxa"/>
          </w:tcPr>
          <w:p w14:paraId="50E6DAA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48EC6EE" w14:textId="77777777" w:rsidTr="005220F1">
        <w:trPr>
          <w:trHeight w:val="612"/>
          <w:jc w:val="center"/>
        </w:trPr>
        <w:tc>
          <w:tcPr>
            <w:tcW w:w="1129" w:type="dxa"/>
          </w:tcPr>
          <w:p w14:paraId="58C7F093"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4.1.2.1</w:t>
            </w:r>
          </w:p>
        </w:tc>
        <w:tc>
          <w:tcPr>
            <w:tcW w:w="4607" w:type="dxa"/>
          </w:tcPr>
          <w:p w14:paraId="096528D9" w14:textId="4AB90A70"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gjedheve dhe dhive, derrave, shpendëve dhe kuajve</w:t>
            </w:r>
          </w:p>
        </w:tc>
        <w:tc>
          <w:tcPr>
            <w:tcW w:w="1279" w:type="dxa"/>
          </w:tcPr>
          <w:p w14:paraId="08DCC07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 pg/g peshë të lagësht</w:t>
            </w:r>
          </w:p>
        </w:tc>
        <w:tc>
          <w:tcPr>
            <w:tcW w:w="1350" w:type="dxa"/>
          </w:tcPr>
          <w:p w14:paraId="17D0281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0,50 pg/g peshë të lagësht</w:t>
            </w:r>
          </w:p>
        </w:tc>
        <w:tc>
          <w:tcPr>
            <w:tcW w:w="1260" w:type="dxa"/>
          </w:tcPr>
          <w:p w14:paraId="279FB1A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 ng/g peshë të lagësht</w:t>
            </w:r>
          </w:p>
        </w:tc>
        <w:tc>
          <w:tcPr>
            <w:tcW w:w="4398" w:type="dxa"/>
          </w:tcPr>
          <w:p w14:paraId="3470558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84CAE7A" w14:textId="77777777" w:rsidTr="005220F1">
        <w:trPr>
          <w:trHeight w:val="621"/>
          <w:jc w:val="center"/>
        </w:trPr>
        <w:tc>
          <w:tcPr>
            <w:tcW w:w="1129" w:type="dxa"/>
          </w:tcPr>
          <w:p w14:paraId="047287F5"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4.1.2.2</w:t>
            </w:r>
          </w:p>
        </w:tc>
        <w:tc>
          <w:tcPr>
            <w:tcW w:w="4607" w:type="dxa"/>
          </w:tcPr>
          <w:p w14:paraId="38D68045" w14:textId="7F7DBCE9"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deleve</w:t>
            </w:r>
          </w:p>
        </w:tc>
        <w:tc>
          <w:tcPr>
            <w:tcW w:w="1279" w:type="dxa"/>
          </w:tcPr>
          <w:p w14:paraId="1803AEB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1,25 pg/g peshë të lagësht</w:t>
            </w:r>
          </w:p>
        </w:tc>
        <w:tc>
          <w:tcPr>
            <w:tcW w:w="1350" w:type="dxa"/>
          </w:tcPr>
          <w:p w14:paraId="605329B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2,00 pg/g peshë të lagësht</w:t>
            </w:r>
          </w:p>
        </w:tc>
        <w:tc>
          <w:tcPr>
            <w:tcW w:w="1260" w:type="dxa"/>
          </w:tcPr>
          <w:p w14:paraId="7173BC3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 ng/g peshë të lagësht</w:t>
            </w:r>
          </w:p>
        </w:tc>
        <w:tc>
          <w:tcPr>
            <w:tcW w:w="4398" w:type="dxa"/>
          </w:tcPr>
          <w:p w14:paraId="0007DA4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30FE494" w14:textId="77777777" w:rsidTr="005220F1">
        <w:trPr>
          <w:trHeight w:val="612"/>
          <w:jc w:val="center"/>
        </w:trPr>
        <w:tc>
          <w:tcPr>
            <w:tcW w:w="1129" w:type="dxa"/>
          </w:tcPr>
          <w:p w14:paraId="40CE675F"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4.1.2.3</w:t>
            </w:r>
          </w:p>
        </w:tc>
        <w:tc>
          <w:tcPr>
            <w:tcW w:w="4607" w:type="dxa"/>
          </w:tcPr>
          <w:p w14:paraId="496081F3" w14:textId="1B443ACE"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shpendëve të egër të gjahut</w:t>
            </w:r>
          </w:p>
        </w:tc>
        <w:tc>
          <w:tcPr>
            <w:tcW w:w="1279" w:type="dxa"/>
          </w:tcPr>
          <w:p w14:paraId="16662A5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2,5 pg/g peshë të lagësht</w:t>
            </w:r>
          </w:p>
        </w:tc>
        <w:tc>
          <w:tcPr>
            <w:tcW w:w="1350" w:type="dxa"/>
          </w:tcPr>
          <w:p w14:paraId="6872DDA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 pg/g peshë të lagësht</w:t>
            </w:r>
          </w:p>
        </w:tc>
        <w:tc>
          <w:tcPr>
            <w:tcW w:w="1260" w:type="dxa"/>
          </w:tcPr>
          <w:p w14:paraId="19AE93F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w:t>
            </w:r>
          </w:p>
        </w:tc>
        <w:tc>
          <w:tcPr>
            <w:tcW w:w="4398" w:type="dxa"/>
          </w:tcPr>
          <w:p w14:paraId="596FDA2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7F1C8B7" w14:textId="77777777" w:rsidTr="005220F1">
        <w:trPr>
          <w:trHeight w:val="351"/>
          <w:jc w:val="center"/>
        </w:trPr>
        <w:tc>
          <w:tcPr>
            <w:tcW w:w="1129" w:type="dxa"/>
          </w:tcPr>
          <w:p w14:paraId="03C0CB4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4.1.3</w:t>
            </w:r>
          </w:p>
        </w:tc>
        <w:tc>
          <w:tcPr>
            <w:tcW w:w="4607" w:type="dxa"/>
          </w:tcPr>
          <w:p w14:paraId="1642F72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Yndyrë</w:t>
            </w:r>
          </w:p>
        </w:tc>
        <w:tc>
          <w:tcPr>
            <w:tcW w:w="1279" w:type="dxa"/>
          </w:tcPr>
          <w:p w14:paraId="22113C6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350" w:type="dxa"/>
          </w:tcPr>
          <w:p w14:paraId="0A47516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260" w:type="dxa"/>
          </w:tcPr>
          <w:p w14:paraId="6D0B8EC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4398" w:type="dxa"/>
          </w:tcPr>
          <w:p w14:paraId="6F721DE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B4D98FE" w14:textId="77777777" w:rsidTr="005220F1">
        <w:trPr>
          <w:trHeight w:val="621"/>
          <w:jc w:val="center"/>
        </w:trPr>
        <w:tc>
          <w:tcPr>
            <w:tcW w:w="1129" w:type="dxa"/>
          </w:tcPr>
          <w:p w14:paraId="61ADC4F5"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4.1.3.1</w:t>
            </w:r>
          </w:p>
        </w:tc>
        <w:tc>
          <w:tcPr>
            <w:tcW w:w="4607" w:type="dxa"/>
          </w:tcPr>
          <w:p w14:paraId="6269D8D9" w14:textId="38F83564"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gjedhëve dhe deleve</w:t>
            </w:r>
          </w:p>
        </w:tc>
        <w:tc>
          <w:tcPr>
            <w:tcW w:w="1279" w:type="dxa"/>
          </w:tcPr>
          <w:p w14:paraId="11B0E19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2,5 pg/g yndyrë</w:t>
            </w:r>
          </w:p>
        </w:tc>
        <w:tc>
          <w:tcPr>
            <w:tcW w:w="1350" w:type="dxa"/>
          </w:tcPr>
          <w:p w14:paraId="49CC034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4,0 pg/g yndyrë</w:t>
            </w:r>
          </w:p>
        </w:tc>
        <w:tc>
          <w:tcPr>
            <w:tcW w:w="1260" w:type="dxa"/>
          </w:tcPr>
          <w:p w14:paraId="32A679F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40 ng/g yndyrë</w:t>
            </w:r>
          </w:p>
        </w:tc>
        <w:tc>
          <w:tcPr>
            <w:tcW w:w="4398" w:type="dxa"/>
          </w:tcPr>
          <w:p w14:paraId="37A18A9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92395E6" w14:textId="77777777" w:rsidTr="005220F1">
        <w:trPr>
          <w:trHeight w:val="513"/>
          <w:jc w:val="center"/>
        </w:trPr>
        <w:tc>
          <w:tcPr>
            <w:tcW w:w="1129" w:type="dxa"/>
          </w:tcPr>
          <w:p w14:paraId="7AF32A93"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4.1.3.2</w:t>
            </w:r>
          </w:p>
        </w:tc>
        <w:tc>
          <w:tcPr>
            <w:tcW w:w="4607" w:type="dxa"/>
          </w:tcPr>
          <w:p w14:paraId="5DB55597" w14:textId="6BEE3536"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derrave</w:t>
            </w:r>
          </w:p>
        </w:tc>
        <w:tc>
          <w:tcPr>
            <w:tcW w:w="1279" w:type="dxa"/>
          </w:tcPr>
          <w:p w14:paraId="10A17C5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 pg/g yndyrë</w:t>
            </w:r>
          </w:p>
        </w:tc>
        <w:tc>
          <w:tcPr>
            <w:tcW w:w="1350" w:type="dxa"/>
          </w:tcPr>
          <w:p w14:paraId="1E2CD4F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1,25 pg/g yndyrë</w:t>
            </w:r>
          </w:p>
        </w:tc>
        <w:tc>
          <w:tcPr>
            <w:tcW w:w="1260" w:type="dxa"/>
          </w:tcPr>
          <w:p w14:paraId="38F24DF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40 ng/g yndyrë</w:t>
            </w:r>
          </w:p>
        </w:tc>
        <w:tc>
          <w:tcPr>
            <w:tcW w:w="4398" w:type="dxa"/>
          </w:tcPr>
          <w:p w14:paraId="42A5AE7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139968F" w14:textId="77777777" w:rsidTr="005220F1">
        <w:trPr>
          <w:trHeight w:val="531"/>
          <w:jc w:val="center"/>
        </w:trPr>
        <w:tc>
          <w:tcPr>
            <w:tcW w:w="1129" w:type="dxa"/>
          </w:tcPr>
          <w:p w14:paraId="153A8401"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4.1.3.3</w:t>
            </w:r>
          </w:p>
        </w:tc>
        <w:tc>
          <w:tcPr>
            <w:tcW w:w="4607" w:type="dxa"/>
          </w:tcPr>
          <w:p w14:paraId="00E6DFFA" w14:textId="6042DEB2"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Të </w:t>
            </w:r>
            <w:r w:rsidR="00AC4AA7" w:rsidRPr="005220F1">
              <w:rPr>
                <w:rFonts w:ascii="Garamond" w:hAnsi="Garamond"/>
                <w:bCs/>
                <w:sz w:val="18"/>
                <w:szCs w:val="18"/>
              </w:rPr>
              <w:t>shpendëve</w:t>
            </w:r>
          </w:p>
        </w:tc>
        <w:tc>
          <w:tcPr>
            <w:tcW w:w="1279" w:type="dxa"/>
          </w:tcPr>
          <w:p w14:paraId="342B237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1,75 pg/g yndyrë</w:t>
            </w:r>
          </w:p>
        </w:tc>
        <w:tc>
          <w:tcPr>
            <w:tcW w:w="1350" w:type="dxa"/>
          </w:tcPr>
          <w:p w14:paraId="75FCFF3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 pg/g yndyrë</w:t>
            </w:r>
          </w:p>
        </w:tc>
        <w:tc>
          <w:tcPr>
            <w:tcW w:w="1260" w:type="dxa"/>
          </w:tcPr>
          <w:p w14:paraId="05D8156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40 ng/g yndyrë</w:t>
            </w:r>
          </w:p>
        </w:tc>
        <w:tc>
          <w:tcPr>
            <w:tcW w:w="4398" w:type="dxa"/>
          </w:tcPr>
          <w:p w14:paraId="4DB8AFB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93074A6" w14:textId="77777777" w:rsidTr="005220F1">
        <w:trPr>
          <w:trHeight w:val="621"/>
          <w:jc w:val="center"/>
        </w:trPr>
        <w:tc>
          <w:tcPr>
            <w:tcW w:w="1129" w:type="dxa"/>
          </w:tcPr>
          <w:p w14:paraId="5951C3B0"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4.1.4</w:t>
            </w:r>
          </w:p>
        </w:tc>
        <w:tc>
          <w:tcPr>
            <w:tcW w:w="4607" w:type="dxa"/>
          </w:tcPr>
          <w:p w14:paraId="30CD2BAD" w14:textId="357C9AD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Yndyra të përziera shtazore</w:t>
            </w:r>
          </w:p>
        </w:tc>
        <w:tc>
          <w:tcPr>
            <w:tcW w:w="1279" w:type="dxa"/>
          </w:tcPr>
          <w:p w14:paraId="4A11658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1,5 pg/g yndyrë</w:t>
            </w:r>
          </w:p>
        </w:tc>
        <w:tc>
          <w:tcPr>
            <w:tcW w:w="1350" w:type="dxa"/>
          </w:tcPr>
          <w:p w14:paraId="187122D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2,50 pg/g yndyrë</w:t>
            </w:r>
          </w:p>
        </w:tc>
        <w:tc>
          <w:tcPr>
            <w:tcW w:w="1260" w:type="dxa"/>
          </w:tcPr>
          <w:p w14:paraId="4753804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40 ng/g yndyrë</w:t>
            </w:r>
          </w:p>
        </w:tc>
        <w:tc>
          <w:tcPr>
            <w:tcW w:w="4398" w:type="dxa"/>
          </w:tcPr>
          <w:p w14:paraId="696D17A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3B8C8A6" w14:textId="77777777" w:rsidTr="005220F1">
        <w:trPr>
          <w:trHeight w:val="1323"/>
          <w:jc w:val="center"/>
        </w:trPr>
        <w:tc>
          <w:tcPr>
            <w:tcW w:w="1129" w:type="dxa"/>
          </w:tcPr>
          <w:p w14:paraId="72F7D320"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4.1.5</w:t>
            </w:r>
          </w:p>
        </w:tc>
        <w:tc>
          <w:tcPr>
            <w:tcW w:w="4607" w:type="dxa"/>
          </w:tcPr>
          <w:p w14:paraId="286B7620" w14:textId="56AFF8F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Produktet e peshkimit </w:t>
            </w:r>
            <w:r w:rsidRPr="005220F1">
              <w:rPr>
                <w:rFonts w:ascii="Garamond" w:hAnsi="Garamond"/>
                <w:bCs/>
                <w:sz w:val="18"/>
                <w:szCs w:val="18"/>
                <w:vertAlign w:val="superscript"/>
              </w:rPr>
              <w:t>(2)</w:t>
            </w:r>
            <w:r w:rsidRPr="005220F1">
              <w:rPr>
                <w:rFonts w:ascii="Garamond" w:hAnsi="Garamond"/>
                <w:bCs/>
                <w:sz w:val="18"/>
                <w:szCs w:val="18"/>
              </w:rPr>
              <w:t xml:space="preserve"> dhe molusqet bivalve </w:t>
            </w:r>
            <w:r w:rsidRPr="005220F1">
              <w:rPr>
                <w:rFonts w:ascii="Garamond" w:hAnsi="Garamond"/>
                <w:bCs/>
                <w:sz w:val="18"/>
                <w:szCs w:val="18"/>
                <w:vertAlign w:val="superscript"/>
              </w:rPr>
              <w:t>(2)</w:t>
            </w:r>
            <w:r w:rsidRPr="005220F1">
              <w:rPr>
                <w:rFonts w:ascii="Garamond" w:hAnsi="Garamond"/>
                <w:bCs/>
                <w:sz w:val="18"/>
                <w:szCs w:val="18"/>
              </w:rPr>
              <w:t xml:space="preserve"> me përjashtim të produkteve të renditura në 4.1.6, 4.1.7, 4.1.8, 4.1.9 </w:t>
            </w:r>
            <w:r w:rsidR="005220F1">
              <w:rPr>
                <w:rFonts w:ascii="Garamond" w:hAnsi="Garamond"/>
                <w:bCs/>
                <w:sz w:val="18"/>
                <w:szCs w:val="18"/>
              </w:rPr>
              <w:t>dhe</w:t>
            </w:r>
            <w:r w:rsidRPr="005220F1">
              <w:rPr>
                <w:rFonts w:ascii="Garamond" w:hAnsi="Garamond"/>
                <w:bCs/>
                <w:sz w:val="18"/>
                <w:szCs w:val="18"/>
              </w:rPr>
              <w:t xml:space="preserve"> 4.1.10</w:t>
            </w:r>
          </w:p>
        </w:tc>
        <w:tc>
          <w:tcPr>
            <w:tcW w:w="1279" w:type="dxa"/>
          </w:tcPr>
          <w:p w14:paraId="3D9F7B1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3,5 pg/g peshë të lagësht</w:t>
            </w:r>
          </w:p>
        </w:tc>
        <w:tc>
          <w:tcPr>
            <w:tcW w:w="1350" w:type="dxa"/>
          </w:tcPr>
          <w:p w14:paraId="2A414C6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6,5 pg/g peshë të lagësht</w:t>
            </w:r>
          </w:p>
        </w:tc>
        <w:tc>
          <w:tcPr>
            <w:tcW w:w="1260" w:type="dxa"/>
          </w:tcPr>
          <w:p w14:paraId="261C4C8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75 ng/g peshë të lagësht</w:t>
            </w:r>
          </w:p>
        </w:tc>
        <w:tc>
          <w:tcPr>
            <w:tcW w:w="4398" w:type="dxa"/>
          </w:tcPr>
          <w:p w14:paraId="26B1AE3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Në rastin e peshkut, niveli maksimal zbatohet për mishin e muskujve të peshkut. Aty ku peshku synohet të hahet i plotë, niveli maksimal zbatohet për të gjithë peshkun.</w:t>
            </w:r>
          </w:p>
          <w:p w14:paraId="09754A8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për krustacet zbatohet për mishin e muskujve nga shtojcat dhe barku, që do të thotë se cefalotoraksi i krustaceve është i përjashtuar.</w:t>
            </w:r>
          </w:p>
        </w:tc>
      </w:tr>
      <w:tr w:rsidR="00AC4AA7" w:rsidRPr="005220F1" w14:paraId="17FA7363" w14:textId="77777777" w:rsidTr="005220F1">
        <w:trPr>
          <w:trHeight w:val="981"/>
          <w:jc w:val="center"/>
        </w:trPr>
        <w:tc>
          <w:tcPr>
            <w:tcW w:w="1129" w:type="dxa"/>
          </w:tcPr>
          <w:p w14:paraId="12F67D92"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4.1.6</w:t>
            </w:r>
          </w:p>
        </w:tc>
        <w:tc>
          <w:tcPr>
            <w:tcW w:w="4607" w:type="dxa"/>
          </w:tcPr>
          <w:p w14:paraId="153C07D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peshkut të egër të kapur në ujërat e ëmbla dhe produktet e tij</w:t>
            </w:r>
          </w:p>
        </w:tc>
        <w:tc>
          <w:tcPr>
            <w:tcW w:w="1279" w:type="dxa"/>
          </w:tcPr>
          <w:p w14:paraId="3B0630C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3,5 pg/g peshë të lagësht</w:t>
            </w:r>
          </w:p>
        </w:tc>
        <w:tc>
          <w:tcPr>
            <w:tcW w:w="1350" w:type="dxa"/>
          </w:tcPr>
          <w:p w14:paraId="778A226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6,5 pg/g peshë të lagësht</w:t>
            </w:r>
          </w:p>
        </w:tc>
        <w:tc>
          <w:tcPr>
            <w:tcW w:w="1260" w:type="dxa"/>
          </w:tcPr>
          <w:p w14:paraId="09578B2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125 ng/g peshë të lagësht</w:t>
            </w:r>
          </w:p>
        </w:tc>
        <w:tc>
          <w:tcPr>
            <w:tcW w:w="4398" w:type="dxa"/>
          </w:tcPr>
          <w:p w14:paraId="7E827C8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llojeve të peshkut diadromë të kapur në ujë të ëmbël dhe produkteve të tyre</w:t>
            </w:r>
          </w:p>
          <w:p w14:paraId="6EF0690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Kur peshku synohet të hahet i plotë, niveli maksimal zbatohet për të gjithë peshkun.</w:t>
            </w:r>
          </w:p>
        </w:tc>
      </w:tr>
      <w:tr w:rsidR="00AC4AA7" w:rsidRPr="005220F1" w14:paraId="3BD72E63" w14:textId="77777777" w:rsidTr="005220F1">
        <w:trPr>
          <w:trHeight w:val="684"/>
          <w:jc w:val="center"/>
        </w:trPr>
        <w:tc>
          <w:tcPr>
            <w:tcW w:w="1129" w:type="dxa"/>
          </w:tcPr>
          <w:p w14:paraId="7E294CD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4.1.7</w:t>
            </w:r>
          </w:p>
        </w:tc>
        <w:tc>
          <w:tcPr>
            <w:tcW w:w="4607" w:type="dxa"/>
          </w:tcPr>
          <w:p w14:paraId="1175D6E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peshkaqenit gjembor të egër të kapur (Squalus acanthias) dhe produktet e tij</w:t>
            </w:r>
          </w:p>
        </w:tc>
        <w:tc>
          <w:tcPr>
            <w:tcW w:w="1279" w:type="dxa"/>
          </w:tcPr>
          <w:p w14:paraId="70C347F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3,5 pg/g peshë të lagësht</w:t>
            </w:r>
          </w:p>
        </w:tc>
        <w:tc>
          <w:tcPr>
            <w:tcW w:w="1350" w:type="dxa"/>
          </w:tcPr>
          <w:p w14:paraId="0EADCBD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6,5 pg/g peshë të lagësht</w:t>
            </w:r>
          </w:p>
        </w:tc>
        <w:tc>
          <w:tcPr>
            <w:tcW w:w="1260" w:type="dxa"/>
          </w:tcPr>
          <w:p w14:paraId="3C70E42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200 ng/g peshë të lagësht</w:t>
            </w:r>
          </w:p>
        </w:tc>
        <w:tc>
          <w:tcPr>
            <w:tcW w:w="4398" w:type="dxa"/>
          </w:tcPr>
          <w:p w14:paraId="51EE3E4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491B5F96" w14:textId="77777777" w:rsidR="00AC4AA7" w:rsidRPr="005220F1" w:rsidRDefault="00AC4AA7" w:rsidP="004E0E86">
      <w:pPr>
        <w:pStyle w:val="TEKSTIII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4607"/>
        <w:gridCol w:w="1135"/>
        <w:gridCol w:w="1135"/>
        <w:gridCol w:w="1135"/>
        <w:gridCol w:w="4882"/>
      </w:tblGrid>
      <w:tr w:rsidR="00AC4AA7" w:rsidRPr="005220F1" w14:paraId="5C8508AF" w14:textId="77777777" w:rsidTr="004E0E86">
        <w:trPr>
          <w:trHeight w:val="612"/>
          <w:jc w:val="center"/>
        </w:trPr>
        <w:tc>
          <w:tcPr>
            <w:tcW w:w="1129" w:type="dxa"/>
          </w:tcPr>
          <w:p w14:paraId="3A2ECC3E"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4.1.8</w:t>
            </w:r>
          </w:p>
        </w:tc>
        <w:tc>
          <w:tcPr>
            <w:tcW w:w="4607" w:type="dxa"/>
          </w:tcPr>
          <w:p w14:paraId="305E3CB1" w14:textId="691F9601" w:rsidR="00AC4AA7" w:rsidRPr="005220F1" w:rsidRDefault="00AC4AA7" w:rsidP="00952EDA">
            <w:pPr>
              <w:widowControl w:val="0"/>
              <w:autoSpaceDE w:val="0"/>
              <w:autoSpaceDN w:val="0"/>
              <w:spacing w:before="63"/>
              <w:ind w:left="55" w:right="81"/>
              <w:rPr>
                <w:rFonts w:ascii="Garamond" w:hAnsi="Garamond"/>
                <w:bCs/>
                <w:sz w:val="18"/>
                <w:szCs w:val="18"/>
              </w:rPr>
            </w:pPr>
            <w:r w:rsidRPr="005220F1">
              <w:rPr>
                <w:rFonts w:ascii="Garamond" w:hAnsi="Garamond"/>
                <w:bCs/>
                <w:sz w:val="18"/>
                <w:szCs w:val="18"/>
              </w:rPr>
              <w:t>Mishi i muskujve të ngjalës së egër të kapur (</w:t>
            </w:r>
            <w:r w:rsidR="005220F1" w:rsidRPr="005220F1">
              <w:rPr>
                <w:rFonts w:ascii="Garamond" w:hAnsi="Garamond"/>
                <w:bCs/>
                <w:i/>
                <w:sz w:val="18"/>
                <w:szCs w:val="18"/>
              </w:rPr>
              <w:t>Anguilla Anguilla</w:t>
            </w:r>
            <w:r w:rsidRPr="005220F1">
              <w:rPr>
                <w:rFonts w:ascii="Garamond" w:hAnsi="Garamond"/>
                <w:bCs/>
                <w:sz w:val="18"/>
                <w:szCs w:val="18"/>
              </w:rPr>
              <w:t>) dhe produktet e saj</w:t>
            </w:r>
          </w:p>
        </w:tc>
        <w:tc>
          <w:tcPr>
            <w:tcW w:w="1135" w:type="dxa"/>
          </w:tcPr>
          <w:p w14:paraId="2A4B27C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3,5 pg/g peshë të lagësht</w:t>
            </w:r>
          </w:p>
        </w:tc>
        <w:tc>
          <w:tcPr>
            <w:tcW w:w="1135" w:type="dxa"/>
          </w:tcPr>
          <w:p w14:paraId="20427A41"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10,0 pg/g peshë të lagësht</w:t>
            </w:r>
          </w:p>
        </w:tc>
        <w:tc>
          <w:tcPr>
            <w:tcW w:w="1135" w:type="dxa"/>
          </w:tcPr>
          <w:p w14:paraId="3158CB7B"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300 ng/g peshë të lagësht</w:t>
            </w:r>
          </w:p>
        </w:tc>
        <w:tc>
          <w:tcPr>
            <w:tcW w:w="4882" w:type="dxa"/>
          </w:tcPr>
          <w:p w14:paraId="36830C8B"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03528B86" w14:textId="77777777" w:rsidTr="004E0E86">
        <w:trPr>
          <w:trHeight w:val="621"/>
          <w:jc w:val="center"/>
        </w:trPr>
        <w:tc>
          <w:tcPr>
            <w:tcW w:w="1129" w:type="dxa"/>
          </w:tcPr>
          <w:p w14:paraId="76AB19C2"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4.1.9</w:t>
            </w:r>
          </w:p>
        </w:tc>
        <w:tc>
          <w:tcPr>
            <w:tcW w:w="4607" w:type="dxa"/>
          </w:tcPr>
          <w:p w14:paraId="1D080EC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Mëlçia e peshkut dhe produktet prej saj, përveç produkteve të renditura në 4.1.10</w:t>
            </w:r>
          </w:p>
        </w:tc>
        <w:tc>
          <w:tcPr>
            <w:tcW w:w="1135" w:type="dxa"/>
          </w:tcPr>
          <w:p w14:paraId="592CBAE5"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w:t>
            </w:r>
          </w:p>
        </w:tc>
        <w:tc>
          <w:tcPr>
            <w:tcW w:w="1135" w:type="dxa"/>
          </w:tcPr>
          <w:p w14:paraId="240AB6AA"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20,0 pg/g peshë të lagësht</w:t>
            </w:r>
          </w:p>
        </w:tc>
        <w:tc>
          <w:tcPr>
            <w:tcW w:w="1135" w:type="dxa"/>
          </w:tcPr>
          <w:p w14:paraId="4A0E589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200 ng/g peshë të lagësht</w:t>
            </w:r>
          </w:p>
        </w:tc>
        <w:tc>
          <w:tcPr>
            <w:tcW w:w="4882" w:type="dxa"/>
          </w:tcPr>
          <w:p w14:paraId="2368B773"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Në rastin e mëlçisë së peshkut të konservuar, niveli maksimal zbatohet për të gjithë përmbajtjen ushqimore të kanaçes.</w:t>
            </w:r>
          </w:p>
        </w:tc>
      </w:tr>
      <w:tr w:rsidR="00AC4AA7" w:rsidRPr="005220F1" w14:paraId="3A0F3AF5" w14:textId="77777777" w:rsidTr="004E0E86">
        <w:trPr>
          <w:trHeight w:val="747"/>
          <w:jc w:val="center"/>
        </w:trPr>
        <w:tc>
          <w:tcPr>
            <w:tcW w:w="1129" w:type="dxa"/>
          </w:tcPr>
          <w:p w14:paraId="10BF57DE"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4.1.10</w:t>
            </w:r>
          </w:p>
        </w:tc>
        <w:tc>
          <w:tcPr>
            <w:tcW w:w="4607" w:type="dxa"/>
          </w:tcPr>
          <w:p w14:paraId="179A9E5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Vajra detare (vaj për trupin e peshkut, vaj mëlçie peshku dhe vajra të organizmave të tjerë detarë të vendosur në treg për konsumatortin e fundit)</w:t>
            </w:r>
          </w:p>
        </w:tc>
        <w:tc>
          <w:tcPr>
            <w:tcW w:w="1135" w:type="dxa"/>
          </w:tcPr>
          <w:p w14:paraId="21BA47E7"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1,75 pg/g yndyrë</w:t>
            </w:r>
          </w:p>
        </w:tc>
        <w:tc>
          <w:tcPr>
            <w:tcW w:w="1135" w:type="dxa"/>
          </w:tcPr>
          <w:p w14:paraId="026534E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6,0 pg/g yndyrë</w:t>
            </w:r>
          </w:p>
        </w:tc>
        <w:tc>
          <w:tcPr>
            <w:tcW w:w="1135" w:type="dxa"/>
          </w:tcPr>
          <w:p w14:paraId="7FAB161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200 ng/g yndyrë</w:t>
            </w:r>
          </w:p>
        </w:tc>
        <w:tc>
          <w:tcPr>
            <w:tcW w:w="4882" w:type="dxa"/>
          </w:tcPr>
          <w:p w14:paraId="617AAB6C"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330A20CD" w14:textId="77777777" w:rsidTr="004E0E86">
        <w:trPr>
          <w:trHeight w:val="1953"/>
          <w:jc w:val="center"/>
        </w:trPr>
        <w:tc>
          <w:tcPr>
            <w:tcW w:w="1129" w:type="dxa"/>
          </w:tcPr>
          <w:p w14:paraId="755591FB"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4.1.11</w:t>
            </w:r>
          </w:p>
        </w:tc>
        <w:tc>
          <w:tcPr>
            <w:tcW w:w="4607" w:type="dxa"/>
          </w:tcPr>
          <w:p w14:paraId="6ECE473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Qumësht i papërpunuar </w:t>
            </w:r>
            <w:r w:rsidRPr="005220F1">
              <w:rPr>
                <w:rFonts w:ascii="Garamond" w:hAnsi="Garamond"/>
                <w:bCs/>
                <w:sz w:val="18"/>
                <w:szCs w:val="18"/>
                <w:vertAlign w:val="superscript"/>
              </w:rPr>
              <w:t>(2)</w:t>
            </w:r>
            <w:r w:rsidRPr="005220F1">
              <w:rPr>
                <w:rFonts w:ascii="Garamond" w:hAnsi="Garamond"/>
                <w:bCs/>
                <w:sz w:val="18"/>
                <w:szCs w:val="18"/>
              </w:rPr>
              <w:t xml:space="preserve"> dhe produkte qumështi </w:t>
            </w:r>
            <w:r w:rsidRPr="005220F1">
              <w:rPr>
                <w:rFonts w:ascii="Garamond" w:hAnsi="Garamond"/>
                <w:bCs/>
                <w:sz w:val="18"/>
                <w:szCs w:val="18"/>
                <w:vertAlign w:val="superscript"/>
              </w:rPr>
              <w:t>(2)</w:t>
            </w:r>
          </w:p>
        </w:tc>
        <w:tc>
          <w:tcPr>
            <w:tcW w:w="1135" w:type="dxa"/>
          </w:tcPr>
          <w:p w14:paraId="7A8FCF2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 pg/g yndyrë</w:t>
            </w:r>
          </w:p>
        </w:tc>
        <w:tc>
          <w:tcPr>
            <w:tcW w:w="1135" w:type="dxa"/>
          </w:tcPr>
          <w:p w14:paraId="7A0A8C2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4,0 pg/g yndyrë</w:t>
            </w:r>
          </w:p>
        </w:tc>
        <w:tc>
          <w:tcPr>
            <w:tcW w:w="1135" w:type="dxa"/>
          </w:tcPr>
          <w:p w14:paraId="01AF28D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40 ng/g yndyrë</w:t>
            </w:r>
          </w:p>
        </w:tc>
        <w:tc>
          <w:tcPr>
            <w:tcW w:w="4882" w:type="dxa"/>
          </w:tcPr>
          <w:p w14:paraId="37BF2310" w14:textId="77777777" w:rsidR="00AC4AA7" w:rsidRPr="005220F1" w:rsidRDefault="00AC4AA7" w:rsidP="00952EDA">
            <w:pPr>
              <w:widowControl w:val="0"/>
              <w:autoSpaceDE w:val="0"/>
              <w:autoSpaceDN w:val="0"/>
              <w:spacing w:before="63"/>
              <w:ind w:left="55" w:right="90"/>
              <w:rPr>
                <w:rFonts w:ascii="Garamond" w:hAnsi="Garamond"/>
                <w:bCs/>
                <w:sz w:val="18"/>
                <w:szCs w:val="18"/>
              </w:rPr>
            </w:pPr>
            <w:r w:rsidRPr="005220F1">
              <w:rPr>
                <w:rFonts w:ascii="Garamond" w:hAnsi="Garamond"/>
                <w:bCs/>
                <w:sz w:val="18"/>
                <w:szCs w:val="18"/>
              </w:rPr>
              <w:t>Përfshirë yndyrën e gjalpit.</w:t>
            </w:r>
          </w:p>
          <w:p w14:paraId="3AB0FDEC" w14:textId="77777777" w:rsidR="00AC4AA7" w:rsidRPr="005220F1" w:rsidRDefault="00AC4AA7" w:rsidP="00952EDA">
            <w:pPr>
              <w:widowControl w:val="0"/>
              <w:autoSpaceDE w:val="0"/>
              <w:autoSpaceDN w:val="0"/>
              <w:spacing w:before="63"/>
              <w:ind w:left="55" w:right="90"/>
              <w:rPr>
                <w:rFonts w:ascii="Garamond" w:hAnsi="Garamond"/>
                <w:bCs/>
                <w:sz w:val="18"/>
                <w:szCs w:val="18"/>
              </w:rPr>
            </w:pPr>
            <w:r w:rsidRPr="005220F1">
              <w:rPr>
                <w:rFonts w:ascii="Garamond" w:hAnsi="Garamond"/>
                <w:bCs/>
                <w:sz w:val="18"/>
                <w:szCs w:val="18"/>
              </w:rPr>
              <w:t>Nivelet maksimale të shprehura në yndyrë nuk janë të zbatueshme për ushqimet që përmbajnë &lt; 2 % yndyrë. Për ushqimin që përmban më pak se 2% yndyrë, niveli maksimal i zbatueshëm është niveli mbi bazë produkti që korrespondon me nivelin mbi bazë produkti për ushqimin që përmban 2% yndyrë, i llogaritur nga niveli maksimal i vendosur në bazë yndyre, duke përdorur formulën e mëposhtme: Niveli maksimal i shprehur në bazë të produktit për ushqimin që përmban më pak se 2 % yndyrë = niveli maksimal i shprehur në yndyrë për atë ushqim × 0,02.</w:t>
            </w:r>
          </w:p>
        </w:tc>
      </w:tr>
      <w:tr w:rsidR="00AC4AA7" w:rsidRPr="005220F1" w14:paraId="5F813D3B" w14:textId="77777777" w:rsidTr="004E0E86">
        <w:trPr>
          <w:trHeight w:val="351"/>
          <w:jc w:val="center"/>
        </w:trPr>
        <w:tc>
          <w:tcPr>
            <w:tcW w:w="1129" w:type="dxa"/>
          </w:tcPr>
          <w:p w14:paraId="269918B0"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4.1.12</w:t>
            </w:r>
          </w:p>
        </w:tc>
        <w:tc>
          <w:tcPr>
            <w:tcW w:w="4607" w:type="dxa"/>
          </w:tcPr>
          <w:p w14:paraId="5A54E4F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Vezët dhe produktet e vezëve përveç vezëve të patës </w:t>
            </w:r>
            <w:r w:rsidRPr="005220F1">
              <w:rPr>
                <w:rFonts w:ascii="Garamond" w:hAnsi="Garamond"/>
                <w:bCs/>
                <w:sz w:val="18"/>
                <w:szCs w:val="18"/>
                <w:vertAlign w:val="superscript"/>
              </w:rPr>
              <w:t>(2)</w:t>
            </w:r>
          </w:p>
        </w:tc>
        <w:tc>
          <w:tcPr>
            <w:tcW w:w="1135" w:type="dxa"/>
          </w:tcPr>
          <w:p w14:paraId="05E0A715"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2,5 pg/g yndyrë</w:t>
            </w:r>
          </w:p>
        </w:tc>
        <w:tc>
          <w:tcPr>
            <w:tcW w:w="1135" w:type="dxa"/>
          </w:tcPr>
          <w:p w14:paraId="167691D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5,0 pg/g yndyrë</w:t>
            </w:r>
          </w:p>
        </w:tc>
        <w:tc>
          <w:tcPr>
            <w:tcW w:w="1135" w:type="dxa"/>
          </w:tcPr>
          <w:p w14:paraId="5DC4D9D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40 ng/g yndyrë</w:t>
            </w:r>
          </w:p>
        </w:tc>
        <w:tc>
          <w:tcPr>
            <w:tcW w:w="4882" w:type="dxa"/>
          </w:tcPr>
          <w:p w14:paraId="63E4E710" w14:textId="77777777" w:rsidR="00AC4AA7" w:rsidRPr="005220F1" w:rsidRDefault="00AC4AA7" w:rsidP="00952EDA">
            <w:pPr>
              <w:widowControl w:val="0"/>
              <w:autoSpaceDE w:val="0"/>
              <w:autoSpaceDN w:val="0"/>
              <w:spacing w:before="63"/>
              <w:ind w:left="55" w:right="90"/>
              <w:rPr>
                <w:rFonts w:ascii="Garamond" w:hAnsi="Garamond"/>
                <w:bCs/>
                <w:sz w:val="18"/>
                <w:szCs w:val="18"/>
              </w:rPr>
            </w:pPr>
            <w:r w:rsidRPr="005220F1">
              <w:rPr>
                <w:rFonts w:ascii="Garamond" w:hAnsi="Garamond"/>
                <w:bCs/>
                <w:sz w:val="18"/>
                <w:szCs w:val="18"/>
              </w:rPr>
              <w:t>Nivelet maksimale të shprehura në yndyrë nuk janë të zbatueshme për ushqimet që përmbajnë &lt; 2 % yndyrë. Për ushqimin që përmban më pak se 2% yndyrë, niveli maksimal i zbatueshëm është niveli mbi bazë produkti që korrespondon me nivelin mbi bazë produkti për ushqimin që përmban 2% yndyrë, i llogaritur nga niveli maksimal i vendosur në bazë yndyre, duke përdorur formulën e mëposhtme: Niveli maksimal i shprehur në bazë të produktit për ushqimin që përmban më pak se 2 % yndyrë = niveli maksimal i shprehur në yndyrë për atë ushqim × 0,02.</w:t>
            </w:r>
          </w:p>
        </w:tc>
      </w:tr>
      <w:tr w:rsidR="00AC4AA7" w:rsidRPr="005220F1" w14:paraId="5C029267" w14:textId="77777777" w:rsidTr="004E0E86">
        <w:trPr>
          <w:trHeight w:val="567"/>
          <w:jc w:val="center"/>
        </w:trPr>
        <w:tc>
          <w:tcPr>
            <w:tcW w:w="1129" w:type="dxa"/>
          </w:tcPr>
          <w:p w14:paraId="7C16FA43"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4.1.13</w:t>
            </w:r>
          </w:p>
        </w:tc>
        <w:tc>
          <w:tcPr>
            <w:tcW w:w="4607" w:type="dxa"/>
          </w:tcPr>
          <w:p w14:paraId="188BE9E2" w14:textId="2CC67ECB"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vegjetale</w:t>
            </w:r>
          </w:p>
        </w:tc>
        <w:tc>
          <w:tcPr>
            <w:tcW w:w="1135" w:type="dxa"/>
          </w:tcPr>
          <w:p w14:paraId="4A983B39"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0,75 pg/g yndyrë</w:t>
            </w:r>
          </w:p>
        </w:tc>
        <w:tc>
          <w:tcPr>
            <w:tcW w:w="1135" w:type="dxa"/>
          </w:tcPr>
          <w:p w14:paraId="4D24D56B"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1,25 pg/g yndyrë</w:t>
            </w:r>
          </w:p>
        </w:tc>
        <w:tc>
          <w:tcPr>
            <w:tcW w:w="1135" w:type="dxa"/>
          </w:tcPr>
          <w:p w14:paraId="191C504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40 ng/g yndyrë</w:t>
            </w:r>
          </w:p>
        </w:tc>
        <w:tc>
          <w:tcPr>
            <w:tcW w:w="4882" w:type="dxa"/>
          </w:tcPr>
          <w:p w14:paraId="6E41590F" w14:textId="77777777" w:rsidR="00AC4AA7" w:rsidRPr="005220F1" w:rsidRDefault="00AC4AA7" w:rsidP="00952EDA">
            <w:pPr>
              <w:widowControl w:val="0"/>
              <w:autoSpaceDE w:val="0"/>
              <w:autoSpaceDN w:val="0"/>
              <w:spacing w:before="63"/>
              <w:ind w:left="55" w:right="90"/>
              <w:rPr>
                <w:rFonts w:ascii="Garamond" w:hAnsi="Garamond"/>
                <w:bCs/>
                <w:sz w:val="18"/>
                <w:szCs w:val="18"/>
              </w:rPr>
            </w:pPr>
          </w:p>
        </w:tc>
      </w:tr>
      <w:tr w:rsidR="00AC4AA7" w:rsidRPr="005220F1" w14:paraId="73C46490" w14:textId="77777777" w:rsidTr="004E0E86">
        <w:trPr>
          <w:trHeight w:val="522"/>
          <w:jc w:val="center"/>
        </w:trPr>
        <w:tc>
          <w:tcPr>
            <w:tcW w:w="1129" w:type="dxa"/>
          </w:tcPr>
          <w:p w14:paraId="69B7604B"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4.1.14</w:t>
            </w:r>
          </w:p>
        </w:tc>
        <w:tc>
          <w:tcPr>
            <w:tcW w:w="4607" w:type="dxa"/>
          </w:tcPr>
          <w:p w14:paraId="3AF60625"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Ushqim i destinuar për foshnjat dhe fëmijët e vegjël </w:t>
            </w:r>
            <w:r w:rsidRPr="005220F1">
              <w:rPr>
                <w:rFonts w:ascii="Garamond" w:hAnsi="Garamond"/>
                <w:bCs/>
                <w:sz w:val="18"/>
                <w:szCs w:val="18"/>
                <w:vertAlign w:val="superscript"/>
              </w:rPr>
              <w:t>(3)</w:t>
            </w:r>
          </w:p>
        </w:tc>
        <w:tc>
          <w:tcPr>
            <w:tcW w:w="1135" w:type="dxa"/>
          </w:tcPr>
          <w:p w14:paraId="0B569EA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0,1 pg/g peshë të lagësht</w:t>
            </w:r>
          </w:p>
        </w:tc>
        <w:tc>
          <w:tcPr>
            <w:tcW w:w="1135" w:type="dxa"/>
          </w:tcPr>
          <w:p w14:paraId="1511EF2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0,2 pg/g peshë të lagësht</w:t>
            </w:r>
          </w:p>
        </w:tc>
        <w:tc>
          <w:tcPr>
            <w:tcW w:w="1135" w:type="dxa"/>
          </w:tcPr>
          <w:p w14:paraId="6C1137C9"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1,0 ng/g peshë të lagësht</w:t>
            </w:r>
          </w:p>
        </w:tc>
        <w:tc>
          <w:tcPr>
            <w:tcW w:w="4882" w:type="dxa"/>
          </w:tcPr>
          <w:p w14:paraId="6B95FAD3" w14:textId="77777777" w:rsidR="00AC4AA7" w:rsidRPr="005220F1" w:rsidRDefault="00AC4AA7" w:rsidP="00952EDA">
            <w:pPr>
              <w:widowControl w:val="0"/>
              <w:autoSpaceDE w:val="0"/>
              <w:autoSpaceDN w:val="0"/>
              <w:spacing w:before="63"/>
              <w:ind w:left="55" w:right="90"/>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bl>
    <w:p w14:paraId="5052E884" w14:textId="1D253C60" w:rsidR="00AC4AA7" w:rsidRPr="005220F1" w:rsidRDefault="00AC4AA7" w:rsidP="00952EDA">
      <w:pPr>
        <w:widowControl w:val="0"/>
        <w:autoSpaceDE w:val="0"/>
        <w:autoSpaceDN w:val="0"/>
        <w:spacing w:before="63"/>
        <w:ind w:left="55"/>
        <w:rPr>
          <w:rFonts w:ascii="Garamond" w:hAnsi="Garamond"/>
          <w:bCs/>
          <w:sz w:val="18"/>
          <w:szCs w:val="18"/>
        </w:rPr>
      </w:pPr>
    </w:p>
    <w:tbl>
      <w:tblPr>
        <w:tblW w:w="14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2608"/>
        <w:gridCol w:w="1134"/>
        <w:gridCol w:w="1134"/>
        <w:gridCol w:w="1134"/>
        <w:gridCol w:w="1134"/>
        <w:gridCol w:w="1134"/>
        <w:gridCol w:w="4594"/>
      </w:tblGrid>
      <w:tr w:rsidR="00AC4AA7" w:rsidRPr="005220F1" w14:paraId="3136FE94" w14:textId="77777777" w:rsidTr="004E0E86">
        <w:trPr>
          <w:trHeight w:val="327"/>
          <w:jc w:val="center"/>
        </w:trPr>
        <w:tc>
          <w:tcPr>
            <w:tcW w:w="1129" w:type="dxa"/>
          </w:tcPr>
          <w:p w14:paraId="17AEE1B4"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w:t>
            </w:r>
          </w:p>
        </w:tc>
        <w:tc>
          <w:tcPr>
            <w:tcW w:w="2608" w:type="dxa"/>
          </w:tcPr>
          <w:p w14:paraId="2B157063" w14:textId="191B0FB2"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Substancat Perfluoroalkyl</w:t>
            </w:r>
          </w:p>
        </w:tc>
        <w:tc>
          <w:tcPr>
            <w:tcW w:w="5670" w:type="dxa"/>
            <w:gridSpan w:val="5"/>
          </w:tcPr>
          <w:p w14:paraId="70855011"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Niveli maksimal (μg/kg)</w:t>
            </w:r>
          </w:p>
        </w:tc>
        <w:tc>
          <w:tcPr>
            <w:tcW w:w="4594" w:type="dxa"/>
          </w:tcPr>
          <w:p w14:paraId="455D8EAB"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Shënime</w:t>
            </w:r>
          </w:p>
        </w:tc>
      </w:tr>
      <w:tr w:rsidR="00AC4AA7" w:rsidRPr="005220F1" w14:paraId="388B6B0D" w14:textId="77777777" w:rsidTr="004E0E86">
        <w:trPr>
          <w:trHeight w:val="261"/>
          <w:jc w:val="center"/>
        </w:trPr>
        <w:tc>
          <w:tcPr>
            <w:tcW w:w="1129" w:type="dxa"/>
          </w:tcPr>
          <w:p w14:paraId="25D1400B"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p>
        </w:tc>
        <w:tc>
          <w:tcPr>
            <w:tcW w:w="2608" w:type="dxa"/>
          </w:tcPr>
          <w:p w14:paraId="6792BC6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03520C5E"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7DB122EC"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0F95C175"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7F2B6A82"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3FA20898"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4630835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PFOS</w:t>
            </w:r>
          </w:p>
        </w:tc>
        <w:tc>
          <w:tcPr>
            <w:tcW w:w="1134" w:type="dxa"/>
          </w:tcPr>
          <w:p w14:paraId="4E2C5FF3"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1769CCF7"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50E8D17B"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0EB94CE7"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75C7FF00"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148E8EF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PFOA</w:t>
            </w:r>
          </w:p>
        </w:tc>
        <w:tc>
          <w:tcPr>
            <w:tcW w:w="1134" w:type="dxa"/>
          </w:tcPr>
          <w:p w14:paraId="3C0FB68E"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41DB4618"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141CDEC3"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329AA2BA"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716182C6"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44E2D18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PFNA</w:t>
            </w:r>
          </w:p>
        </w:tc>
        <w:tc>
          <w:tcPr>
            <w:tcW w:w="1134" w:type="dxa"/>
          </w:tcPr>
          <w:p w14:paraId="4C8CFB96"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579C97A3"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2D722281"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0EA283FC"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0BAE1B37"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3156B71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PFHxS</w:t>
            </w:r>
          </w:p>
        </w:tc>
        <w:tc>
          <w:tcPr>
            <w:tcW w:w="1134" w:type="dxa"/>
          </w:tcPr>
          <w:p w14:paraId="66BACA57"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26F15568"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13663C8B"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542D5818" w14:textId="77777777" w:rsidR="00AC4AA7" w:rsidRPr="005220F1" w:rsidRDefault="00AC4AA7" w:rsidP="004E0E86">
            <w:pPr>
              <w:widowControl w:val="0"/>
              <w:autoSpaceDE w:val="0"/>
              <w:autoSpaceDN w:val="0"/>
              <w:spacing w:after="0" w:line="240" w:lineRule="auto"/>
              <w:rPr>
                <w:rFonts w:ascii="Garamond" w:hAnsi="Garamond"/>
                <w:bCs/>
                <w:sz w:val="18"/>
                <w:szCs w:val="18"/>
              </w:rPr>
            </w:pPr>
          </w:p>
          <w:p w14:paraId="6A99620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Shuma e PFOS, PFOA, PFNA dhe PFHxS</w:t>
            </w:r>
          </w:p>
        </w:tc>
        <w:tc>
          <w:tcPr>
            <w:tcW w:w="4594" w:type="dxa"/>
          </w:tcPr>
          <w:p w14:paraId="1952105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peshën e lagësht. PFOS: acid sulfonik perfluoroktan</w:t>
            </w:r>
          </w:p>
          <w:p w14:paraId="7C4AA29D" w14:textId="3E35D83C"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PFOA: acid perfluoroktanoik</w:t>
            </w:r>
          </w:p>
          <w:p w14:paraId="564D514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PFNA: acid perfluorononanoik</w:t>
            </w:r>
          </w:p>
          <w:p w14:paraId="6F33EE8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PFHxS: acid sulfonik perfluoroheksan</w:t>
            </w:r>
          </w:p>
          <w:p w14:paraId="365293C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 PFOS, PFOA, PFNA, PFHxS dhe shumën e tyre, niveli maksimal i referohet shumës së stereoizomerëve linearë dhe të degëzuar, pavarësisht nëse janë të ndarë kromatografikisht apo jo.</w:t>
            </w:r>
          </w:p>
          <w:p w14:paraId="18FCE28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 shumën e PFOS, PFOA, PFNA dhe PFHxS, nivelet maksimale i referohen përqendrimeve të kufizuara më të ulëta, të cilat llogariten me supozimin se të gjitha vlerat nën kufirin e kuantifikimit janë zero.</w:t>
            </w:r>
          </w:p>
        </w:tc>
      </w:tr>
      <w:tr w:rsidR="00AC4AA7" w:rsidRPr="005220F1" w14:paraId="6792CAC8" w14:textId="77777777" w:rsidTr="004E0E86">
        <w:trPr>
          <w:trHeight w:val="498"/>
          <w:jc w:val="center"/>
        </w:trPr>
        <w:tc>
          <w:tcPr>
            <w:tcW w:w="1129" w:type="dxa"/>
          </w:tcPr>
          <w:p w14:paraId="57969DEC"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4.2.1</w:t>
            </w:r>
          </w:p>
        </w:tc>
        <w:tc>
          <w:tcPr>
            <w:tcW w:w="2608" w:type="dxa"/>
          </w:tcPr>
          <w:p w14:paraId="48355C8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Mishi dhe të brendshmet e ngrënshme </w:t>
            </w:r>
            <w:r w:rsidRPr="005220F1">
              <w:rPr>
                <w:rFonts w:ascii="Garamond" w:hAnsi="Garamond"/>
                <w:bCs/>
                <w:sz w:val="18"/>
                <w:szCs w:val="18"/>
                <w:vertAlign w:val="superscript"/>
              </w:rPr>
              <w:t>(2)</w:t>
            </w:r>
          </w:p>
        </w:tc>
        <w:tc>
          <w:tcPr>
            <w:tcW w:w="1134" w:type="dxa"/>
          </w:tcPr>
          <w:p w14:paraId="422B48D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1196108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4504321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4D02F85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05FE2D3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4594" w:type="dxa"/>
          </w:tcPr>
          <w:p w14:paraId="0318C03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AE3CAE3" w14:textId="77777777" w:rsidTr="004E0E86">
        <w:trPr>
          <w:trHeight w:val="486"/>
          <w:jc w:val="center"/>
        </w:trPr>
        <w:tc>
          <w:tcPr>
            <w:tcW w:w="1129" w:type="dxa"/>
          </w:tcPr>
          <w:p w14:paraId="057A3B78"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4.2.1.1</w:t>
            </w:r>
          </w:p>
        </w:tc>
        <w:tc>
          <w:tcPr>
            <w:tcW w:w="2608" w:type="dxa"/>
          </w:tcPr>
          <w:p w14:paraId="3D4828C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gjedhit, derrit dhe shpendëve</w:t>
            </w:r>
          </w:p>
        </w:tc>
        <w:tc>
          <w:tcPr>
            <w:tcW w:w="1134" w:type="dxa"/>
          </w:tcPr>
          <w:p w14:paraId="145177B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1134" w:type="dxa"/>
          </w:tcPr>
          <w:p w14:paraId="146A996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0,80</w:t>
            </w:r>
          </w:p>
        </w:tc>
        <w:tc>
          <w:tcPr>
            <w:tcW w:w="1134" w:type="dxa"/>
          </w:tcPr>
          <w:p w14:paraId="588AAEF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5B66672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0290634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1,3</w:t>
            </w:r>
          </w:p>
        </w:tc>
        <w:tc>
          <w:tcPr>
            <w:tcW w:w="4594" w:type="dxa"/>
          </w:tcPr>
          <w:p w14:paraId="783DEE1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C57BF18" w14:textId="77777777" w:rsidTr="004E0E86">
        <w:trPr>
          <w:trHeight w:val="498"/>
          <w:jc w:val="center"/>
        </w:trPr>
        <w:tc>
          <w:tcPr>
            <w:tcW w:w="1129" w:type="dxa"/>
          </w:tcPr>
          <w:p w14:paraId="0FEB51D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4.2.1.2</w:t>
            </w:r>
          </w:p>
        </w:tc>
        <w:tc>
          <w:tcPr>
            <w:tcW w:w="2608" w:type="dxa"/>
          </w:tcPr>
          <w:p w14:paraId="51AF63D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deleve</w:t>
            </w:r>
          </w:p>
        </w:tc>
        <w:tc>
          <w:tcPr>
            <w:tcW w:w="1134" w:type="dxa"/>
          </w:tcPr>
          <w:p w14:paraId="50954A6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134" w:type="dxa"/>
          </w:tcPr>
          <w:p w14:paraId="0A54267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59545CE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147DC4B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37EF96E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1,6</w:t>
            </w:r>
          </w:p>
        </w:tc>
        <w:tc>
          <w:tcPr>
            <w:tcW w:w="4594" w:type="dxa"/>
          </w:tcPr>
          <w:p w14:paraId="7D7D55F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599F74E3" w14:textId="77777777" w:rsidTr="004E0E86">
        <w:trPr>
          <w:trHeight w:val="558"/>
          <w:jc w:val="center"/>
        </w:trPr>
        <w:tc>
          <w:tcPr>
            <w:tcW w:w="1129" w:type="dxa"/>
          </w:tcPr>
          <w:p w14:paraId="5D4AD7F4"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4.2.1.3</w:t>
            </w:r>
          </w:p>
        </w:tc>
        <w:tc>
          <w:tcPr>
            <w:tcW w:w="2608" w:type="dxa"/>
          </w:tcPr>
          <w:p w14:paraId="1B4B9C7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Të brendshmet e gjedhit, deleve, derrit dhe shpendëve</w:t>
            </w:r>
          </w:p>
        </w:tc>
        <w:tc>
          <w:tcPr>
            <w:tcW w:w="1134" w:type="dxa"/>
          </w:tcPr>
          <w:p w14:paraId="3EBF09A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6,0</w:t>
            </w:r>
          </w:p>
        </w:tc>
        <w:tc>
          <w:tcPr>
            <w:tcW w:w="1134" w:type="dxa"/>
          </w:tcPr>
          <w:p w14:paraId="41E225E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0,70</w:t>
            </w:r>
          </w:p>
        </w:tc>
        <w:tc>
          <w:tcPr>
            <w:tcW w:w="1134" w:type="dxa"/>
          </w:tcPr>
          <w:p w14:paraId="1BD41D4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0,40</w:t>
            </w:r>
          </w:p>
        </w:tc>
        <w:tc>
          <w:tcPr>
            <w:tcW w:w="1134" w:type="dxa"/>
          </w:tcPr>
          <w:p w14:paraId="33730B6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0,50</w:t>
            </w:r>
          </w:p>
        </w:tc>
        <w:tc>
          <w:tcPr>
            <w:tcW w:w="1134" w:type="dxa"/>
          </w:tcPr>
          <w:p w14:paraId="5F89182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8,0</w:t>
            </w:r>
          </w:p>
        </w:tc>
        <w:tc>
          <w:tcPr>
            <w:tcW w:w="4594" w:type="dxa"/>
          </w:tcPr>
          <w:p w14:paraId="297070A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E958069" w14:textId="77777777" w:rsidTr="004E0E86">
        <w:trPr>
          <w:trHeight w:val="495"/>
          <w:jc w:val="center"/>
        </w:trPr>
        <w:tc>
          <w:tcPr>
            <w:tcW w:w="1129" w:type="dxa"/>
          </w:tcPr>
          <w:p w14:paraId="555412B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4.2.1.4</w:t>
            </w:r>
          </w:p>
        </w:tc>
        <w:tc>
          <w:tcPr>
            <w:tcW w:w="2608" w:type="dxa"/>
          </w:tcPr>
          <w:p w14:paraId="155EBFB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kafshëve të gjahut, me përjashtim të mishit të ariut</w:t>
            </w:r>
          </w:p>
        </w:tc>
        <w:tc>
          <w:tcPr>
            <w:tcW w:w="1134" w:type="dxa"/>
          </w:tcPr>
          <w:p w14:paraId="6EEC882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1134" w:type="dxa"/>
          </w:tcPr>
          <w:p w14:paraId="0330D38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3,5</w:t>
            </w:r>
          </w:p>
        </w:tc>
        <w:tc>
          <w:tcPr>
            <w:tcW w:w="1134" w:type="dxa"/>
          </w:tcPr>
          <w:p w14:paraId="032FD04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1,5</w:t>
            </w:r>
          </w:p>
        </w:tc>
        <w:tc>
          <w:tcPr>
            <w:tcW w:w="1134" w:type="dxa"/>
          </w:tcPr>
          <w:p w14:paraId="5C557B9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0,60</w:t>
            </w:r>
          </w:p>
        </w:tc>
        <w:tc>
          <w:tcPr>
            <w:tcW w:w="1134" w:type="dxa"/>
          </w:tcPr>
          <w:p w14:paraId="5673849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9,0</w:t>
            </w:r>
          </w:p>
        </w:tc>
        <w:tc>
          <w:tcPr>
            <w:tcW w:w="4594" w:type="dxa"/>
          </w:tcPr>
          <w:p w14:paraId="28B1F87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215E419" w14:textId="77777777" w:rsidTr="004E0E86">
        <w:trPr>
          <w:trHeight w:val="712"/>
          <w:jc w:val="center"/>
        </w:trPr>
        <w:tc>
          <w:tcPr>
            <w:tcW w:w="1129" w:type="dxa"/>
          </w:tcPr>
          <w:p w14:paraId="586C292A"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4.2.1.5</w:t>
            </w:r>
          </w:p>
        </w:tc>
        <w:tc>
          <w:tcPr>
            <w:tcW w:w="2608" w:type="dxa"/>
          </w:tcPr>
          <w:p w14:paraId="4874151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Të brendshmet e kafshëve të gjahut, me përjashtim të të brendshmeve të ariut</w:t>
            </w:r>
          </w:p>
        </w:tc>
        <w:tc>
          <w:tcPr>
            <w:tcW w:w="1134" w:type="dxa"/>
          </w:tcPr>
          <w:p w14:paraId="285ABFB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1134" w:type="dxa"/>
          </w:tcPr>
          <w:p w14:paraId="3C7ABD6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25</w:t>
            </w:r>
          </w:p>
        </w:tc>
        <w:tc>
          <w:tcPr>
            <w:tcW w:w="1134" w:type="dxa"/>
          </w:tcPr>
          <w:p w14:paraId="4BC203E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45</w:t>
            </w:r>
          </w:p>
        </w:tc>
        <w:tc>
          <w:tcPr>
            <w:tcW w:w="1134" w:type="dxa"/>
          </w:tcPr>
          <w:p w14:paraId="6D1C475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w:t>
            </w:r>
          </w:p>
        </w:tc>
        <w:tc>
          <w:tcPr>
            <w:tcW w:w="1134" w:type="dxa"/>
          </w:tcPr>
          <w:p w14:paraId="70EA156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4594" w:type="dxa"/>
          </w:tcPr>
          <w:p w14:paraId="5F43AB7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DD1773B" w14:textId="77777777" w:rsidTr="004E0E86">
        <w:trPr>
          <w:trHeight w:val="594"/>
          <w:jc w:val="center"/>
        </w:trPr>
        <w:tc>
          <w:tcPr>
            <w:tcW w:w="1129" w:type="dxa"/>
          </w:tcPr>
          <w:p w14:paraId="5CDC7430"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4.2.2</w:t>
            </w:r>
          </w:p>
        </w:tc>
        <w:tc>
          <w:tcPr>
            <w:tcW w:w="2608" w:type="dxa"/>
          </w:tcPr>
          <w:p w14:paraId="10623ED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Produktet e peshkimit </w:t>
            </w:r>
            <w:r w:rsidRPr="005220F1">
              <w:rPr>
                <w:rFonts w:ascii="Garamond" w:hAnsi="Garamond"/>
                <w:bCs/>
                <w:sz w:val="18"/>
                <w:szCs w:val="18"/>
                <w:vertAlign w:val="superscript"/>
              </w:rPr>
              <w:t>(2)</w:t>
            </w:r>
            <w:r w:rsidRPr="005220F1">
              <w:rPr>
                <w:rFonts w:ascii="Garamond" w:hAnsi="Garamond"/>
                <w:bCs/>
                <w:sz w:val="18"/>
                <w:szCs w:val="18"/>
              </w:rPr>
              <w:t xml:space="preserve"> dhe molusqet bivalve </w:t>
            </w:r>
            <w:r w:rsidRPr="005220F1">
              <w:rPr>
                <w:rFonts w:ascii="Garamond" w:hAnsi="Garamond"/>
                <w:bCs/>
                <w:sz w:val="18"/>
                <w:szCs w:val="18"/>
                <w:vertAlign w:val="superscript"/>
              </w:rPr>
              <w:t>(2)</w:t>
            </w:r>
          </w:p>
        </w:tc>
        <w:tc>
          <w:tcPr>
            <w:tcW w:w="1134" w:type="dxa"/>
          </w:tcPr>
          <w:p w14:paraId="24126D9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72021FE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568DCA2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1891756B"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1F523A4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4594" w:type="dxa"/>
          </w:tcPr>
          <w:p w14:paraId="3092764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Në rastin e ushqimit të tharë, të holluar, të përpunuar dhe/ose të përbërë, zbatohet Neni 4 pika 1 dhe 2.</w:t>
            </w:r>
          </w:p>
        </w:tc>
      </w:tr>
      <w:tr w:rsidR="00AC4AA7" w:rsidRPr="005220F1" w14:paraId="0D2BFA80" w14:textId="77777777" w:rsidTr="004E0E86">
        <w:trPr>
          <w:trHeight w:val="531"/>
          <w:jc w:val="center"/>
        </w:trPr>
        <w:tc>
          <w:tcPr>
            <w:tcW w:w="1129" w:type="dxa"/>
          </w:tcPr>
          <w:p w14:paraId="67D81E0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4.2.2.1</w:t>
            </w:r>
          </w:p>
        </w:tc>
        <w:tc>
          <w:tcPr>
            <w:tcW w:w="2608" w:type="dxa"/>
          </w:tcPr>
          <w:p w14:paraId="6904B54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peshkut</w:t>
            </w:r>
          </w:p>
        </w:tc>
        <w:tc>
          <w:tcPr>
            <w:tcW w:w="1134" w:type="dxa"/>
          </w:tcPr>
          <w:p w14:paraId="74AC451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0FE3F98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37E74B2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3F3A5AE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134" w:type="dxa"/>
          </w:tcPr>
          <w:p w14:paraId="3CBF0E7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4594" w:type="dxa"/>
          </w:tcPr>
          <w:p w14:paraId="0899BE7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Kur peshku synohet të hahet i plotë, niveli maksimal zbatohet për të gjithë peshkun.</w:t>
            </w:r>
          </w:p>
        </w:tc>
      </w:tr>
      <w:tr w:rsidR="00AC4AA7" w:rsidRPr="005220F1" w14:paraId="162998DA" w14:textId="77777777" w:rsidTr="004E0E86">
        <w:trPr>
          <w:trHeight w:val="1701"/>
          <w:jc w:val="center"/>
        </w:trPr>
        <w:tc>
          <w:tcPr>
            <w:tcW w:w="1129" w:type="dxa"/>
          </w:tcPr>
          <w:p w14:paraId="6B35C73B"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4.2.2.1.1</w:t>
            </w:r>
          </w:p>
        </w:tc>
        <w:tc>
          <w:tcPr>
            <w:tcW w:w="2608" w:type="dxa"/>
          </w:tcPr>
          <w:p w14:paraId="09290E4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peshkut, përveç produkteve të renditura në 4.2.2.1.2 dhe 4.2.2.1.3</w:t>
            </w:r>
          </w:p>
          <w:p w14:paraId="0714BC2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peshkut të renditur në 4.2.2.1.2 dhe 4.2.2.1.3, në rast se është menduar për prodhimin e ushqimit për foshnjat dhe fëmijët e vegjël</w:t>
            </w:r>
          </w:p>
        </w:tc>
        <w:tc>
          <w:tcPr>
            <w:tcW w:w="1134" w:type="dxa"/>
          </w:tcPr>
          <w:p w14:paraId="4182737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1134" w:type="dxa"/>
          </w:tcPr>
          <w:p w14:paraId="4494738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0E20A69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0,50</w:t>
            </w:r>
          </w:p>
        </w:tc>
        <w:tc>
          <w:tcPr>
            <w:tcW w:w="1134" w:type="dxa"/>
          </w:tcPr>
          <w:p w14:paraId="15A47AB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6204F30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4594" w:type="dxa"/>
          </w:tcPr>
          <w:p w14:paraId="72ED56D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54D9AAC0" w14:textId="77777777" w:rsidR="00AC4AA7" w:rsidRPr="005220F1" w:rsidRDefault="00AC4AA7" w:rsidP="00952EDA">
      <w:pPr>
        <w:widowControl w:val="0"/>
        <w:autoSpaceDE w:val="0"/>
        <w:autoSpaceDN w:val="0"/>
        <w:spacing w:before="63"/>
        <w:ind w:left="55"/>
        <w:rPr>
          <w:rFonts w:ascii="Garamond" w:hAnsi="Garamond"/>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2608"/>
        <w:gridCol w:w="964"/>
        <w:gridCol w:w="1134"/>
        <w:gridCol w:w="1134"/>
        <w:gridCol w:w="1134"/>
        <w:gridCol w:w="1134"/>
        <w:gridCol w:w="4594"/>
      </w:tblGrid>
      <w:tr w:rsidR="00AC4AA7" w:rsidRPr="005220F1" w14:paraId="7FE0341D" w14:textId="77777777" w:rsidTr="004E0E86">
        <w:trPr>
          <w:trHeight w:val="801"/>
          <w:jc w:val="center"/>
        </w:trPr>
        <w:tc>
          <w:tcPr>
            <w:tcW w:w="1129" w:type="dxa"/>
          </w:tcPr>
          <w:p w14:paraId="3D78737F"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4.2.2.1.2</w:t>
            </w:r>
          </w:p>
        </w:tc>
        <w:tc>
          <w:tcPr>
            <w:tcW w:w="2608" w:type="dxa"/>
          </w:tcPr>
          <w:p w14:paraId="50F3B09E" w14:textId="77777777" w:rsidR="00AC4AA7" w:rsidRPr="005220F1" w:rsidRDefault="00AC4AA7" w:rsidP="004E0E86">
            <w:pPr>
              <w:widowControl w:val="0"/>
              <w:autoSpaceDE w:val="0"/>
              <w:autoSpaceDN w:val="0"/>
              <w:spacing w:after="0" w:line="240" w:lineRule="auto"/>
              <w:ind w:right="68"/>
              <w:rPr>
                <w:rFonts w:ascii="Garamond" w:hAnsi="Garamond"/>
                <w:bCs/>
                <w:sz w:val="18"/>
                <w:szCs w:val="18"/>
              </w:rPr>
            </w:pPr>
            <w:r w:rsidRPr="005220F1">
              <w:rPr>
                <w:rFonts w:ascii="Garamond" w:hAnsi="Garamond"/>
                <w:bCs/>
                <w:sz w:val="18"/>
                <w:szCs w:val="18"/>
              </w:rPr>
              <w:t>Mishi i muskujve të peshkut si më poshtë, në rast se nuk është i destinuar për prodhimin e ushqimit për foshnjat dhe fëmijët e vegjël:</w:t>
            </w:r>
          </w:p>
          <w:p w14:paraId="2FCB834D" w14:textId="40B0D10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Harengë (</w:t>
            </w:r>
            <w:r w:rsidRPr="005220F1">
              <w:rPr>
                <w:rFonts w:ascii="Garamond" w:hAnsi="Garamond"/>
                <w:bCs/>
                <w:i/>
                <w:sz w:val="18"/>
                <w:szCs w:val="18"/>
              </w:rPr>
              <w:t xml:space="preserve">Clupea </w:t>
            </w:r>
            <w:r w:rsidR="005220F1" w:rsidRPr="005220F1">
              <w:rPr>
                <w:rFonts w:ascii="Garamond" w:hAnsi="Garamond"/>
                <w:bCs/>
                <w:i/>
                <w:sz w:val="18"/>
                <w:szCs w:val="18"/>
              </w:rPr>
              <w:t>Harengus Membras</w:t>
            </w:r>
            <w:r w:rsidRPr="005220F1">
              <w:rPr>
                <w:rFonts w:ascii="Garamond" w:hAnsi="Garamond"/>
                <w:bCs/>
                <w:sz w:val="18"/>
                <w:szCs w:val="18"/>
              </w:rPr>
              <w:t>)</w:t>
            </w:r>
          </w:p>
          <w:p w14:paraId="2D78FC03" w14:textId="62B81D98"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Palamit (specie </w:t>
            </w:r>
            <w:r w:rsidR="005220F1" w:rsidRPr="005220F1">
              <w:rPr>
                <w:rFonts w:ascii="Garamond" w:hAnsi="Garamond"/>
                <w:bCs/>
                <w:i/>
                <w:sz w:val="18"/>
                <w:szCs w:val="18"/>
              </w:rPr>
              <w:t>Sarda</w:t>
            </w:r>
            <w:r w:rsidR="005220F1" w:rsidRPr="005220F1">
              <w:rPr>
                <w:rFonts w:ascii="Garamond" w:hAnsi="Garamond"/>
                <w:bCs/>
                <w:sz w:val="18"/>
                <w:szCs w:val="18"/>
              </w:rPr>
              <w:t xml:space="preserve"> </w:t>
            </w:r>
            <w:r w:rsidRPr="005220F1">
              <w:rPr>
                <w:rFonts w:ascii="Garamond" w:hAnsi="Garamond"/>
                <w:bCs/>
                <w:sz w:val="18"/>
                <w:szCs w:val="18"/>
              </w:rPr>
              <w:t xml:space="preserve">dhe </w:t>
            </w:r>
            <w:r w:rsidR="005220F1" w:rsidRPr="005220F1">
              <w:rPr>
                <w:rFonts w:ascii="Garamond" w:hAnsi="Garamond"/>
                <w:bCs/>
                <w:i/>
                <w:sz w:val="18"/>
                <w:szCs w:val="18"/>
              </w:rPr>
              <w:t>Orcynopsis</w:t>
            </w:r>
            <w:r w:rsidRPr="005220F1">
              <w:rPr>
                <w:rFonts w:ascii="Garamond" w:hAnsi="Garamond"/>
                <w:bCs/>
                <w:sz w:val="18"/>
                <w:szCs w:val="18"/>
              </w:rPr>
              <w:t>)</w:t>
            </w:r>
          </w:p>
          <w:p w14:paraId="1568CD2B" w14:textId="07C68558"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Lota</w:t>
            </w:r>
            <w:r w:rsidRPr="005220F1">
              <w:rPr>
                <w:rFonts w:ascii="Garamond" w:hAnsi="Garamond"/>
                <w:bCs/>
                <w:sz w:val="18"/>
                <w:szCs w:val="18"/>
              </w:rPr>
              <w:t xml:space="preserve"> </w:t>
            </w:r>
            <w:r w:rsidR="005220F1" w:rsidRPr="005220F1">
              <w:rPr>
                <w:rFonts w:ascii="Garamond" w:hAnsi="Garamond"/>
                <w:bCs/>
                <w:i/>
                <w:sz w:val="18"/>
                <w:szCs w:val="18"/>
              </w:rPr>
              <w:t>Lota</w:t>
            </w:r>
          </w:p>
          <w:p w14:paraId="7093A86F" w14:textId="08C8F3E6"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Papalina (</w:t>
            </w:r>
            <w:r w:rsidR="005220F1" w:rsidRPr="005220F1">
              <w:rPr>
                <w:rFonts w:ascii="Garamond" w:hAnsi="Garamond"/>
                <w:bCs/>
                <w:i/>
                <w:sz w:val="18"/>
                <w:szCs w:val="18"/>
              </w:rPr>
              <w:t>Sprattus</w:t>
            </w:r>
            <w:r w:rsidR="005220F1" w:rsidRPr="005220F1">
              <w:rPr>
                <w:rFonts w:ascii="Garamond" w:hAnsi="Garamond"/>
                <w:bCs/>
                <w:sz w:val="18"/>
                <w:szCs w:val="18"/>
              </w:rPr>
              <w:t xml:space="preserve"> </w:t>
            </w:r>
            <w:r w:rsidR="005220F1" w:rsidRPr="005220F1">
              <w:rPr>
                <w:rFonts w:ascii="Garamond" w:hAnsi="Garamond"/>
                <w:bCs/>
                <w:i/>
                <w:sz w:val="18"/>
                <w:szCs w:val="18"/>
              </w:rPr>
              <w:t>Sprattus</w:t>
            </w:r>
            <w:r w:rsidRPr="005220F1">
              <w:rPr>
                <w:rFonts w:ascii="Garamond" w:hAnsi="Garamond"/>
                <w:bCs/>
                <w:sz w:val="18"/>
                <w:szCs w:val="18"/>
              </w:rPr>
              <w:t>)</w:t>
            </w:r>
          </w:p>
          <w:p w14:paraId="6BB1A4E8" w14:textId="2BC966D8"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Ushojze e zeze (</w:t>
            </w:r>
            <w:r w:rsidR="005220F1" w:rsidRPr="005220F1">
              <w:rPr>
                <w:rFonts w:ascii="Garamond" w:hAnsi="Garamond"/>
                <w:bCs/>
                <w:i/>
                <w:sz w:val="18"/>
                <w:szCs w:val="18"/>
              </w:rPr>
              <w:t>Platichthys</w:t>
            </w:r>
            <w:r w:rsidR="005220F1" w:rsidRPr="005220F1">
              <w:rPr>
                <w:rFonts w:ascii="Garamond" w:hAnsi="Garamond"/>
                <w:bCs/>
                <w:sz w:val="18"/>
                <w:szCs w:val="18"/>
              </w:rPr>
              <w:t xml:space="preserve"> </w:t>
            </w:r>
            <w:r w:rsidR="005220F1" w:rsidRPr="005220F1">
              <w:rPr>
                <w:rFonts w:ascii="Garamond" w:hAnsi="Garamond"/>
                <w:bCs/>
                <w:i/>
                <w:sz w:val="18"/>
                <w:szCs w:val="18"/>
              </w:rPr>
              <w:t>Flesus</w:t>
            </w:r>
            <w:r w:rsidR="005220F1" w:rsidRPr="005220F1">
              <w:rPr>
                <w:rFonts w:ascii="Garamond" w:hAnsi="Garamond"/>
                <w:bCs/>
                <w:sz w:val="18"/>
                <w:szCs w:val="18"/>
              </w:rPr>
              <w:t xml:space="preserve"> </w:t>
            </w:r>
            <w:r w:rsidRPr="005220F1">
              <w:rPr>
                <w:rFonts w:ascii="Garamond" w:hAnsi="Garamond"/>
                <w:bCs/>
                <w:sz w:val="18"/>
                <w:szCs w:val="18"/>
              </w:rPr>
              <w:t xml:space="preserve">dhe </w:t>
            </w:r>
            <w:r w:rsidR="005220F1" w:rsidRPr="005220F1">
              <w:rPr>
                <w:rFonts w:ascii="Garamond" w:hAnsi="Garamond"/>
                <w:bCs/>
                <w:i/>
                <w:sz w:val="18"/>
                <w:szCs w:val="18"/>
              </w:rPr>
              <w:t>Glyptocephalus</w:t>
            </w:r>
            <w:r w:rsidR="005220F1" w:rsidRPr="005220F1">
              <w:rPr>
                <w:rFonts w:ascii="Garamond" w:hAnsi="Garamond"/>
                <w:bCs/>
                <w:sz w:val="18"/>
                <w:szCs w:val="18"/>
              </w:rPr>
              <w:t xml:space="preserve"> </w:t>
            </w:r>
            <w:r w:rsidR="005220F1" w:rsidRPr="005220F1">
              <w:rPr>
                <w:rFonts w:ascii="Garamond" w:hAnsi="Garamond"/>
                <w:bCs/>
                <w:i/>
                <w:sz w:val="18"/>
                <w:szCs w:val="18"/>
              </w:rPr>
              <w:t>Cynoglossus</w:t>
            </w:r>
            <w:r w:rsidRPr="005220F1">
              <w:rPr>
                <w:rFonts w:ascii="Garamond" w:hAnsi="Garamond"/>
                <w:bCs/>
                <w:sz w:val="18"/>
                <w:szCs w:val="18"/>
              </w:rPr>
              <w:t>)</w:t>
            </w:r>
          </w:p>
          <w:p w14:paraId="1910386B" w14:textId="4F1C08F2"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Qefull (</w:t>
            </w:r>
            <w:r w:rsidR="005220F1" w:rsidRPr="005220F1">
              <w:rPr>
                <w:rFonts w:ascii="Garamond" w:hAnsi="Garamond"/>
                <w:bCs/>
                <w:i/>
                <w:sz w:val="18"/>
                <w:szCs w:val="18"/>
              </w:rPr>
              <w:t>Mugil</w:t>
            </w:r>
            <w:r w:rsidR="005220F1" w:rsidRPr="005220F1">
              <w:rPr>
                <w:rFonts w:ascii="Garamond" w:hAnsi="Garamond"/>
                <w:bCs/>
                <w:sz w:val="18"/>
                <w:szCs w:val="18"/>
              </w:rPr>
              <w:t xml:space="preserve"> </w:t>
            </w:r>
            <w:r w:rsidR="005220F1" w:rsidRPr="005220F1">
              <w:rPr>
                <w:rFonts w:ascii="Garamond" w:hAnsi="Garamond"/>
                <w:bCs/>
                <w:i/>
                <w:sz w:val="18"/>
                <w:szCs w:val="18"/>
              </w:rPr>
              <w:t>Cephalus</w:t>
            </w:r>
            <w:r w:rsidRPr="005220F1">
              <w:rPr>
                <w:rFonts w:ascii="Garamond" w:hAnsi="Garamond"/>
                <w:bCs/>
                <w:sz w:val="18"/>
                <w:szCs w:val="18"/>
              </w:rPr>
              <w:t>)</w:t>
            </w:r>
          </w:p>
          <w:p w14:paraId="1E511626" w14:textId="4CA89FF0"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Stavirdh</w:t>
            </w:r>
            <w:r w:rsidR="00134954" w:rsidRPr="005220F1">
              <w:rPr>
                <w:rFonts w:ascii="Garamond" w:hAnsi="Garamond"/>
                <w:bCs/>
                <w:sz w:val="18"/>
                <w:szCs w:val="18"/>
              </w:rPr>
              <w:t xml:space="preserve"> </w:t>
            </w:r>
            <w:r w:rsidRPr="005220F1">
              <w:rPr>
                <w:rFonts w:ascii="Garamond" w:hAnsi="Garamond"/>
                <w:bCs/>
                <w:sz w:val="18"/>
                <w:szCs w:val="18"/>
              </w:rPr>
              <w:t>(</w:t>
            </w:r>
            <w:r w:rsidR="005220F1" w:rsidRPr="005220F1">
              <w:rPr>
                <w:rFonts w:ascii="Garamond" w:hAnsi="Garamond"/>
                <w:bCs/>
                <w:i/>
                <w:sz w:val="18"/>
                <w:szCs w:val="18"/>
              </w:rPr>
              <w:t>Trachurus</w:t>
            </w:r>
            <w:r w:rsidR="005220F1" w:rsidRPr="005220F1">
              <w:rPr>
                <w:rFonts w:ascii="Garamond" w:hAnsi="Garamond"/>
                <w:bCs/>
                <w:sz w:val="18"/>
                <w:szCs w:val="18"/>
              </w:rPr>
              <w:t xml:space="preserve"> </w:t>
            </w:r>
            <w:r w:rsidR="005220F1" w:rsidRPr="005220F1">
              <w:rPr>
                <w:rFonts w:ascii="Garamond" w:hAnsi="Garamond"/>
                <w:bCs/>
                <w:i/>
                <w:sz w:val="18"/>
                <w:szCs w:val="18"/>
              </w:rPr>
              <w:t>Trachurus</w:t>
            </w:r>
            <w:r w:rsidRPr="005220F1">
              <w:rPr>
                <w:rFonts w:ascii="Garamond" w:hAnsi="Garamond"/>
                <w:bCs/>
                <w:sz w:val="18"/>
                <w:szCs w:val="18"/>
              </w:rPr>
              <w:t>)</w:t>
            </w:r>
          </w:p>
          <w:p w14:paraId="27CB68E7" w14:textId="0E827EAC"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Specie </w:t>
            </w:r>
            <w:r w:rsidRPr="005220F1">
              <w:rPr>
                <w:rFonts w:ascii="Garamond" w:hAnsi="Garamond"/>
                <w:bCs/>
                <w:i/>
                <w:sz w:val="18"/>
                <w:szCs w:val="18"/>
              </w:rPr>
              <w:t>Esox</w:t>
            </w:r>
          </w:p>
          <w:p w14:paraId="41842921" w14:textId="32BC29F4"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Gjuheze (specie </w:t>
            </w:r>
            <w:r w:rsidR="005220F1" w:rsidRPr="005220F1">
              <w:rPr>
                <w:rFonts w:ascii="Garamond" w:hAnsi="Garamond"/>
                <w:bCs/>
                <w:i/>
                <w:sz w:val="18"/>
                <w:szCs w:val="18"/>
              </w:rPr>
              <w:t>Pleuronectes</w:t>
            </w:r>
            <w:r w:rsidR="005220F1" w:rsidRPr="005220F1">
              <w:rPr>
                <w:rFonts w:ascii="Garamond" w:hAnsi="Garamond"/>
                <w:bCs/>
                <w:sz w:val="18"/>
                <w:szCs w:val="18"/>
              </w:rPr>
              <w:t xml:space="preserve"> </w:t>
            </w:r>
            <w:r w:rsidRPr="005220F1">
              <w:rPr>
                <w:rFonts w:ascii="Garamond" w:hAnsi="Garamond"/>
                <w:bCs/>
                <w:sz w:val="18"/>
                <w:szCs w:val="18"/>
              </w:rPr>
              <w:t xml:space="preserve">dhe </w:t>
            </w:r>
            <w:r w:rsidR="005220F1" w:rsidRPr="005220F1">
              <w:rPr>
                <w:rFonts w:ascii="Garamond" w:hAnsi="Garamond"/>
                <w:bCs/>
                <w:i/>
                <w:sz w:val="18"/>
                <w:szCs w:val="18"/>
              </w:rPr>
              <w:t>Lepidopsetta</w:t>
            </w:r>
            <w:r w:rsidRPr="005220F1">
              <w:rPr>
                <w:rFonts w:ascii="Garamond" w:hAnsi="Garamond"/>
                <w:bCs/>
                <w:sz w:val="18"/>
                <w:szCs w:val="18"/>
              </w:rPr>
              <w:t>)</w:t>
            </w:r>
          </w:p>
          <w:p w14:paraId="062AAE35" w14:textId="190DD865"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Sardele</w:t>
            </w:r>
            <w:r w:rsidR="00134954" w:rsidRPr="005220F1">
              <w:rPr>
                <w:rFonts w:ascii="Garamond" w:hAnsi="Garamond"/>
                <w:bCs/>
                <w:sz w:val="18"/>
                <w:szCs w:val="18"/>
              </w:rPr>
              <w:t xml:space="preserve"> </w:t>
            </w:r>
            <w:r w:rsidRPr="005220F1">
              <w:rPr>
                <w:rFonts w:ascii="Garamond" w:hAnsi="Garamond"/>
                <w:bCs/>
                <w:sz w:val="18"/>
                <w:szCs w:val="18"/>
              </w:rPr>
              <w:t xml:space="preserve">(specie </w:t>
            </w:r>
            <w:r w:rsidR="005220F1" w:rsidRPr="005220F1">
              <w:rPr>
                <w:rFonts w:ascii="Garamond" w:hAnsi="Garamond"/>
                <w:bCs/>
                <w:i/>
                <w:sz w:val="18"/>
                <w:szCs w:val="18"/>
              </w:rPr>
              <w:t>Sardina</w:t>
            </w:r>
            <w:r w:rsidRPr="005220F1">
              <w:rPr>
                <w:rFonts w:ascii="Garamond" w:hAnsi="Garamond"/>
                <w:bCs/>
                <w:sz w:val="18"/>
                <w:szCs w:val="18"/>
              </w:rPr>
              <w:t>)</w:t>
            </w:r>
          </w:p>
          <w:p w14:paraId="2E69EB37" w14:textId="598BF4CC"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Levreku (specia </w:t>
            </w:r>
            <w:r w:rsidR="005220F1" w:rsidRPr="005220F1">
              <w:rPr>
                <w:rFonts w:ascii="Garamond" w:hAnsi="Garamond"/>
                <w:bCs/>
                <w:i/>
                <w:sz w:val="18"/>
                <w:szCs w:val="18"/>
              </w:rPr>
              <w:t>Dicentrarchus</w:t>
            </w:r>
            <w:r w:rsidRPr="005220F1">
              <w:rPr>
                <w:rFonts w:ascii="Garamond" w:hAnsi="Garamond"/>
                <w:bCs/>
                <w:sz w:val="18"/>
                <w:szCs w:val="18"/>
              </w:rPr>
              <w:t xml:space="preserve">) Mustak deti (llojet </w:t>
            </w:r>
            <w:r w:rsidR="005220F1" w:rsidRPr="005220F1">
              <w:rPr>
                <w:rFonts w:ascii="Garamond" w:hAnsi="Garamond"/>
                <w:bCs/>
                <w:i/>
                <w:sz w:val="18"/>
                <w:szCs w:val="18"/>
              </w:rPr>
              <w:t>Silurus</w:t>
            </w:r>
            <w:r w:rsidR="005220F1" w:rsidRPr="005220F1">
              <w:rPr>
                <w:rFonts w:ascii="Garamond" w:hAnsi="Garamond"/>
                <w:bCs/>
                <w:sz w:val="18"/>
                <w:szCs w:val="18"/>
              </w:rPr>
              <w:t xml:space="preserve"> </w:t>
            </w:r>
            <w:r w:rsidRPr="005220F1">
              <w:rPr>
                <w:rFonts w:ascii="Garamond" w:hAnsi="Garamond"/>
                <w:bCs/>
                <w:sz w:val="18"/>
                <w:szCs w:val="18"/>
              </w:rPr>
              <w:t xml:space="preserve">dhe </w:t>
            </w:r>
            <w:r w:rsidR="005220F1" w:rsidRPr="005220F1">
              <w:rPr>
                <w:rFonts w:ascii="Garamond" w:hAnsi="Garamond"/>
                <w:bCs/>
                <w:i/>
                <w:sz w:val="18"/>
                <w:szCs w:val="18"/>
              </w:rPr>
              <w:t>Pangasius</w:t>
            </w:r>
            <w:r w:rsidRPr="005220F1">
              <w:rPr>
                <w:rFonts w:ascii="Garamond" w:hAnsi="Garamond"/>
                <w:bCs/>
                <w:sz w:val="18"/>
                <w:szCs w:val="18"/>
              </w:rPr>
              <w:t>)</w:t>
            </w:r>
          </w:p>
          <w:p w14:paraId="30716D28" w14:textId="3684CA99"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 kavall (</w:t>
            </w:r>
            <w:r w:rsidR="005220F1" w:rsidRPr="005220F1">
              <w:rPr>
                <w:rFonts w:ascii="Garamond" w:hAnsi="Garamond"/>
                <w:bCs/>
                <w:i/>
                <w:sz w:val="18"/>
                <w:szCs w:val="18"/>
              </w:rPr>
              <w:t>Petromyzon</w:t>
            </w:r>
            <w:r w:rsidR="005220F1" w:rsidRPr="005220F1">
              <w:rPr>
                <w:rFonts w:ascii="Garamond" w:hAnsi="Garamond"/>
                <w:bCs/>
                <w:sz w:val="18"/>
                <w:szCs w:val="18"/>
              </w:rPr>
              <w:t xml:space="preserve"> </w:t>
            </w:r>
            <w:r w:rsidR="005220F1" w:rsidRPr="005220F1">
              <w:rPr>
                <w:rFonts w:ascii="Garamond" w:hAnsi="Garamond"/>
                <w:bCs/>
                <w:i/>
                <w:sz w:val="18"/>
                <w:szCs w:val="18"/>
              </w:rPr>
              <w:t>Marinus</w:t>
            </w:r>
            <w:r w:rsidRPr="005220F1">
              <w:rPr>
                <w:rFonts w:ascii="Garamond" w:hAnsi="Garamond"/>
                <w:bCs/>
                <w:sz w:val="18"/>
                <w:szCs w:val="18"/>
              </w:rPr>
              <w:t>)</w:t>
            </w:r>
          </w:p>
          <w:p w14:paraId="0A7558A6" w14:textId="76B62F9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Linë (</w:t>
            </w:r>
            <w:r w:rsidR="005220F1" w:rsidRPr="005220F1">
              <w:rPr>
                <w:rFonts w:ascii="Garamond" w:hAnsi="Garamond"/>
                <w:bCs/>
                <w:i/>
                <w:sz w:val="18"/>
                <w:szCs w:val="18"/>
              </w:rPr>
              <w:t>Tinca</w:t>
            </w:r>
            <w:r w:rsidR="005220F1" w:rsidRPr="005220F1">
              <w:rPr>
                <w:rFonts w:ascii="Garamond" w:hAnsi="Garamond"/>
                <w:bCs/>
                <w:sz w:val="18"/>
                <w:szCs w:val="18"/>
              </w:rPr>
              <w:t xml:space="preserve"> </w:t>
            </w:r>
            <w:r w:rsidR="005220F1" w:rsidRPr="005220F1">
              <w:rPr>
                <w:rFonts w:ascii="Garamond" w:hAnsi="Garamond"/>
                <w:bCs/>
                <w:i/>
                <w:sz w:val="18"/>
                <w:szCs w:val="18"/>
              </w:rPr>
              <w:t>Tinca</w:t>
            </w:r>
            <w:r w:rsidRPr="005220F1">
              <w:rPr>
                <w:rFonts w:ascii="Garamond" w:hAnsi="Garamond"/>
                <w:bCs/>
                <w:sz w:val="18"/>
                <w:szCs w:val="18"/>
              </w:rPr>
              <w:t>)</w:t>
            </w:r>
          </w:p>
          <w:p w14:paraId="52D685DC" w14:textId="50391B1D"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Coregonus</w:t>
            </w:r>
            <w:r w:rsidRPr="005220F1">
              <w:rPr>
                <w:rFonts w:ascii="Garamond" w:hAnsi="Garamond"/>
                <w:bCs/>
                <w:sz w:val="18"/>
                <w:szCs w:val="18"/>
              </w:rPr>
              <w:t xml:space="preserve"> </w:t>
            </w:r>
            <w:r w:rsidR="005220F1" w:rsidRPr="005220F1">
              <w:rPr>
                <w:rFonts w:ascii="Garamond" w:hAnsi="Garamond"/>
                <w:bCs/>
                <w:i/>
                <w:sz w:val="18"/>
                <w:szCs w:val="18"/>
              </w:rPr>
              <w:t>Albula</w:t>
            </w:r>
            <w:r w:rsidR="005220F1" w:rsidRPr="005220F1">
              <w:rPr>
                <w:rFonts w:ascii="Garamond" w:hAnsi="Garamond"/>
                <w:bCs/>
                <w:sz w:val="18"/>
                <w:szCs w:val="18"/>
              </w:rPr>
              <w:t xml:space="preserve"> </w:t>
            </w:r>
            <w:r w:rsidRPr="005220F1">
              <w:rPr>
                <w:rFonts w:ascii="Garamond" w:hAnsi="Garamond"/>
                <w:bCs/>
                <w:sz w:val="18"/>
                <w:szCs w:val="18"/>
              </w:rPr>
              <w:t>dhe</w:t>
            </w:r>
          </w:p>
          <w:p w14:paraId="0ADA338C" w14:textId="234F7B90"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Coregonus</w:t>
            </w:r>
            <w:r w:rsidRPr="005220F1">
              <w:rPr>
                <w:rFonts w:ascii="Garamond" w:hAnsi="Garamond"/>
                <w:bCs/>
                <w:sz w:val="18"/>
                <w:szCs w:val="18"/>
              </w:rPr>
              <w:t xml:space="preserve"> </w:t>
            </w:r>
            <w:r w:rsidR="005220F1" w:rsidRPr="005220F1">
              <w:rPr>
                <w:rFonts w:ascii="Garamond" w:hAnsi="Garamond"/>
                <w:bCs/>
                <w:i/>
                <w:sz w:val="18"/>
                <w:szCs w:val="18"/>
              </w:rPr>
              <w:t>Vandesius</w:t>
            </w:r>
          </w:p>
          <w:p w14:paraId="6FF8478A" w14:textId="598629C2"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i/>
                <w:sz w:val="18"/>
                <w:szCs w:val="18"/>
              </w:rPr>
              <w:t>Phosichthys</w:t>
            </w:r>
            <w:r w:rsidRPr="005220F1">
              <w:rPr>
                <w:rFonts w:ascii="Garamond" w:hAnsi="Garamond"/>
                <w:bCs/>
                <w:sz w:val="18"/>
                <w:szCs w:val="18"/>
              </w:rPr>
              <w:t xml:space="preserve"> </w:t>
            </w:r>
            <w:r w:rsidR="005220F1" w:rsidRPr="005220F1">
              <w:rPr>
                <w:rFonts w:ascii="Garamond" w:hAnsi="Garamond"/>
                <w:bCs/>
                <w:i/>
                <w:sz w:val="18"/>
                <w:szCs w:val="18"/>
              </w:rPr>
              <w:t>Argenteus</w:t>
            </w:r>
          </w:p>
          <w:p w14:paraId="22DD767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Salmoni i egër dhe trofta e egër (llojet e egra Salmo dhe Oncorhynchus)</w:t>
            </w:r>
          </w:p>
          <w:p w14:paraId="25176EE8" w14:textId="57032EE9"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Specia </w:t>
            </w:r>
            <w:r w:rsidR="00AC4AA7" w:rsidRPr="005220F1">
              <w:rPr>
                <w:rFonts w:ascii="Garamond" w:hAnsi="Garamond"/>
                <w:bCs/>
                <w:i/>
                <w:sz w:val="18"/>
                <w:szCs w:val="18"/>
              </w:rPr>
              <w:t>Anarhichas</w:t>
            </w:r>
          </w:p>
        </w:tc>
        <w:tc>
          <w:tcPr>
            <w:tcW w:w="964" w:type="dxa"/>
          </w:tcPr>
          <w:p w14:paraId="0F06776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7,0</w:t>
            </w:r>
          </w:p>
        </w:tc>
        <w:tc>
          <w:tcPr>
            <w:tcW w:w="1134" w:type="dxa"/>
          </w:tcPr>
          <w:p w14:paraId="06204C7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134" w:type="dxa"/>
          </w:tcPr>
          <w:p w14:paraId="2022501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2,5</w:t>
            </w:r>
          </w:p>
        </w:tc>
        <w:tc>
          <w:tcPr>
            <w:tcW w:w="1134" w:type="dxa"/>
          </w:tcPr>
          <w:p w14:paraId="5F675A8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0,20</w:t>
            </w:r>
          </w:p>
        </w:tc>
        <w:tc>
          <w:tcPr>
            <w:tcW w:w="1134" w:type="dxa"/>
          </w:tcPr>
          <w:p w14:paraId="1B097EA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8,0</w:t>
            </w:r>
          </w:p>
        </w:tc>
        <w:tc>
          <w:tcPr>
            <w:tcW w:w="4594" w:type="dxa"/>
          </w:tcPr>
          <w:p w14:paraId="564DC08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573C2F66" w14:textId="77777777" w:rsidR="00AC4AA7" w:rsidRPr="005220F1" w:rsidRDefault="00AC4AA7" w:rsidP="00952EDA">
      <w:pPr>
        <w:widowControl w:val="0"/>
        <w:autoSpaceDE w:val="0"/>
        <w:autoSpaceDN w:val="0"/>
        <w:spacing w:before="63"/>
        <w:rPr>
          <w:rFonts w:ascii="Garamond" w:hAnsi="Garamond"/>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2608"/>
        <w:gridCol w:w="1134"/>
        <w:gridCol w:w="1134"/>
        <w:gridCol w:w="1134"/>
        <w:gridCol w:w="1134"/>
        <w:gridCol w:w="1134"/>
        <w:gridCol w:w="4594"/>
      </w:tblGrid>
      <w:tr w:rsidR="00AC4AA7" w:rsidRPr="005220F1" w14:paraId="6DE0AFA8" w14:textId="77777777" w:rsidTr="004E0E86">
        <w:trPr>
          <w:trHeight w:val="612"/>
          <w:jc w:val="center"/>
        </w:trPr>
        <w:tc>
          <w:tcPr>
            <w:tcW w:w="1129" w:type="dxa"/>
          </w:tcPr>
          <w:p w14:paraId="3AF3476D"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4.2.2.1.3</w:t>
            </w:r>
          </w:p>
        </w:tc>
        <w:tc>
          <w:tcPr>
            <w:tcW w:w="2608" w:type="dxa"/>
          </w:tcPr>
          <w:p w14:paraId="2208059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muskujve të peshkut si më poshtë, në rast se nuk është i destinuar për prodhimin e ushqimit për foshnjat dhe fëmijët e vegjël:</w:t>
            </w:r>
          </w:p>
          <w:p w14:paraId="28CBB917" w14:textId="464B11B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Açuge (specie </w:t>
            </w:r>
            <w:r w:rsidR="005220F1" w:rsidRPr="005220F1">
              <w:rPr>
                <w:rFonts w:ascii="Garamond" w:hAnsi="Garamond"/>
                <w:bCs/>
                <w:i/>
                <w:sz w:val="18"/>
                <w:szCs w:val="18"/>
              </w:rPr>
              <w:t>Engraulis</w:t>
            </w:r>
            <w:r w:rsidRPr="005220F1">
              <w:rPr>
                <w:rFonts w:ascii="Garamond" w:hAnsi="Garamond"/>
                <w:bCs/>
                <w:sz w:val="18"/>
                <w:szCs w:val="18"/>
              </w:rPr>
              <w:t>)</w:t>
            </w:r>
          </w:p>
          <w:p w14:paraId="2A888086" w14:textId="22BDCEE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Barbun (</w:t>
            </w:r>
            <w:r w:rsidR="005220F1" w:rsidRPr="005220F1">
              <w:rPr>
                <w:rFonts w:ascii="Garamond" w:hAnsi="Garamond"/>
                <w:bCs/>
                <w:i/>
                <w:sz w:val="18"/>
                <w:szCs w:val="18"/>
              </w:rPr>
              <w:t>Barbus</w:t>
            </w:r>
            <w:r w:rsidR="005220F1" w:rsidRPr="005220F1">
              <w:rPr>
                <w:rFonts w:ascii="Garamond" w:hAnsi="Garamond"/>
                <w:bCs/>
                <w:sz w:val="18"/>
                <w:szCs w:val="18"/>
              </w:rPr>
              <w:t xml:space="preserve"> </w:t>
            </w:r>
            <w:r w:rsidR="005220F1" w:rsidRPr="005220F1">
              <w:rPr>
                <w:rFonts w:ascii="Garamond" w:hAnsi="Garamond"/>
                <w:bCs/>
                <w:i/>
                <w:sz w:val="18"/>
                <w:szCs w:val="18"/>
              </w:rPr>
              <w:t>Barbus</w:t>
            </w:r>
            <w:r w:rsidRPr="005220F1">
              <w:rPr>
                <w:rFonts w:ascii="Garamond" w:hAnsi="Garamond"/>
                <w:bCs/>
                <w:sz w:val="18"/>
                <w:szCs w:val="18"/>
              </w:rPr>
              <w:t>)</w:t>
            </w:r>
          </w:p>
          <w:p w14:paraId="51B74E00" w14:textId="5857E32D"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Specie </w:t>
            </w:r>
            <w:r w:rsidRPr="005220F1">
              <w:rPr>
                <w:rFonts w:ascii="Garamond" w:hAnsi="Garamond"/>
                <w:bCs/>
                <w:i/>
                <w:sz w:val="18"/>
                <w:szCs w:val="18"/>
              </w:rPr>
              <w:t>Abramis</w:t>
            </w:r>
          </w:p>
          <w:p w14:paraId="00382E1F" w14:textId="016B9B86"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Troft</w:t>
            </w:r>
            <w:r w:rsidR="00134954" w:rsidRPr="005220F1">
              <w:rPr>
                <w:rFonts w:ascii="Garamond" w:hAnsi="Garamond"/>
                <w:bCs/>
                <w:sz w:val="18"/>
                <w:szCs w:val="18"/>
              </w:rPr>
              <w:t xml:space="preserve"> </w:t>
            </w:r>
            <w:r w:rsidRPr="005220F1">
              <w:rPr>
                <w:rFonts w:ascii="Garamond" w:hAnsi="Garamond"/>
                <w:bCs/>
                <w:sz w:val="18"/>
                <w:szCs w:val="18"/>
              </w:rPr>
              <w:t xml:space="preserve">(specie </w:t>
            </w:r>
            <w:r w:rsidR="005220F1" w:rsidRPr="005220F1">
              <w:rPr>
                <w:rFonts w:ascii="Garamond" w:hAnsi="Garamond"/>
                <w:bCs/>
                <w:i/>
                <w:sz w:val="18"/>
                <w:szCs w:val="18"/>
              </w:rPr>
              <w:t>Salvelinus</w:t>
            </w:r>
            <w:r w:rsidRPr="005220F1">
              <w:rPr>
                <w:rFonts w:ascii="Garamond" w:hAnsi="Garamond"/>
                <w:bCs/>
                <w:sz w:val="18"/>
                <w:szCs w:val="18"/>
              </w:rPr>
              <w:t>)</w:t>
            </w:r>
          </w:p>
          <w:p w14:paraId="064DFFC1" w14:textId="4E43C89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Ngjala (lloje </w:t>
            </w:r>
            <w:r w:rsidR="005220F1" w:rsidRPr="005220F1">
              <w:rPr>
                <w:rFonts w:ascii="Garamond" w:hAnsi="Garamond"/>
                <w:bCs/>
                <w:i/>
                <w:sz w:val="18"/>
                <w:szCs w:val="18"/>
              </w:rPr>
              <w:t>Anguilla</w:t>
            </w:r>
            <w:r w:rsidRPr="005220F1">
              <w:rPr>
                <w:rFonts w:ascii="Garamond" w:hAnsi="Garamond"/>
                <w:bCs/>
                <w:sz w:val="18"/>
                <w:szCs w:val="18"/>
              </w:rPr>
              <w:t>)</w:t>
            </w:r>
          </w:p>
          <w:p w14:paraId="79595432" w14:textId="253F5A6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Luci (specie </w:t>
            </w:r>
            <w:r w:rsidR="005220F1" w:rsidRPr="005220F1">
              <w:rPr>
                <w:rFonts w:ascii="Garamond" w:hAnsi="Garamond"/>
                <w:bCs/>
                <w:i/>
                <w:sz w:val="18"/>
                <w:szCs w:val="18"/>
              </w:rPr>
              <w:t>Sander</w:t>
            </w:r>
            <w:r w:rsidRPr="005220F1">
              <w:rPr>
                <w:rFonts w:ascii="Garamond" w:hAnsi="Garamond"/>
                <w:bCs/>
                <w:sz w:val="18"/>
                <w:szCs w:val="18"/>
              </w:rPr>
              <w:t>)</w:t>
            </w:r>
          </w:p>
          <w:p w14:paraId="72FFFC81" w14:textId="17D4A100"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Sharmak (</w:t>
            </w:r>
            <w:r w:rsidR="005220F1" w:rsidRPr="005220F1">
              <w:rPr>
                <w:rFonts w:ascii="Garamond" w:hAnsi="Garamond"/>
                <w:bCs/>
                <w:i/>
                <w:sz w:val="18"/>
                <w:szCs w:val="18"/>
              </w:rPr>
              <w:t>Perca</w:t>
            </w:r>
            <w:r w:rsidR="005220F1" w:rsidRPr="005220F1">
              <w:rPr>
                <w:rFonts w:ascii="Garamond" w:hAnsi="Garamond"/>
                <w:bCs/>
                <w:sz w:val="18"/>
                <w:szCs w:val="18"/>
              </w:rPr>
              <w:t xml:space="preserve"> </w:t>
            </w:r>
            <w:r w:rsidR="005220F1" w:rsidRPr="005220F1">
              <w:rPr>
                <w:rFonts w:ascii="Garamond" w:hAnsi="Garamond"/>
                <w:bCs/>
                <w:i/>
                <w:sz w:val="18"/>
                <w:szCs w:val="18"/>
              </w:rPr>
              <w:t>Fluviatilis</w:t>
            </w:r>
            <w:r w:rsidRPr="005220F1">
              <w:rPr>
                <w:rFonts w:ascii="Garamond" w:hAnsi="Garamond"/>
                <w:bCs/>
                <w:sz w:val="18"/>
                <w:szCs w:val="18"/>
              </w:rPr>
              <w:t>)</w:t>
            </w:r>
          </w:p>
          <w:p w14:paraId="6186E1F7" w14:textId="1E15E1B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Skorti (</w:t>
            </w:r>
            <w:r w:rsidR="005220F1" w:rsidRPr="005220F1">
              <w:rPr>
                <w:rFonts w:ascii="Garamond" w:hAnsi="Garamond"/>
                <w:bCs/>
                <w:i/>
                <w:sz w:val="18"/>
                <w:szCs w:val="18"/>
              </w:rPr>
              <w:t>Rutilus</w:t>
            </w:r>
            <w:r w:rsidR="005220F1" w:rsidRPr="005220F1">
              <w:rPr>
                <w:rFonts w:ascii="Garamond" w:hAnsi="Garamond"/>
                <w:bCs/>
                <w:sz w:val="18"/>
                <w:szCs w:val="18"/>
              </w:rPr>
              <w:t xml:space="preserve"> </w:t>
            </w:r>
            <w:r w:rsidR="005220F1" w:rsidRPr="005220F1">
              <w:rPr>
                <w:rFonts w:ascii="Garamond" w:hAnsi="Garamond"/>
                <w:bCs/>
                <w:i/>
                <w:sz w:val="18"/>
                <w:szCs w:val="18"/>
              </w:rPr>
              <w:t>Rutilus</w:t>
            </w:r>
            <w:r w:rsidRPr="005220F1">
              <w:rPr>
                <w:rFonts w:ascii="Garamond" w:hAnsi="Garamond"/>
                <w:bCs/>
                <w:sz w:val="18"/>
                <w:szCs w:val="18"/>
              </w:rPr>
              <w:t>)</w:t>
            </w:r>
          </w:p>
          <w:p w14:paraId="0E979960" w14:textId="5E3B2F64" w:rsidR="00AC4AA7" w:rsidRPr="005220F1" w:rsidRDefault="005220F1" w:rsidP="004E0E86">
            <w:pPr>
              <w:widowControl w:val="0"/>
              <w:autoSpaceDE w:val="0"/>
              <w:autoSpaceDN w:val="0"/>
              <w:spacing w:after="0" w:line="240" w:lineRule="auto"/>
              <w:rPr>
                <w:rFonts w:ascii="Garamond" w:hAnsi="Garamond"/>
                <w:bCs/>
                <w:i/>
                <w:sz w:val="18"/>
                <w:szCs w:val="18"/>
              </w:rPr>
            </w:pPr>
            <w:r w:rsidRPr="005220F1">
              <w:rPr>
                <w:rFonts w:ascii="Garamond" w:hAnsi="Garamond"/>
                <w:bCs/>
                <w:sz w:val="18"/>
                <w:szCs w:val="18"/>
              </w:rPr>
              <w:t xml:space="preserve">Specie </w:t>
            </w:r>
            <w:r w:rsidRPr="005220F1">
              <w:rPr>
                <w:rFonts w:ascii="Garamond" w:hAnsi="Garamond"/>
                <w:bCs/>
                <w:i/>
                <w:sz w:val="18"/>
                <w:szCs w:val="18"/>
              </w:rPr>
              <w:t>Osmerus</w:t>
            </w:r>
          </w:p>
          <w:p w14:paraId="68E3A6C7" w14:textId="4F9EBE88" w:rsidR="00AC4AA7" w:rsidRPr="005220F1" w:rsidRDefault="005220F1"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Specie </w:t>
            </w:r>
            <w:r w:rsidRPr="005220F1">
              <w:rPr>
                <w:rFonts w:ascii="Garamond" w:hAnsi="Garamond"/>
                <w:bCs/>
                <w:i/>
                <w:sz w:val="18"/>
                <w:szCs w:val="18"/>
              </w:rPr>
              <w:t>Coregonus</w:t>
            </w:r>
            <w:r w:rsidRPr="005220F1">
              <w:rPr>
                <w:rFonts w:ascii="Garamond" w:hAnsi="Garamond"/>
                <w:bCs/>
                <w:sz w:val="18"/>
                <w:szCs w:val="18"/>
              </w:rPr>
              <w:t xml:space="preserve"> </w:t>
            </w:r>
            <w:r w:rsidR="00AC4AA7" w:rsidRPr="005220F1">
              <w:rPr>
                <w:rFonts w:ascii="Garamond" w:hAnsi="Garamond"/>
                <w:bCs/>
                <w:sz w:val="18"/>
                <w:szCs w:val="18"/>
              </w:rPr>
              <w:t>të ndryshme nga ato të renditura në 4.2.2.1.2</w:t>
            </w:r>
          </w:p>
        </w:tc>
        <w:tc>
          <w:tcPr>
            <w:tcW w:w="1134" w:type="dxa"/>
          </w:tcPr>
          <w:p w14:paraId="0082154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35</w:t>
            </w:r>
          </w:p>
        </w:tc>
        <w:tc>
          <w:tcPr>
            <w:tcW w:w="1134" w:type="dxa"/>
          </w:tcPr>
          <w:p w14:paraId="19764D3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8,0</w:t>
            </w:r>
          </w:p>
        </w:tc>
        <w:tc>
          <w:tcPr>
            <w:tcW w:w="1134" w:type="dxa"/>
          </w:tcPr>
          <w:p w14:paraId="6A7CC7F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8,0</w:t>
            </w:r>
          </w:p>
        </w:tc>
        <w:tc>
          <w:tcPr>
            <w:tcW w:w="1134" w:type="dxa"/>
          </w:tcPr>
          <w:p w14:paraId="5011232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1,5</w:t>
            </w:r>
          </w:p>
        </w:tc>
        <w:tc>
          <w:tcPr>
            <w:tcW w:w="1134" w:type="dxa"/>
          </w:tcPr>
          <w:p w14:paraId="3C7EFA2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45</w:t>
            </w:r>
          </w:p>
        </w:tc>
        <w:tc>
          <w:tcPr>
            <w:tcW w:w="4594" w:type="dxa"/>
          </w:tcPr>
          <w:p w14:paraId="6E4F28E4"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88B2A97" w14:textId="77777777" w:rsidTr="004E0E86">
        <w:trPr>
          <w:trHeight w:val="2476"/>
          <w:jc w:val="center"/>
        </w:trPr>
        <w:tc>
          <w:tcPr>
            <w:tcW w:w="1129" w:type="dxa"/>
          </w:tcPr>
          <w:p w14:paraId="5FBFB18C"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4.2.2.2</w:t>
            </w:r>
          </w:p>
        </w:tc>
        <w:tc>
          <w:tcPr>
            <w:tcW w:w="2608" w:type="dxa"/>
          </w:tcPr>
          <w:p w14:paraId="580B28E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Krustacet dhe molusqet bivalve</w:t>
            </w:r>
          </w:p>
        </w:tc>
        <w:tc>
          <w:tcPr>
            <w:tcW w:w="1134" w:type="dxa"/>
          </w:tcPr>
          <w:p w14:paraId="3F2C954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w:t>
            </w:r>
          </w:p>
        </w:tc>
        <w:tc>
          <w:tcPr>
            <w:tcW w:w="1134" w:type="dxa"/>
          </w:tcPr>
          <w:p w14:paraId="2C67DEE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0,70</w:t>
            </w:r>
          </w:p>
        </w:tc>
        <w:tc>
          <w:tcPr>
            <w:tcW w:w="1134" w:type="dxa"/>
          </w:tcPr>
          <w:p w14:paraId="27DFCF9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134" w:type="dxa"/>
          </w:tcPr>
          <w:p w14:paraId="502A9A4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1,5</w:t>
            </w:r>
          </w:p>
        </w:tc>
        <w:tc>
          <w:tcPr>
            <w:tcW w:w="1134" w:type="dxa"/>
          </w:tcPr>
          <w:p w14:paraId="0D6CB2B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4594" w:type="dxa"/>
          </w:tcPr>
          <w:p w14:paraId="1E11D18E" w14:textId="469A8E65"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 krustacet, niveli maksimal zbatohet për mishin e muskujve nga shtojcat dhe barku, që do të thotë se cefalotoraksi i krustaceve është i përjashtuar. Në rastin e gaforreve dhe krustaceve të ngjashme me gaforret (</w:t>
            </w:r>
            <w:r w:rsidR="005220F1" w:rsidRPr="005220F1">
              <w:rPr>
                <w:rFonts w:ascii="Garamond" w:hAnsi="Garamond"/>
                <w:bCs/>
                <w:i/>
                <w:sz w:val="18"/>
                <w:szCs w:val="18"/>
              </w:rPr>
              <w:t>Brachyura</w:t>
            </w:r>
            <w:r w:rsidR="005220F1" w:rsidRPr="005220F1">
              <w:rPr>
                <w:rFonts w:ascii="Garamond" w:hAnsi="Garamond"/>
                <w:bCs/>
                <w:sz w:val="18"/>
                <w:szCs w:val="18"/>
              </w:rPr>
              <w:t xml:space="preserve"> </w:t>
            </w:r>
            <w:r w:rsidRPr="005220F1">
              <w:rPr>
                <w:rFonts w:ascii="Garamond" w:hAnsi="Garamond"/>
                <w:bCs/>
                <w:sz w:val="18"/>
                <w:szCs w:val="18"/>
              </w:rPr>
              <w:t xml:space="preserve">dhe </w:t>
            </w:r>
            <w:r w:rsidR="005220F1" w:rsidRPr="005220F1">
              <w:rPr>
                <w:rFonts w:ascii="Garamond" w:hAnsi="Garamond"/>
                <w:bCs/>
                <w:i/>
                <w:sz w:val="18"/>
                <w:szCs w:val="18"/>
              </w:rPr>
              <w:t>Anomura</w:t>
            </w:r>
            <w:r w:rsidRPr="005220F1">
              <w:rPr>
                <w:rFonts w:ascii="Garamond" w:hAnsi="Garamond"/>
                <w:bCs/>
                <w:sz w:val="18"/>
                <w:szCs w:val="18"/>
              </w:rPr>
              <w:t xml:space="preserve">), niveli maksimal zbatohet për mishin e muskujve nga shtojcat. Në rastin e </w:t>
            </w:r>
            <w:r w:rsidR="005220F1" w:rsidRPr="005220F1">
              <w:rPr>
                <w:rFonts w:ascii="Garamond" w:hAnsi="Garamond"/>
                <w:bCs/>
                <w:i/>
                <w:sz w:val="18"/>
                <w:szCs w:val="18"/>
              </w:rPr>
              <w:t>Pecten</w:t>
            </w:r>
            <w:r w:rsidR="005220F1" w:rsidRPr="005220F1">
              <w:rPr>
                <w:rFonts w:ascii="Garamond" w:hAnsi="Garamond"/>
                <w:bCs/>
                <w:sz w:val="18"/>
                <w:szCs w:val="18"/>
              </w:rPr>
              <w:t xml:space="preserve"> </w:t>
            </w:r>
            <w:r w:rsidR="005220F1" w:rsidRPr="005220F1">
              <w:rPr>
                <w:rFonts w:ascii="Garamond" w:hAnsi="Garamond"/>
                <w:bCs/>
                <w:i/>
                <w:sz w:val="18"/>
                <w:szCs w:val="18"/>
              </w:rPr>
              <w:t>Maximus</w:t>
            </w:r>
            <w:r w:rsidRPr="005220F1">
              <w:rPr>
                <w:rFonts w:ascii="Garamond" w:hAnsi="Garamond"/>
                <w:bCs/>
                <w:sz w:val="18"/>
                <w:szCs w:val="18"/>
              </w:rPr>
              <w:t>, niveli maksimal zbatohet vetëm për muskulin ngjitës dhe gonadën.</w:t>
            </w:r>
          </w:p>
          <w:p w14:paraId="2CA106B5" w14:textId="16596ECC"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Për krustacet e konservuar, niveli maksimal zbatohet për të gjithë përmbajtjen e </w:t>
            </w:r>
            <w:r w:rsidR="005220F1" w:rsidRPr="005220F1">
              <w:rPr>
                <w:rFonts w:ascii="Garamond" w:hAnsi="Garamond"/>
                <w:bCs/>
                <w:sz w:val="18"/>
                <w:szCs w:val="18"/>
              </w:rPr>
              <w:t>kanoçes</w:t>
            </w:r>
            <w:r w:rsidRPr="005220F1">
              <w:rPr>
                <w:rFonts w:ascii="Garamond" w:hAnsi="Garamond"/>
                <w:bCs/>
                <w:sz w:val="18"/>
                <w:szCs w:val="18"/>
              </w:rPr>
              <w:t>. Për sa i përket nivelit maksimal për të gjithë produktin e përbërë, zbatohen neni 4(1), pika (c) dhe neni 4(2).</w:t>
            </w:r>
          </w:p>
        </w:tc>
      </w:tr>
      <w:tr w:rsidR="00AC4AA7" w:rsidRPr="005220F1" w14:paraId="4813B448" w14:textId="77777777" w:rsidTr="004E0E86">
        <w:trPr>
          <w:trHeight w:val="343"/>
          <w:jc w:val="center"/>
        </w:trPr>
        <w:tc>
          <w:tcPr>
            <w:tcW w:w="1129" w:type="dxa"/>
          </w:tcPr>
          <w:p w14:paraId="4DEDBEB8"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4.2.3</w:t>
            </w:r>
          </w:p>
        </w:tc>
        <w:tc>
          <w:tcPr>
            <w:tcW w:w="2608" w:type="dxa"/>
          </w:tcPr>
          <w:p w14:paraId="34BA66D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Vezët</w:t>
            </w:r>
          </w:p>
        </w:tc>
        <w:tc>
          <w:tcPr>
            <w:tcW w:w="1134" w:type="dxa"/>
          </w:tcPr>
          <w:p w14:paraId="6E0849A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134" w:type="dxa"/>
          </w:tcPr>
          <w:p w14:paraId="4EFF708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1134" w:type="dxa"/>
          </w:tcPr>
          <w:p w14:paraId="388DB10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0,70</w:t>
            </w:r>
          </w:p>
        </w:tc>
        <w:tc>
          <w:tcPr>
            <w:tcW w:w="1134" w:type="dxa"/>
          </w:tcPr>
          <w:p w14:paraId="2ECE4C2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0,30</w:t>
            </w:r>
          </w:p>
        </w:tc>
        <w:tc>
          <w:tcPr>
            <w:tcW w:w="1134" w:type="dxa"/>
          </w:tcPr>
          <w:p w14:paraId="3B4BC3B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1,7</w:t>
            </w:r>
          </w:p>
        </w:tc>
        <w:tc>
          <w:tcPr>
            <w:tcW w:w="4594" w:type="dxa"/>
          </w:tcPr>
          <w:p w14:paraId="649F232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6271C92A" w14:textId="7B39CB13" w:rsidR="00AC4AA7" w:rsidRPr="005220F1" w:rsidRDefault="00AC4AA7" w:rsidP="004E0E86">
      <w:pPr>
        <w:pStyle w:val="TEKSTIII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103"/>
        <w:gridCol w:w="1305"/>
        <w:gridCol w:w="1418"/>
        <w:gridCol w:w="5108"/>
      </w:tblGrid>
      <w:tr w:rsidR="00AC4AA7" w:rsidRPr="005220F1" w14:paraId="533C4185" w14:textId="77777777" w:rsidTr="004E0E86">
        <w:trPr>
          <w:trHeight w:val="327"/>
          <w:jc w:val="center"/>
        </w:trPr>
        <w:tc>
          <w:tcPr>
            <w:tcW w:w="1129" w:type="dxa"/>
          </w:tcPr>
          <w:p w14:paraId="423F2F91"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w:t>
            </w:r>
          </w:p>
        </w:tc>
        <w:tc>
          <w:tcPr>
            <w:tcW w:w="12934" w:type="dxa"/>
            <w:gridSpan w:val="4"/>
          </w:tcPr>
          <w:p w14:paraId="0D10A951"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Përpunimi i kontaminantëve</w:t>
            </w:r>
          </w:p>
        </w:tc>
      </w:tr>
      <w:tr w:rsidR="00AC4AA7" w:rsidRPr="005220F1" w14:paraId="3C14A7D8" w14:textId="77777777" w:rsidTr="004E0E86">
        <w:trPr>
          <w:trHeight w:val="327"/>
          <w:jc w:val="center"/>
        </w:trPr>
        <w:tc>
          <w:tcPr>
            <w:tcW w:w="1129" w:type="dxa"/>
          </w:tcPr>
          <w:p w14:paraId="49AA74E4"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w:t>
            </w:r>
          </w:p>
        </w:tc>
        <w:tc>
          <w:tcPr>
            <w:tcW w:w="5103" w:type="dxa"/>
          </w:tcPr>
          <w:p w14:paraId="2B53260C"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Hidrokarburet aromatike policiklike (PAHs)</w:t>
            </w:r>
          </w:p>
        </w:tc>
        <w:tc>
          <w:tcPr>
            <w:tcW w:w="2723" w:type="dxa"/>
            <w:gridSpan w:val="2"/>
          </w:tcPr>
          <w:p w14:paraId="2FE75E52"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Niveli maksimal (μg/kg)</w:t>
            </w:r>
          </w:p>
        </w:tc>
        <w:tc>
          <w:tcPr>
            <w:tcW w:w="5108" w:type="dxa"/>
          </w:tcPr>
          <w:p w14:paraId="5A1A3FF6"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Shënime</w:t>
            </w:r>
          </w:p>
        </w:tc>
      </w:tr>
      <w:tr w:rsidR="00AC4AA7" w:rsidRPr="005220F1" w14:paraId="24B713BD" w14:textId="77777777" w:rsidTr="004E0E86">
        <w:trPr>
          <w:trHeight w:val="1575"/>
          <w:jc w:val="center"/>
        </w:trPr>
        <w:tc>
          <w:tcPr>
            <w:tcW w:w="1129" w:type="dxa"/>
          </w:tcPr>
          <w:p w14:paraId="7F77DD63"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103" w:type="dxa"/>
          </w:tcPr>
          <w:p w14:paraId="3475099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305" w:type="dxa"/>
          </w:tcPr>
          <w:p w14:paraId="08FDAB9E" w14:textId="77777777" w:rsidR="00AC4AA7" w:rsidRPr="005220F1" w:rsidRDefault="00AC4AA7" w:rsidP="004E0E86">
            <w:pPr>
              <w:widowControl w:val="0"/>
              <w:autoSpaceDE w:val="0"/>
              <w:autoSpaceDN w:val="0"/>
              <w:spacing w:after="0" w:line="240" w:lineRule="auto"/>
              <w:rPr>
                <w:rFonts w:ascii="Garamond" w:hAnsi="Garamond"/>
                <w:b/>
                <w:bCs/>
                <w:sz w:val="18"/>
                <w:szCs w:val="18"/>
              </w:rPr>
            </w:pPr>
            <w:r w:rsidRPr="005220F1">
              <w:rPr>
                <w:rFonts w:ascii="Garamond" w:hAnsi="Garamond"/>
                <w:b/>
                <w:bCs/>
                <w:sz w:val="18"/>
                <w:szCs w:val="18"/>
              </w:rPr>
              <w:t>Benzo(a) pyrene</w:t>
            </w:r>
          </w:p>
        </w:tc>
        <w:tc>
          <w:tcPr>
            <w:tcW w:w="1418" w:type="dxa"/>
          </w:tcPr>
          <w:p w14:paraId="06AD8400" w14:textId="77777777" w:rsidR="00AC4AA7" w:rsidRPr="005220F1" w:rsidRDefault="00AC4AA7" w:rsidP="004E0E86">
            <w:pPr>
              <w:widowControl w:val="0"/>
              <w:autoSpaceDE w:val="0"/>
              <w:autoSpaceDN w:val="0"/>
              <w:spacing w:after="0" w:line="240" w:lineRule="auto"/>
              <w:rPr>
                <w:rFonts w:ascii="Garamond" w:hAnsi="Garamond"/>
                <w:b/>
                <w:bCs/>
                <w:sz w:val="18"/>
                <w:szCs w:val="18"/>
              </w:rPr>
            </w:pPr>
            <w:r w:rsidRPr="005220F1">
              <w:rPr>
                <w:rFonts w:ascii="Garamond" w:hAnsi="Garamond"/>
                <w:b/>
                <w:bCs/>
                <w:sz w:val="18"/>
                <w:szCs w:val="18"/>
              </w:rPr>
              <w:t>Shuma e PAHs: benzo(a) pirene, benz(a) antracen, benzo(b) fluoranten dhe kriseni</w:t>
            </w:r>
          </w:p>
        </w:tc>
        <w:tc>
          <w:tcPr>
            <w:tcW w:w="5108" w:type="dxa"/>
          </w:tcPr>
          <w:p w14:paraId="49AD9EE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 shumën e PAH-ve, nivelet maksimale i referohen përqendrimeve me kufi më të ulët, të cilat llogariten me supozimin se të gjitha vlerat e katër substancave nën kufirin e kuantifikimit janë zero.</w:t>
            </w:r>
          </w:p>
        </w:tc>
      </w:tr>
      <w:tr w:rsidR="00AC4AA7" w:rsidRPr="005220F1" w14:paraId="55E28F2E" w14:textId="77777777" w:rsidTr="004E0E86">
        <w:trPr>
          <w:trHeight w:val="640"/>
          <w:jc w:val="center"/>
        </w:trPr>
        <w:tc>
          <w:tcPr>
            <w:tcW w:w="1129" w:type="dxa"/>
          </w:tcPr>
          <w:p w14:paraId="1E7CF621"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w:t>
            </w:r>
          </w:p>
        </w:tc>
        <w:tc>
          <w:tcPr>
            <w:tcW w:w="5103" w:type="dxa"/>
          </w:tcPr>
          <w:p w14:paraId="3AFB19D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Patate të skuqura me shije bananeje</w:t>
            </w:r>
          </w:p>
        </w:tc>
        <w:tc>
          <w:tcPr>
            <w:tcW w:w="1305" w:type="dxa"/>
          </w:tcPr>
          <w:p w14:paraId="4E1C373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1418" w:type="dxa"/>
          </w:tcPr>
          <w:p w14:paraId="2B7FCD9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20,0</w:t>
            </w:r>
          </w:p>
        </w:tc>
        <w:tc>
          <w:tcPr>
            <w:tcW w:w="5108" w:type="dxa"/>
          </w:tcPr>
          <w:p w14:paraId="60FFF18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053726A" w14:textId="77777777" w:rsidTr="004E0E86">
        <w:trPr>
          <w:trHeight w:val="891"/>
          <w:jc w:val="center"/>
        </w:trPr>
        <w:tc>
          <w:tcPr>
            <w:tcW w:w="1129" w:type="dxa"/>
          </w:tcPr>
          <w:p w14:paraId="6F9BB332"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5.1.2</w:t>
            </w:r>
          </w:p>
        </w:tc>
        <w:tc>
          <w:tcPr>
            <w:tcW w:w="5103" w:type="dxa"/>
          </w:tcPr>
          <w:p w14:paraId="43367D0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Ushqime me origjinë bimore në formë pluhuri, për përgatitjen e pijeve përveç produkteve të renditura në 5.1.4 dhe 5.1.5</w:t>
            </w:r>
          </w:p>
        </w:tc>
        <w:tc>
          <w:tcPr>
            <w:tcW w:w="1305" w:type="dxa"/>
          </w:tcPr>
          <w:p w14:paraId="1C68272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10,0</w:t>
            </w:r>
          </w:p>
        </w:tc>
        <w:tc>
          <w:tcPr>
            <w:tcW w:w="1418" w:type="dxa"/>
          </w:tcPr>
          <w:p w14:paraId="62B3BFD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50,0</w:t>
            </w:r>
          </w:p>
        </w:tc>
        <w:tc>
          <w:tcPr>
            <w:tcW w:w="5108" w:type="dxa"/>
          </w:tcPr>
          <w:p w14:paraId="24D27FE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Përgatitja e pijeve i referohet përdorimit të ushqimeve që bluhen imët në formë pluhuri dhe përzihen në pije.</w:t>
            </w:r>
          </w:p>
          <w:p w14:paraId="3A82A07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kafesë së çastit ose të tretshme.</w:t>
            </w:r>
          </w:p>
        </w:tc>
      </w:tr>
      <w:tr w:rsidR="00AC4AA7" w:rsidRPr="005220F1" w14:paraId="453631B9" w14:textId="77777777" w:rsidTr="004E0E86">
        <w:trPr>
          <w:trHeight w:val="640"/>
          <w:jc w:val="center"/>
        </w:trPr>
        <w:tc>
          <w:tcPr>
            <w:tcW w:w="1129" w:type="dxa"/>
          </w:tcPr>
          <w:p w14:paraId="5C591D4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5.1.3</w:t>
            </w:r>
          </w:p>
        </w:tc>
        <w:tc>
          <w:tcPr>
            <w:tcW w:w="5103" w:type="dxa"/>
          </w:tcPr>
          <w:p w14:paraId="61C525A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Barishte (erëza) të thata</w:t>
            </w:r>
          </w:p>
        </w:tc>
        <w:tc>
          <w:tcPr>
            <w:tcW w:w="1305" w:type="dxa"/>
          </w:tcPr>
          <w:p w14:paraId="634250F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10,0</w:t>
            </w:r>
          </w:p>
        </w:tc>
        <w:tc>
          <w:tcPr>
            <w:tcW w:w="1418" w:type="dxa"/>
          </w:tcPr>
          <w:p w14:paraId="02299AC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50,0</w:t>
            </w:r>
          </w:p>
        </w:tc>
        <w:tc>
          <w:tcPr>
            <w:tcW w:w="5108" w:type="dxa"/>
          </w:tcPr>
          <w:p w14:paraId="1124A0B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719AF62D" w14:textId="77777777" w:rsidTr="004E0E86">
        <w:trPr>
          <w:trHeight w:val="640"/>
          <w:jc w:val="center"/>
        </w:trPr>
        <w:tc>
          <w:tcPr>
            <w:tcW w:w="1129" w:type="dxa"/>
          </w:tcPr>
          <w:p w14:paraId="4B1E5B40"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5.1.4</w:t>
            </w:r>
          </w:p>
        </w:tc>
        <w:tc>
          <w:tcPr>
            <w:tcW w:w="5103" w:type="dxa"/>
          </w:tcPr>
          <w:p w14:paraId="669F864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Kokrrat e kakaos dhe produktet e prejardhura përveç produkteve të renditura në 5.1.5</w:t>
            </w:r>
          </w:p>
        </w:tc>
        <w:tc>
          <w:tcPr>
            <w:tcW w:w="1305" w:type="dxa"/>
          </w:tcPr>
          <w:p w14:paraId="10F0594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 μg/kg yndyrë</w:t>
            </w:r>
          </w:p>
        </w:tc>
        <w:tc>
          <w:tcPr>
            <w:tcW w:w="1418" w:type="dxa"/>
          </w:tcPr>
          <w:p w14:paraId="6F9E6ED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30,0 μg/kg yndyrë</w:t>
            </w:r>
          </w:p>
        </w:tc>
        <w:tc>
          <w:tcPr>
            <w:tcW w:w="5108" w:type="dxa"/>
          </w:tcPr>
          <w:p w14:paraId="2C0FB4E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Përfshirë gjalpin e kakaos.</w:t>
            </w:r>
          </w:p>
        </w:tc>
      </w:tr>
      <w:tr w:rsidR="00AC4AA7" w:rsidRPr="005220F1" w14:paraId="73D5C773" w14:textId="77777777" w:rsidTr="004E0E86">
        <w:trPr>
          <w:trHeight w:val="1467"/>
          <w:jc w:val="center"/>
        </w:trPr>
        <w:tc>
          <w:tcPr>
            <w:tcW w:w="1129" w:type="dxa"/>
          </w:tcPr>
          <w:p w14:paraId="60E2FF6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5.1.5</w:t>
            </w:r>
          </w:p>
        </w:tc>
        <w:tc>
          <w:tcPr>
            <w:tcW w:w="5103" w:type="dxa"/>
          </w:tcPr>
          <w:p w14:paraId="7F6CF15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Fibra kakao dhe produkte të përftuara nga fibra kakao të destinuara për përdorim si përbërës në ushqim</w:t>
            </w:r>
          </w:p>
        </w:tc>
        <w:tc>
          <w:tcPr>
            <w:tcW w:w="1305" w:type="dxa"/>
          </w:tcPr>
          <w:p w14:paraId="1173E8D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w:t>
            </w:r>
          </w:p>
        </w:tc>
        <w:tc>
          <w:tcPr>
            <w:tcW w:w="1418" w:type="dxa"/>
          </w:tcPr>
          <w:p w14:paraId="26B8E76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15,0</w:t>
            </w:r>
          </w:p>
        </w:tc>
        <w:tc>
          <w:tcPr>
            <w:tcW w:w="5108" w:type="dxa"/>
          </w:tcPr>
          <w:p w14:paraId="1E92766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Fibra e kakaos është një produkt specifik i kakaos i prodhuar nga lëvozhga e kokrrës së kakaos dhe përmban nivele më të larta të PAH-ve sesa produktet e kakaos të prodhuara nga kokrrat e kakaos. Fibrat e kakaos dhe produktet e tij janë produkte të ndërmjetme në zinxhirin e prodhimit dhe përdoren si përbërës në përgatitjen e ushqimeve me pak kalori dhe me fibra të lartë.</w:t>
            </w:r>
          </w:p>
        </w:tc>
      </w:tr>
      <w:tr w:rsidR="00AC4AA7" w:rsidRPr="005220F1" w14:paraId="176C9820" w14:textId="77777777" w:rsidTr="004E0E86">
        <w:trPr>
          <w:trHeight w:val="432"/>
          <w:jc w:val="center"/>
        </w:trPr>
        <w:tc>
          <w:tcPr>
            <w:tcW w:w="1129" w:type="dxa"/>
          </w:tcPr>
          <w:p w14:paraId="6B518C2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5.1.6</w:t>
            </w:r>
          </w:p>
        </w:tc>
        <w:tc>
          <w:tcPr>
            <w:tcW w:w="5103" w:type="dxa"/>
          </w:tcPr>
          <w:p w14:paraId="327A73E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 i tymosur dhe produkte të mishit të tymosur</w:t>
            </w:r>
          </w:p>
        </w:tc>
        <w:tc>
          <w:tcPr>
            <w:tcW w:w="1305" w:type="dxa"/>
          </w:tcPr>
          <w:p w14:paraId="1EBE617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1418" w:type="dxa"/>
          </w:tcPr>
          <w:p w14:paraId="08AE745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12,0</w:t>
            </w:r>
          </w:p>
        </w:tc>
        <w:tc>
          <w:tcPr>
            <w:tcW w:w="5108" w:type="dxa"/>
          </w:tcPr>
          <w:p w14:paraId="27B2F4F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E412E63" w14:textId="77777777" w:rsidTr="004E0E86">
        <w:trPr>
          <w:trHeight w:val="1872"/>
          <w:jc w:val="center"/>
        </w:trPr>
        <w:tc>
          <w:tcPr>
            <w:tcW w:w="1129" w:type="dxa"/>
          </w:tcPr>
          <w:p w14:paraId="3C14C8C9"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5.1.7</w:t>
            </w:r>
          </w:p>
        </w:tc>
        <w:tc>
          <w:tcPr>
            <w:tcW w:w="5103" w:type="dxa"/>
          </w:tcPr>
          <w:p w14:paraId="0467939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Produkte peshkimi të tymosur (2) përveç produkteve të renditura në 5.1.8</w:t>
            </w:r>
          </w:p>
        </w:tc>
        <w:tc>
          <w:tcPr>
            <w:tcW w:w="1305" w:type="dxa"/>
          </w:tcPr>
          <w:p w14:paraId="1496207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1418" w:type="dxa"/>
          </w:tcPr>
          <w:p w14:paraId="5E690EF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12,0</w:t>
            </w:r>
          </w:p>
        </w:tc>
        <w:tc>
          <w:tcPr>
            <w:tcW w:w="5108" w:type="dxa"/>
          </w:tcPr>
          <w:p w14:paraId="7F6FCC0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Në rastin e peshkut, niveli maksimal zbatohet për mishin e muskujve të peshkut. Aty ku peshku synohet të hahet i plotë, niveli maksimal zbatohet për të gjithë peshkun.</w:t>
            </w:r>
          </w:p>
          <w:p w14:paraId="7EF23DF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për krustacet e tymosur zbatohet për mishin e muskujve nga shtojcat dhe barku, që do të thotë se cefalotoraksi i krustaceve është i përjashtuar. Në rastin e gaforreve të tymosur dhe krustaceve të ngjashme me gaforret (</w:t>
            </w:r>
            <w:r w:rsidRPr="005220F1">
              <w:rPr>
                <w:rFonts w:ascii="Garamond" w:hAnsi="Garamond"/>
                <w:bCs/>
                <w:i/>
                <w:sz w:val="18"/>
                <w:szCs w:val="18"/>
              </w:rPr>
              <w:t>Brachyura</w:t>
            </w:r>
            <w:r w:rsidRPr="005220F1">
              <w:rPr>
                <w:rFonts w:ascii="Garamond" w:hAnsi="Garamond"/>
                <w:bCs/>
                <w:sz w:val="18"/>
                <w:szCs w:val="18"/>
              </w:rPr>
              <w:t xml:space="preserve"> dhe </w:t>
            </w:r>
            <w:r w:rsidRPr="005220F1">
              <w:rPr>
                <w:rFonts w:ascii="Garamond" w:hAnsi="Garamond"/>
                <w:bCs/>
                <w:i/>
                <w:sz w:val="18"/>
                <w:szCs w:val="18"/>
              </w:rPr>
              <w:t>Anomura</w:t>
            </w:r>
            <w:r w:rsidRPr="005220F1">
              <w:rPr>
                <w:rFonts w:ascii="Garamond" w:hAnsi="Garamond"/>
                <w:bCs/>
                <w:sz w:val="18"/>
                <w:szCs w:val="18"/>
              </w:rPr>
              <w:t>) ai zbatohet për mishin e muskujve nga shtojcat.</w:t>
            </w:r>
          </w:p>
        </w:tc>
      </w:tr>
    </w:tbl>
    <w:p w14:paraId="159D6236" w14:textId="77777777" w:rsidR="00AC4AA7" w:rsidRPr="005220F1" w:rsidRDefault="00AC4AA7" w:rsidP="00952EDA">
      <w:pPr>
        <w:widowControl w:val="0"/>
        <w:autoSpaceDE w:val="0"/>
        <w:autoSpaceDN w:val="0"/>
        <w:spacing w:before="63"/>
        <w:rPr>
          <w:rFonts w:ascii="Garamond" w:hAnsi="Garamond"/>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103"/>
        <w:gridCol w:w="1305"/>
        <w:gridCol w:w="1418"/>
        <w:gridCol w:w="5108"/>
      </w:tblGrid>
      <w:tr w:rsidR="00AC4AA7" w:rsidRPr="005220F1" w14:paraId="7C83E608" w14:textId="77777777" w:rsidTr="004E0E86">
        <w:trPr>
          <w:trHeight w:val="1743"/>
          <w:jc w:val="center"/>
        </w:trPr>
        <w:tc>
          <w:tcPr>
            <w:tcW w:w="1129" w:type="dxa"/>
          </w:tcPr>
          <w:p w14:paraId="51CD67B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5.1.8</w:t>
            </w:r>
          </w:p>
        </w:tc>
        <w:tc>
          <w:tcPr>
            <w:tcW w:w="5103" w:type="dxa"/>
          </w:tcPr>
          <w:p w14:paraId="5010B6DD" w14:textId="543F478F"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Peshk sprats të tymosur dhe peshk sprats të tymosur të konservuar (</w:t>
            </w:r>
            <w:r w:rsidR="005220F1" w:rsidRPr="005220F1">
              <w:rPr>
                <w:rFonts w:ascii="Garamond" w:hAnsi="Garamond"/>
                <w:bCs/>
                <w:i/>
                <w:sz w:val="18"/>
                <w:szCs w:val="18"/>
              </w:rPr>
              <w:t>Sprattus Sprattus</w:t>
            </w:r>
            <w:r w:rsidRPr="005220F1">
              <w:rPr>
                <w:rFonts w:ascii="Garamond" w:hAnsi="Garamond"/>
                <w:bCs/>
                <w:sz w:val="18"/>
                <w:szCs w:val="18"/>
              </w:rPr>
              <w:t>) Harengë baltike e tymosur ≤ 14 cm e gjatë dhe harengë baltike e tymosur e konservuar ≤ 14 cm e gjatë (</w:t>
            </w:r>
            <w:r w:rsidR="005220F1" w:rsidRPr="005220F1">
              <w:rPr>
                <w:rFonts w:ascii="Garamond" w:hAnsi="Garamond"/>
                <w:bCs/>
                <w:i/>
                <w:sz w:val="18"/>
                <w:szCs w:val="18"/>
              </w:rPr>
              <w:t>Clupea Harengus Membras</w:t>
            </w:r>
            <w:r w:rsidRPr="005220F1">
              <w:rPr>
                <w:rFonts w:ascii="Garamond" w:hAnsi="Garamond"/>
                <w:bCs/>
                <w:sz w:val="18"/>
                <w:szCs w:val="18"/>
              </w:rPr>
              <w:t>)</w:t>
            </w:r>
          </w:p>
          <w:p w14:paraId="2C441EE4" w14:textId="291E1744"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Katsuobushi (bonito e tharë, </w:t>
            </w:r>
            <w:r w:rsidR="005220F1" w:rsidRPr="005220F1">
              <w:rPr>
                <w:rFonts w:ascii="Garamond" w:hAnsi="Garamond"/>
                <w:bCs/>
                <w:i/>
                <w:sz w:val="18"/>
                <w:szCs w:val="18"/>
              </w:rPr>
              <w:t>Katsuëonus Pelamis</w:t>
            </w:r>
            <w:r w:rsidRPr="005220F1">
              <w:rPr>
                <w:rFonts w:ascii="Garamond" w:hAnsi="Garamond"/>
                <w:bCs/>
                <w:sz w:val="18"/>
                <w:szCs w:val="18"/>
              </w:rPr>
              <w:t xml:space="preserve">) Moluskë </w:t>
            </w:r>
            <w:r w:rsidR="005220F1" w:rsidRPr="005220F1">
              <w:rPr>
                <w:rFonts w:ascii="Garamond" w:hAnsi="Garamond"/>
                <w:bCs/>
                <w:i/>
                <w:sz w:val="18"/>
                <w:szCs w:val="18"/>
              </w:rPr>
              <w:t xml:space="preserve">Dyvalvë </w:t>
            </w:r>
            <w:r w:rsidRPr="005220F1">
              <w:rPr>
                <w:rFonts w:ascii="Garamond" w:hAnsi="Garamond"/>
                <w:bCs/>
                <w:sz w:val="18"/>
                <w:szCs w:val="18"/>
                <w:vertAlign w:val="superscript"/>
              </w:rPr>
              <w:t>(2)</w:t>
            </w:r>
            <w:r w:rsidRPr="005220F1">
              <w:rPr>
                <w:rFonts w:ascii="Garamond" w:hAnsi="Garamond"/>
                <w:bCs/>
                <w:sz w:val="18"/>
                <w:szCs w:val="18"/>
              </w:rPr>
              <w:t xml:space="preserve"> (të freskëta, të ftohta ose të ngrira)</w:t>
            </w:r>
          </w:p>
          <w:p w14:paraId="4C61EC2A" w14:textId="1AA90C1F"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i trajtuar me nxehtësi dhe produktet e mishit të trajtuara me nxehtësi të vendosura në treg për konsumatorin e fundit</w:t>
            </w:r>
          </w:p>
        </w:tc>
        <w:tc>
          <w:tcPr>
            <w:tcW w:w="1305" w:type="dxa"/>
          </w:tcPr>
          <w:p w14:paraId="63ADF13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1418" w:type="dxa"/>
          </w:tcPr>
          <w:p w14:paraId="230B51F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30,0</w:t>
            </w:r>
          </w:p>
        </w:tc>
        <w:tc>
          <w:tcPr>
            <w:tcW w:w="5108" w:type="dxa"/>
          </w:tcPr>
          <w:p w14:paraId="0453AD0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Kur peshku synohet të hahet i plotë, niveli maksimal zbatohet për të gjithë peshkun.</w:t>
            </w:r>
          </w:p>
          <w:p w14:paraId="192084B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Mishi dhe produktet e mishit që i janë nënshtruar një trajtimi termik që mund të rezultojë në formimin e PAH, d.m.th. vetëm pjekje në skarë dhe skarë.</w:t>
            </w:r>
          </w:p>
          <w:p w14:paraId="0F8F0372" w14:textId="37AE9F35"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Për produktet e konservuara, niveli maksimal zbatohet për të gjithë përmbajtjen e </w:t>
            </w:r>
            <w:r w:rsidR="005220F1" w:rsidRPr="005220F1">
              <w:rPr>
                <w:rFonts w:ascii="Garamond" w:hAnsi="Garamond"/>
                <w:bCs/>
                <w:sz w:val="18"/>
                <w:szCs w:val="18"/>
              </w:rPr>
              <w:t>kanoçes</w:t>
            </w:r>
            <w:r w:rsidRPr="005220F1">
              <w:rPr>
                <w:rFonts w:ascii="Garamond" w:hAnsi="Garamond"/>
                <w:bCs/>
                <w:sz w:val="18"/>
                <w:szCs w:val="18"/>
              </w:rPr>
              <w:t>. Për sa i përket nivelit maksimal për të gjithë produktin e përbërë, zbatohen neni 4(1), pika (c) dhe neni 4(2).</w:t>
            </w:r>
          </w:p>
        </w:tc>
      </w:tr>
      <w:tr w:rsidR="00AC4AA7" w:rsidRPr="005220F1" w14:paraId="6C030261" w14:textId="77777777" w:rsidTr="004E0E86">
        <w:trPr>
          <w:trHeight w:val="422"/>
          <w:jc w:val="center"/>
        </w:trPr>
        <w:tc>
          <w:tcPr>
            <w:tcW w:w="1129" w:type="dxa"/>
          </w:tcPr>
          <w:p w14:paraId="6B1CB4E5"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5.1.9</w:t>
            </w:r>
          </w:p>
        </w:tc>
        <w:tc>
          <w:tcPr>
            <w:tcW w:w="5103" w:type="dxa"/>
          </w:tcPr>
          <w:p w14:paraId="475495E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Moluskë bivalvë të tymosur </w:t>
            </w:r>
            <w:r w:rsidRPr="005220F1">
              <w:rPr>
                <w:rFonts w:ascii="Garamond" w:hAnsi="Garamond"/>
                <w:bCs/>
                <w:sz w:val="18"/>
                <w:szCs w:val="18"/>
                <w:vertAlign w:val="superscript"/>
              </w:rPr>
              <w:t>(2)</w:t>
            </w:r>
          </w:p>
        </w:tc>
        <w:tc>
          <w:tcPr>
            <w:tcW w:w="1305" w:type="dxa"/>
          </w:tcPr>
          <w:p w14:paraId="13086BC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6,0</w:t>
            </w:r>
          </w:p>
        </w:tc>
        <w:tc>
          <w:tcPr>
            <w:tcW w:w="1418" w:type="dxa"/>
          </w:tcPr>
          <w:p w14:paraId="451AAFF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35,0</w:t>
            </w:r>
          </w:p>
        </w:tc>
        <w:tc>
          <w:tcPr>
            <w:tcW w:w="5108" w:type="dxa"/>
          </w:tcPr>
          <w:p w14:paraId="2BDD834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F2A6C9C" w14:textId="77777777" w:rsidTr="004E0E86">
        <w:trPr>
          <w:trHeight w:val="698"/>
          <w:jc w:val="center"/>
        </w:trPr>
        <w:tc>
          <w:tcPr>
            <w:tcW w:w="1129" w:type="dxa"/>
          </w:tcPr>
          <w:p w14:paraId="4A7F222C"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5.1.10</w:t>
            </w:r>
          </w:p>
        </w:tc>
        <w:tc>
          <w:tcPr>
            <w:tcW w:w="5103" w:type="dxa"/>
          </w:tcPr>
          <w:p w14:paraId="0A4ED13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Erëza të thata</w:t>
            </w:r>
          </w:p>
        </w:tc>
        <w:tc>
          <w:tcPr>
            <w:tcW w:w="1305" w:type="dxa"/>
          </w:tcPr>
          <w:p w14:paraId="0CBD260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10,0</w:t>
            </w:r>
          </w:p>
        </w:tc>
        <w:tc>
          <w:tcPr>
            <w:tcW w:w="1418" w:type="dxa"/>
          </w:tcPr>
          <w:p w14:paraId="4F6824A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50,0</w:t>
            </w:r>
          </w:p>
        </w:tc>
        <w:tc>
          <w:tcPr>
            <w:tcW w:w="5108" w:type="dxa"/>
          </w:tcPr>
          <w:p w14:paraId="69539D5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kardamomit dhe Capsicum spp i tymosur.</w:t>
            </w:r>
          </w:p>
          <w:p w14:paraId="47C72D8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47497341" w14:textId="77777777" w:rsidTr="004E0E86">
        <w:trPr>
          <w:trHeight w:val="693"/>
          <w:jc w:val="center"/>
        </w:trPr>
        <w:tc>
          <w:tcPr>
            <w:tcW w:w="1129" w:type="dxa"/>
          </w:tcPr>
          <w:p w14:paraId="59956AF9"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5.1.11</w:t>
            </w:r>
          </w:p>
        </w:tc>
        <w:tc>
          <w:tcPr>
            <w:tcW w:w="5103" w:type="dxa"/>
          </w:tcPr>
          <w:p w14:paraId="5435A52D" w14:textId="166EFF6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të vendosura në treg për konsumatorin e fundit ose që përdoren si përbërës në ushqim</w:t>
            </w:r>
          </w:p>
        </w:tc>
        <w:tc>
          <w:tcPr>
            <w:tcW w:w="1305" w:type="dxa"/>
          </w:tcPr>
          <w:p w14:paraId="290E9D9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1418" w:type="dxa"/>
          </w:tcPr>
          <w:p w14:paraId="30BFA4E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10,0</w:t>
            </w:r>
          </w:p>
        </w:tc>
        <w:tc>
          <w:tcPr>
            <w:tcW w:w="5108" w:type="dxa"/>
          </w:tcPr>
          <w:p w14:paraId="432735D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Përveç gjalpit të kakaos dhe vajit të kokosit.</w:t>
            </w:r>
          </w:p>
          <w:p w14:paraId="5248A0B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Ky nivel maksimal zbatohet për vajrat bimore që përdoren si përbërës në suplementet ushqimore.</w:t>
            </w:r>
          </w:p>
        </w:tc>
      </w:tr>
      <w:tr w:rsidR="00AC4AA7" w:rsidRPr="005220F1" w14:paraId="6AE0B131" w14:textId="77777777" w:rsidTr="004E0E86">
        <w:trPr>
          <w:trHeight w:val="419"/>
          <w:jc w:val="center"/>
        </w:trPr>
        <w:tc>
          <w:tcPr>
            <w:tcW w:w="1129" w:type="dxa"/>
          </w:tcPr>
          <w:p w14:paraId="67D74CFE"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5.1.12</w:t>
            </w:r>
          </w:p>
        </w:tc>
        <w:tc>
          <w:tcPr>
            <w:tcW w:w="5103" w:type="dxa"/>
          </w:tcPr>
          <w:p w14:paraId="49B197F2" w14:textId="411E8780"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 kokosi i vendosur në treg për</w:t>
            </w:r>
            <w:r w:rsidR="005220F1">
              <w:rPr>
                <w:rFonts w:ascii="Garamond" w:hAnsi="Garamond"/>
                <w:bCs/>
                <w:sz w:val="18"/>
                <w:szCs w:val="18"/>
              </w:rPr>
              <w:t xml:space="preserve"> </w:t>
            </w:r>
            <w:r w:rsidRPr="005220F1">
              <w:rPr>
                <w:rFonts w:ascii="Garamond" w:hAnsi="Garamond"/>
                <w:bCs/>
                <w:sz w:val="18"/>
                <w:szCs w:val="18"/>
              </w:rPr>
              <w:t>konsumatorin e fundit ose përdoret si përbërës në ushqim</w:t>
            </w:r>
          </w:p>
        </w:tc>
        <w:tc>
          <w:tcPr>
            <w:tcW w:w="1305" w:type="dxa"/>
          </w:tcPr>
          <w:p w14:paraId="3D1EF96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w:t>
            </w:r>
          </w:p>
        </w:tc>
        <w:tc>
          <w:tcPr>
            <w:tcW w:w="1418" w:type="dxa"/>
          </w:tcPr>
          <w:p w14:paraId="6853B49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20,0</w:t>
            </w:r>
          </w:p>
        </w:tc>
        <w:tc>
          <w:tcPr>
            <w:tcW w:w="5108" w:type="dxa"/>
          </w:tcPr>
          <w:p w14:paraId="6E45126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5BCAD78" w14:textId="77777777" w:rsidTr="004E0E86">
        <w:trPr>
          <w:trHeight w:val="709"/>
          <w:jc w:val="center"/>
        </w:trPr>
        <w:tc>
          <w:tcPr>
            <w:tcW w:w="1129" w:type="dxa"/>
          </w:tcPr>
          <w:p w14:paraId="48FA9DA9"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5.1.13</w:t>
            </w:r>
          </w:p>
        </w:tc>
        <w:tc>
          <w:tcPr>
            <w:tcW w:w="5103" w:type="dxa"/>
          </w:tcPr>
          <w:p w14:paraId="517F35C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Formulat për foshnjat, formulat rrjedhëse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1305" w:type="dxa"/>
          </w:tcPr>
          <w:p w14:paraId="183F2E3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418" w:type="dxa"/>
          </w:tcPr>
          <w:p w14:paraId="4ADDF2A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5108" w:type="dxa"/>
          </w:tcPr>
          <w:p w14:paraId="3FB2498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r w:rsidR="00AC4AA7" w:rsidRPr="005220F1" w14:paraId="36B76769" w14:textId="77777777" w:rsidTr="004E0E86">
        <w:trPr>
          <w:trHeight w:val="549"/>
          <w:jc w:val="center"/>
        </w:trPr>
        <w:tc>
          <w:tcPr>
            <w:tcW w:w="1129" w:type="dxa"/>
          </w:tcPr>
          <w:p w14:paraId="2257A91D"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5.1.14</w:t>
            </w:r>
          </w:p>
        </w:tc>
        <w:tc>
          <w:tcPr>
            <w:tcW w:w="5103" w:type="dxa"/>
          </w:tcPr>
          <w:p w14:paraId="17FF932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Ushqim për fëmijë dhe ushqim të përpunuar me bazë drithëra për foshnjat dhe fëmijët e vegjël </w:t>
            </w:r>
            <w:r w:rsidRPr="005220F1">
              <w:rPr>
                <w:rFonts w:ascii="Garamond" w:hAnsi="Garamond"/>
                <w:bCs/>
                <w:sz w:val="18"/>
                <w:szCs w:val="18"/>
                <w:vertAlign w:val="superscript"/>
              </w:rPr>
              <w:t>(3)</w:t>
            </w:r>
          </w:p>
        </w:tc>
        <w:tc>
          <w:tcPr>
            <w:tcW w:w="1305" w:type="dxa"/>
          </w:tcPr>
          <w:p w14:paraId="42BE16C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418" w:type="dxa"/>
          </w:tcPr>
          <w:p w14:paraId="117D1D6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5108" w:type="dxa"/>
          </w:tcPr>
          <w:p w14:paraId="07DCA52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3EED08DE" w14:textId="77777777" w:rsidTr="004E0E86">
        <w:trPr>
          <w:trHeight w:val="827"/>
          <w:jc w:val="center"/>
        </w:trPr>
        <w:tc>
          <w:tcPr>
            <w:tcW w:w="1129" w:type="dxa"/>
          </w:tcPr>
          <w:p w14:paraId="3506F61F"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5.1.15</w:t>
            </w:r>
          </w:p>
        </w:tc>
        <w:tc>
          <w:tcPr>
            <w:tcW w:w="5103" w:type="dxa"/>
          </w:tcPr>
          <w:p w14:paraId="671CC7F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Ushqim për qëllime të veçanta mjekësore të destinuara për foshnjat dhe fëmijët e vegjël </w:t>
            </w:r>
            <w:r w:rsidRPr="005220F1">
              <w:rPr>
                <w:rFonts w:ascii="Garamond" w:hAnsi="Garamond"/>
                <w:bCs/>
                <w:sz w:val="18"/>
                <w:szCs w:val="18"/>
                <w:vertAlign w:val="superscript"/>
              </w:rPr>
              <w:t>(3)</w:t>
            </w:r>
          </w:p>
        </w:tc>
        <w:tc>
          <w:tcPr>
            <w:tcW w:w="1305" w:type="dxa"/>
          </w:tcPr>
          <w:p w14:paraId="5630649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1418" w:type="dxa"/>
          </w:tcPr>
          <w:p w14:paraId="198FB32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w:t>
            </w:r>
          </w:p>
        </w:tc>
        <w:tc>
          <w:tcPr>
            <w:tcW w:w="5108" w:type="dxa"/>
          </w:tcPr>
          <w:p w14:paraId="38D783E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r w:rsidR="00AC4AA7" w:rsidRPr="005220F1" w14:paraId="3C399CC5" w14:textId="77777777" w:rsidTr="004E0E86">
        <w:trPr>
          <w:trHeight w:val="711"/>
          <w:jc w:val="center"/>
        </w:trPr>
        <w:tc>
          <w:tcPr>
            <w:tcW w:w="1129" w:type="dxa"/>
          </w:tcPr>
          <w:p w14:paraId="267A0A7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5.1.16</w:t>
            </w:r>
          </w:p>
        </w:tc>
        <w:tc>
          <w:tcPr>
            <w:tcW w:w="5103" w:type="dxa"/>
          </w:tcPr>
          <w:p w14:paraId="32F0143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Shtesat ushqimore që përmbajnë lëndë botanike dhe përgatitjet e tyre</w:t>
            </w:r>
            <w:r w:rsidRPr="005220F1">
              <w:rPr>
                <w:rFonts w:ascii="Garamond" w:hAnsi="Garamond"/>
                <w:bCs/>
                <w:sz w:val="18"/>
                <w:szCs w:val="18"/>
                <w:vertAlign w:val="superscript"/>
              </w:rPr>
              <w:t>(13)</w:t>
            </w:r>
            <w:r w:rsidRPr="005220F1">
              <w:rPr>
                <w:rFonts w:ascii="Garamond" w:hAnsi="Garamond"/>
                <w:bCs/>
                <w:sz w:val="18"/>
                <w:szCs w:val="18"/>
              </w:rPr>
              <w:t>. Shtesat ushqimore që përmbajnë propolis, qumështi i bletës, spirulina ose përgatitjet e tyre</w:t>
            </w:r>
          </w:p>
        </w:tc>
        <w:tc>
          <w:tcPr>
            <w:tcW w:w="1305" w:type="dxa"/>
          </w:tcPr>
          <w:p w14:paraId="3F44DA3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10,0</w:t>
            </w:r>
          </w:p>
        </w:tc>
        <w:tc>
          <w:tcPr>
            <w:tcW w:w="1418" w:type="dxa"/>
          </w:tcPr>
          <w:p w14:paraId="4F749EC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50,0</w:t>
            </w:r>
          </w:p>
        </w:tc>
        <w:tc>
          <w:tcPr>
            <w:tcW w:w="5108" w:type="dxa"/>
          </w:tcPr>
          <w:p w14:paraId="47FC7C4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nuk zbatohet për suplementet ushqimore që përmbajnë vajra bimore. Për vajrat vegjetale të përdorura si përbërës në suplementet ushqimore, shihni pikën 5.1.11.</w:t>
            </w:r>
          </w:p>
        </w:tc>
      </w:tr>
    </w:tbl>
    <w:p w14:paraId="094002A4" w14:textId="77777777" w:rsidR="00AC4AA7" w:rsidRPr="005220F1" w:rsidRDefault="00AC4AA7" w:rsidP="00952EDA">
      <w:pPr>
        <w:widowControl w:val="0"/>
        <w:autoSpaceDE w:val="0"/>
        <w:autoSpaceDN w:val="0"/>
        <w:spacing w:before="63"/>
        <w:ind w:left="55"/>
        <w:rPr>
          <w:rFonts w:ascii="Garamond" w:hAnsi="Garamond"/>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07FA503C" w14:textId="77777777" w:rsidTr="004E0E86">
        <w:trPr>
          <w:trHeight w:val="519"/>
          <w:jc w:val="center"/>
        </w:trPr>
        <w:tc>
          <w:tcPr>
            <w:tcW w:w="1129" w:type="dxa"/>
          </w:tcPr>
          <w:p w14:paraId="77B21595"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5.2</w:t>
            </w:r>
          </w:p>
        </w:tc>
        <w:tc>
          <w:tcPr>
            <w:tcW w:w="5670" w:type="dxa"/>
          </w:tcPr>
          <w:p w14:paraId="05F2E454"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3-monochloropropane-1,2-diol (3-MCPD)</w:t>
            </w:r>
          </w:p>
        </w:tc>
        <w:tc>
          <w:tcPr>
            <w:tcW w:w="1418" w:type="dxa"/>
          </w:tcPr>
          <w:p w14:paraId="522E0CE8"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Niveli maksimal (μg/kg)</w:t>
            </w:r>
          </w:p>
        </w:tc>
        <w:tc>
          <w:tcPr>
            <w:tcW w:w="5789" w:type="dxa"/>
          </w:tcPr>
          <w:p w14:paraId="4BB2086E"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Shënime</w:t>
            </w:r>
          </w:p>
        </w:tc>
      </w:tr>
      <w:tr w:rsidR="00AC4AA7" w:rsidRPr="005220F1" w14:paraId="2609C284" w14:textId="77777777" w:rsidTr="004E0E86">
        <w:trPr>
          <w:trHeight w:val="927"/>
          <w:jc w:val="center"/>
        </w:trPr>
        <w:tc>
          <w:tcPr>
            <w:tcW w:w="1129" w:type="dxa"/>
          </w:tcPr>
          <w:p w14:paraId="28E4D355"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5.2.1</w:t>
            </w:r>
          </w:p>
        </w:tc>
        <w:tc>
          <w:tcPr>
            <w:tcW w:w="5670" w:type="dxa"/>
          </w:tcPr>
          <w:p w14:paraId="6D8C2CE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Proteina bimore e hidrolizuar</w:t>
            </w:r>
          </w:p>
        </w:tc>
        <w:tc>
          <w:tcPr>
            <w:tcW w:w="1418" w:type="dxa"/>
          </w:tcPr>
          <w:p w14:paraId="35A4AA7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w:t>
            </w:r>
          </w:p>
        </w:tc>
        <w:tc>
          <w:tcPr>
            <w:tcW w:w="5789" w:type="dxa"/>
          </w:tcPr>
          <w:p w14:paraId="092D32F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jepet për produktin e lëngshëm që përmban 40% lëndë të thatë, që korrespondon me një nivel maksimal prej 50 μg/kg në lëndën e thatë. Niveli duhet të rregullohet proporcionalisht sipas përmbajtjes së lëndës së thatë të produkteve.</w:t>
            </w:r>
          </w:p>
        </w:tc>
      </w:tr>
      <w:tr w:rsidR="00AC4AA7" w:rsidRPr="005220F1" w14:paraId="092942BE" w14:textId="77777777" w:rsidTr="004E0E86">
        <w:trPr>
          <w:trHeight w:val="792"/>
          <w:jc w:val="center"/>
        </w:trPr>
        <w:tc>
          <w:tcPr>
            <w:tcW w:w="1129" w:type="dxa"/>
          </w:tcPr>
          <w:p w14:paraId="5F781B0B"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5.2.2</w:t>
            </w:r>
          </w:p>
        </w:tc>
        <w:tc>
          <w:tcPr>
            <w:tcW w:w="5670" w:type="dxa"/>
          </w:tcPr>
          <w:p w14:paraId="1DB24DB7"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Salce soje</w:t>
            </w:r>
          </w:p>
        </w:tc>
        <w:tc>
          <w:tcPr>
            <w:tcW w:w="1418" w:type="dxa"/>
          </w:tcPr>
          <w:p w14:paraId="5C5C1B5A"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w:t>
            </w:r>
          </w:p>
        </w:tc>
        <w:tc>
          <w:tcPr>
            <w:tcW w:w="5789" w:type="dxa"/>
          </w:tcPr>
          <w:p w14:paraId="54923C89"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jepet për produktin e lëngshëm që përmban 40% lëndë të thatë, që korrespondon me një nivel maksimal prej 50 μg/kg në lëndën e thatë. Niveli duhet të rregullohet proporcionalisht sipas përmbajtjes së lëndës së thatë të produkteve.</w:t>
            </w:r>
          </w:p>
        </w:tc>
      </w:tr>
    </w:tbl>
    <w:p w14:paraId="0EF226E1" w14:textId="77777777" w:rsidR="00AC4AA7" w:rsidRPr="005220F1" w:rsidRDefault="00AC4AA7" w:rsidP="004E0E86">
      <w:pPr>
        <w:pStyle w:val="TEKSTIII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795BBBD1" w14:textId="77777777" w:rsidTr="004E0E86">
        <w:trPr>
          <w:trHeight w:val="519"/>
          <w:jc w:val="center"/>
        </w:trPr>
        <w:tc>
          <w:tcPr>
            <w:tcW w:w="1129" w:type="dxa"/>
          </w:tcPr>
          <w:p w14:paraId="7ACA2D86"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5.3</w:t>
            </w:r>
          </w:p>
        </w:tc>
        <w:tc>
          <w:tcPr>
            <w:tcW w:w="5670" w:type="dxa"/>
          </w:tcPr>
          <w:p w14:paraId="394158D4"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Shuma e 3-monokloropropanediolit (3-MCPD) dhe estereve të acideve yndyrore 3-MCPD, e shprehur si 3-MCPD</w:t>
            </w:r>
          </w:p>
        </w:tc>
        <w:tc>
          <w:tcPr>
            <w:tcW w:w="1418" w:type="dxa"/>
          </w:tcPr>
          <w:p w14:paraId="1AF98D44"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Niveli maksimal (μg/kg)</w:t>
            </w:r>
          </w:p>
        </w:tc>
        <w:tc>
          <w:tcPr>
            <w:tcW w:w="5789" w:type="dxa"/>
          </w:tcPr>
          <w:p w14:paraId="72AD31C8"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Shënime</w:t>
            </w:r>
          </w:p>
        </w:tc>
      </w:tr>
      <w:tr w:rsidR="00AC4AA7" w:rsidRPr="005220F1" w14:paraId="188DD3CA" w14:textId="77777777" w:rsidTr="004E0E86">
        <w:trPr>
          <w:trHeight w:val="963"/>
          <w:jc w:val="center"/>
        </w:trPr>
        <w:tc>
          <w:tcPr>
            <w:tcW w:w="1129" w:type="dxa"/>
          </w:tcPr>
          <w:p w14:paraId="4F412BFF"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670" w:type="dxa"/>
          </w:tcPr>
          <w:p w14:paraId="1241C53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418" w:type="dxa"/>
          </w:tcPr>
          <w:p w14:paraId="0037477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63BE59F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 shumën e estereve të 3-monokloropropanediolit (3-MCPD) dhe 3-MCPD të acideve yndyrore, nivelet maksimale i referohen përqendrimeve të kufizuara më të ulëta, të cilat llogariten me supozimin se të gjitha vlerat nën kufirin e kuantifikimit janë zero.</w:t>
            </w:r>
          </w:p>
        </w:tc>
      </w:tr>
      <w:tr w:rsidR="00AC4AA7" w:rsidRPr="005220F1" w14:paraId="2EB0E85F" w14:textId="77777777" w:rsidTr="004E0E86">
        <w:trPr>
          <w:trHeight w:val="945"/>
          <w:jc w:val="center"/>
        </w:trPr>
        <w:tc>
          <w:tcPr>
            <w:tcW w:w="1129" w:type="dxa"/>
          </w:tcPr>
          <w:p w14:paraId="1402AEB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5.3.1</w:t>
            </w:r>
          </w:p>
        </w:tc>
        <w:tc>
          <w:tcPr>
            <w:tcW w:w="5670" w:type="dxa"/>
          </w:tcPr>
          <w:p w14:paraId="45F4B2FD" w14:textId="0555139E"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vegjetale, vajra peshku dhe vajra nga organizma të tjerë detarë, përveç produkteve të renditura në 5.3.2, të vendosura në treg për</w:t>
            </w:r>
            <w:r w:rsidR="005220F1">
              <w:rPr>
                <w:rFonts w:ascii="Garamond" w:hAnsi="Garamond"/>
                <w:bCs/>
                <w:sz w:val="18"/>
                <w:szCs w:val="18"/>
              </w:rPr>
              <w:t xml:space="preserve"> </w:t>
            </w:r>
            <w:r w:rsidRPr="005220F1">
              <w:rPr>
                <w:rFonts w:ascii="Garamond" w:hAnsi="Garamond"/>
                <w:bCs/>
                <w:sz w:val="18"/>
                <w:szCs w:val="18"/>
              </w:rPr>
              <w:t>konsumatorin e fundit ose për përdorim si përbërës në ushqime që përfshihen në kategoritë e mëposhtme:</w:t>
            </w:r>
          </w:p>
        </w:tc>
        <w:tc>
          <w:tcPr>
            <w:tcW w:w="1418" w:type="dxa"/>
          </w:tcPr>
          <w:p w14:paraId="578362F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6678430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Përveç vajrave të ullirit të virgjër </w:t>
            </w:r>
            <w:r w:rsidRPr="005220F1">
              <w:rPr>
                <w:rFonts w:ascii="Garamond" w:hAnsi="Garamond"/>
                <w:bCs/>
                <w:sz w:val="18"/>
                <w:szCs w:val="18"/>
                <w:vertAlign w:val="superscript"/>
              </w:rPr>
              <w:t>(7).</w:t>
            </w:r>
          </w:p>
        </w:tc>
      </w:tr>
      <w:tr w:rsidR="00AC4AA7" w:rsidRPr="005220F1" w14:paraId="7DC5293A" w14:textId="77777777" w:rsidTr="004E0E86">
        <w:trPr>
          <w:trHeight w:val="918"/>
          <w:jc w:val="center"/>
        </w:trPr>
        <w:tc>
          <w:tcPr>
            <w:tcW w:w="1129" w:type="dxa"/>
          </w:tcPr>
          <w:p w14:paraId="53CF432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5.3.1.1</w:t>
            </w:r>
          </w:p>
        </w:tc>
        <w:tc>
          <w:tcPr>
            <w:tcW w:w="5670" w:type="dxa"/>
          </w:tcPr>
          <w:p w14:paraId="51500350" w14:textId="3C5E85C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nga kokosi, misri, farat e rapes, luledielli, soja, kokrra e </w:t>
            </w:r>
            <w:r w:rsidR="005220F1" w:rsidRPr="005220F1">
              <w:rPr>
                <w:rFonts w:ascii="Garamond" w:hAnsi="Garamond"/>
                <w:bCs/>
                <w:sz w:val="18"/>
                <w:szCs w:val="18"/>
              </w:rPr>
              <w:t>palmës</w:t>
            </w:r>
            <w:r w:rsidRPr="005220F1">
              <w:rPr>
                <w:rFonts w:ascii="Garamond" w:hAnsi="Garamond"/>
                <w:bCs/>
                <w:sz w:val="18"/>
                <w:szCs w:val="18"/>
              </w:rPr>
              <w:t xml:space="preserve"> dhe vajrat e ullirit (t</w:t>
            </w:r>
            <w:r w:rsidR="005220F1">
              <w:rPr>
                <w:rFonts w:ascii="Garamond" w:hAnsi="Garamond"/>
                <w:bCs/>
                <w:sz w:val="18"/>
                <w:szCs w:val="18"/>
              </w:rPr>
              <w:t>ë</w:t>
            </w:r>
            <w:r w:rsidRPr="005220F1">
              <w:rPr>
                <w:rFonts w:ascii="Garamond" w:hAnsi="Garamond"/>
                <w:bCs/>
                <w:sz w:val="18"/>
                <w:szCs w:val="18"/>
              </w:rPr>
              <w:t xml:space="preserve"> </w:t>
            </w:r>
            <w:r w:rsidR="005220F1" w:rsidRPr="005220F1">
              <w:rPr>
                <w:rFonts w:ascii="Garamond" w:hAnsi="Garamond"/>
                <w:bCs/>
                <w:sz w:val="18"/>
                <w:szCs w:val="18"/>
              </w:rPr>
              <w:t>përbërë</w:t>
            </w:r>
            <w:r w:rsidRPr="005220F1">
              <w:rPr>
                <w:rFonts w:ascii="Garamond" w:hAnsi="Garamond"/>
                <w:bCs/>
                <w:sz w:val="18"/>
                <w:szCs w:val="18"/>
              </w:rPr>
              <w:t xml:space="preserve"> nga vaj ulliri i rafinuar dhe vaj ulliri i </w:t>
            </w:r>
            <w:r w:rsidR="005220F1" w:rsidRPr="005220F1">
              <w:rPr>
                <w:rFonts w:ascii="Garamond" w:hAnsi="Garamond"/>
                <w:bCs/>
                <w:sz w:val="18"/>
                <w:szCs w:val="18"/>
              </w:rPr>
              <w:t>virgjër</w:t>
            </w:r>
            <w:r w:rsidRPr="005220F1">
              <w:rPr>
                <w:rFonts w:ascii="Garamond" w:hAnsi="Garamond"/>
                <w:bCs/>
                <w:sz w:val="18"/>
                <w:szCs w:val="18"/>
              </w:rPr>
              <w:t xml:space="preserve">) dhe </w:t>
            </w:r>
            <w:r w:rsidR="005220F1" w:rsidRPr="005220F1">
              <w:rPr>
                <w:rFonts w:ascii="Garamond" w:hAnsi="Garamond"/>
                <w:bCs/>
                <w:sz w:val="18"/>
                <w:szCs w:val="18"/>
              </w:rPr>
              <w:t>përzierje</w:t>
            </w:r>
            <w:r w:rsidRPr="005220F1">
              <w:rPr>
                <w:rFonts w:ascii="Garamond" w:hAnsi="Garamond"/>
                <w:bCs/>
                <w:sz w:val="18"/>
                <w:szCs w:val="18"/>
              </w:rPr>
              <w:t xml:space="preserve"> vajrash dhe yndyrash me vajra dhe</w:t>
            </w:r>
            <w:r w:rsidR="0097596B">
              <w:rPr>
                <w:rFonts w:ascii="Garamond" w:hAnsi="Garamond"/>
                <w:bCs/>
                <w:sz w:val="18"/>
                <w:szCs w:val="18"/>
              </w:rPr>
              <w:t xml:space="preserve"> yndyra</w:t>
            </w:r>
            <w:r w:rsidRPr="005220F1">
              <w:rPr>
                <w:rFonts w:ascii="Garamond" w:hAnsi="Garamond"/>
                <w:bCs/>
                <w:sz w:val="18"/>
                <w:szCs w:val="18"/>
              </w:rPr>
              <w:t xml:space="preserve"> </w:t>
            </w:r>
            <w:r w:rsidR="005220F1" w:rsidRPr="005220F1">
              <w:rPr>
                <w:rFonts w:ascii="Garamond" w:hAnsi="Garamond"/>
                <w:bCs/>
                <w:sz w:val="18"/>
                <w:szCs w:val="18"/>
              </w:rPr>
              <w:t>vetëm</w:t>
            </w:r>
            <w:r w:rsidRPr="005220F1">
              <w:rPr>
                <w:rFonts w:ascii="Garamond" w:hAnsi="Garamond"/>
                <w:bCs/>
                <w:sz w:val="18"/>
                <w:szCs w:val="18"/>
              </w:rPr>
              <w:t xml:space="preserve"> nga kjo kategori</w:t>
            </w:r>
          </w:p>
        </w:tc>
        <w:tc>
          <w:tcPr>
            <w:tcW w:w="1418" w:type="dxa"/>
          </w:tcPr>
          <w:p w14:paraId="059BED3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1 250</w:t>
            </w:r>
          </w:p>
        </w:tc>
        <w:tc>
          <w:tcPr>
            <w:tcW w:w="5789" w:type="dxa"/>
          </w:tcPr>
          <w:p w14:paraId="49E8A9C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Përveç vajrave të ullirit të virgjër </w:t>
            </w:r>
            <w:r w:rsidRPr="005220F1">
              <w:rPr>
                <w:rFonts w:ascii="Garamond" w:hAnsi="Garamond"/>
                <w:bCs/>
                <w:sz w:val="18"/>
                <w:szCs w:val="18"/>
                <w:vertAlign w:val="superscript"/>
              </w:rPr>
              <w:t>(7).</w:t>
            </w:r>
          </w:p>
        </w:tc>
      </w:tr>
      <w:tr w:rsidR="00AC4AA7" w:rsidRPr="005220F1" w14:paraId="40643640" w14:textId="77777777" w:rsidTr="004E0E86">
        <w:trPr>
          <w:trHeight w:val="702"/>
          <w:jc w:val="center"/>
        </w:trPr>
        <w:tc>
          <w:tcPr>
            <w:tcW w:w="1129" w:type="dxa"/>
          </w:tcPr>
          <w:p w14:paraId="0FCB874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5.3.1.2</w:t>
            </w:r>
          </w:p>
        </w:tc>
        <w:tc>
          <w:tcPr>
            <w:tcW w:w="5670" w:type="dxa"/>
          </w:tcPr>
          <w:p w14:paraId="0E11E70C" w14:textId="37A75CD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të tjerë bimorë, vajra peshku dhe vajra nga organizma të tjerë detarë dhe përzierje të vajrave dhe yndyrave me vajra dhe</w:t>
            </w:r>
            <w:r w:rsidR="0097596B">
              <w:rPr>
                <w:rFonts w:ascii="Garamond" w:hAnsi="Garamond"/>
                <w:bCs/>
                <w:sz w:val="18"/>
                <w:szCs w:val="18"/>
              </w:rPr>
              <w:t xml:space="preserve"> yndyra</w:t>
            </w:r>
            <w:r w:rsidRPr="005220F1">
              <w:rPr>
                <w:rFonts w:ascii="Garamond" w:hAnsi="Garamond"/>
                <w:bCs/>
                <w:sz w:val="18"/>
                <w:szCs w:val="18"/>
              </w:rPr>
              <w:t xml:space="preserve"> vetëm nga kjo kategori</w:t>
            </w:r>
          </w:p>
        </w:tc>
        <w:tc>
          <w:tcPr>
            <w:tcW w:w="1418" w:type="dxa"/>
          </w:tcPr>
          <w:p w14:paraId="5FD95D9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2 500</w:t>
            </w:r>
          </w:p>
        </w:tc>
        <w:tc>
          <w:tcPr>
            <w:tcW w:w="5789" w:type="dxa"/>
          </w:tcPr>
          <w:p w14:paraId="30E79C4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Përfshirë vajrat e bërsisë të ullirit.</w:t>
            </w:r>
          </w:p>
        </w:tc>
      </w:tr>
      <w:tr w:rsidR="00AC4AA7" w:rsidRPr="005220F1" w14:paraId="19E76B93" w14:textId="77777777" w:rsidTr="004E0E86">
        <w:trPr>
          <w:trHeight w:val="1245"/>
          <w:jc w:val="center"/>
        </w:trPr>
        <w:tc>
          <w:tcPr>
            <w:tcW w:w="1129" w:type="dxa"/>
          </w:tcPr>
          <w:p w14:paraId="5F820DE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5.3.1.3</w:t>
            </w:r>
          </w:p>
        </w:tc>
        <w:tc>
          <w:tcPr>
            <w:tcW w:w="5670" w:type="dxa"/>
          </w:tcPr>
          <w:p w14:paraId="1B5BB91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përzierjet e vajrave dhe yndyrave nga produktet e renditura në 5.3.1.1 dhe 5.3.1.2</w:t>
            </w:r>
          </w:p>
        </w:tc>
        <w:tc>
          <w:tcPr>
            <w:tcW w:w="1418" w:type="dxa"/>
          </w:tcPr>
          <w:p w14:paraId="28D8C2A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w:t>
            </w:r>
          </w:p>
        </w:tc>
        <w:tc>
          <w:tcPr>
            <w:tcW w:w="5789" w:type="dxa"/>
          </w:tcPr>
          <w:p w14:paraId="1EB17BCF" w14:textId="2288EDDB"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Vajrat dhe</w:t>
            </w:r>
            <w:r w:rsidR="0097596B">
              <w:rPr>
                <w:rFonts w:ascii="Garamond" w:hAnsi="Garamond"/>
                <w:bCs/>
                <w:sz w:val="18"/>
                <w:szCs w:val="18"/>
              </w:rPr>
              <w:t xml:space="preserve"> yndyra</w:t>
            </w:r>
            <w:r w:rsidRPr="005220F1">
              <w:rPr>
                <w:rFonts w:ascii="Garamond" w:hAnsi="Garamond"/>
                <w:bCs/>
                <w:sz w:val="18"/>
                <w:szCs w:val="18"/>
              </w:rPr>
              <w:t>t e përdorura si përbërës për përzierjen duhet të jenë në përputhje me nivelin maksimal të vendosur për vajin dhe yndyrën. Prandaj, niveli i shumës së estereve të acideve yndyrore 3-MCPD dhe 3-MCPD, i shprehur si 3-MCPD në përzierje, nuk duhet të kalojë nivelin e llogaritur në përputhje me nenin 4(1), pika (c).</w:t>
            </w:r>
          </w:p>
        </w:tc>
      </w:tr>
    </w:tbl>
    <w:p w14:paraId="5E16A2CB" w14:textId="77777777" w:rsidR="00AC4AA7" w:rsidRPr="005220F1" w:rsidRDefault="00AC4AA7" w:rsidP="00952EDA">
      <w:pPr>
        <w:tabs>
          <w:tab w:val="left" w:pos="1483"/>
        </w:tabs>
        <w:rPr>
          <w:rFonts w:ascii="Garamond" w:hAnsi="Garamond"/>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70C0C02B" w14:textId="77777777" w:rsidTr="004E0E86">
        <w:trPr>
          <w:trHeight w:val="981"/>
          <w:jc w:val="center"/>
        </w:trPr>
        <w:tc>
          <w:tcPr>
            <w:tcW w:w="1129" w:type="dxa"/>
          </w:tcPr>
          <w:p w14:paraId="25702F0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670" w:type="dxa"/>
          </w:tcPr>
          <w:p w14:paraId="5BC8B48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1418" w:type="dxa"/>
          </w:tcPr>
          <w:p w14:paraId="3DC24D2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6215934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Në rast se përbërja sasiore nuk dihet për autoritetin kompetent dhe operatorin e biznesit ushqimor, që nuk e prodhon përzierjen, niveli i shumës së estereve të acideve yndyrore 3-MCPD dhe 3-MCPD, i shprehur si 3-MCPD në përzierje do të në çdo rast jo më shumë se 2 500 μg/kg.</w:t>
            </w:r>
          </w:p>
        </w:tc>
      </w:tr>
      <w:tr w:rsidR="00AC4AA7" w:rsidRPr="005220F1" w14:paraId="556F5ADA" w14:textId="77777777" w:rsidTr="004E0E86">
        <w:trPr>
          <w:trHeight w:val="1237"/>
          <w:jc w:val="center"/>
        </w:trPr>
        <w:tc>
          <w:tcPr>
            <w:tcW w:w="1129" w:type="dxa"/>
          </w:tcPr>
          <w:p w14:paraId="2D99319A"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5.3.2</w:t>
            </w:r>
          </w:p>
        </w:tc>
        <w:tc>
          <w:tcPr>
            <w:tcW w:w="5670" w:type="dxa"/>
          </w:tcPr>
          <w:p w14:paraId="69109DB6" w14:textId="4751689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vegjetale, vajra peshku dhe vajra nga organizma të tjerë detarë të destinuar për prodhimin e ushqimit për fëmijë dhe ushqimeve të përpunuara me bazë drithëra për foshnjat dhe fëmijët e vegjël (3)</w:t>
            </w:r>
          </w:p>
        </w:tc>
        <w:tc>
          <w:tcPr>
            <w:tcW w:w="1418" w:type="dxa"/>
          </w:tcPr>
          <w:p w14:paraId="3D7F34D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750</w:t>
            </w:r>
          </w:p>
        </w:tc>
        <w:tc>
          <w:tcPr>
            <w:tcW w:w="5789" w:type="dxa"/>
          </w:tcPr>
          <w:p w14:paraId="541C1C1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Kur produkti është një përzierje vajrash ose yndyrash të ndryshme të së njëjtës ose me origjinë botanike të ndryshme, niveli maksimal zbatohet për përzierjen. Vajrat dhe yndyrat e përdorura si përbërës për përzierjen duhet të jenë në përputhje me nivelin maksimal të përcaktuar për vajin dhe yndyrën në pikën 5.3.1.</w:t>
            </w:r>
          </w:p>
        </w:tc>
      </w:tr>
      <w:tr w:rsidR="00AC4AA7" w:rsidRPr="005220F1" w14:paraId="793E8B46" w14:textId="77777777" w:rsidTr="004E0E86">
        <w:trPr>
          <w:trHeight w:val="810"/>
          <w:jc w:val="center"/>
        </w:trPr>
        <w:tc>
          <w:tcPr>
            <w:tcW w:w="1129" w:type="dxa"/>
          </w:tcPr>
          <w:p w14:paraId="2BFD40A0"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5.3.3</w:t>
            </w:r>
          </w:p>
        </w:tc>
        <w:tc>
          <w:tcPr>
            <w:tcW w:w="5670" w:type="dxa"/>
          </w:tcPr>
          <w:p w14:paraId="2DA5156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Formula për foshnjat, formulat rrjedhëse dhe ushqimi për qëllime të veçanta mjekësore të destinuara për foshnjat dhe fëmijët e vegjël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1418" w:type="dxa"/>
          </w:tcPr>
          <w:p w14:paraId="313259F2"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73B170B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0CAC7162" w14:textId="77777777" w:rsidTr="004E0E86">
        <w:trPr>
          <w:trHeight w:val="597"/>
          <w:jc w:val="center"/>
        </w:trPr>
        <w:tc>
          <w:tcPr>
            <w:tcW w:w="1129" w:type="dxa"/>
          </w:tcPr>
          <w:p w14:paraId="6F71F86F"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5.3.3.1</w:t>
            </w:r>
          </w:p>
        </w:tc>
        <w:tc>
          <w:tcPr>
            <w:tcW w:w="5670" w:type="dxa"/>
          </w:tcPr>
          <w:p w14:paraId="0254ABD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të vendosura në treg si pluhur</w:t>
            </w:r>
          </w:p>
        </w:tc>
        <w:tc>
          <w:tcPr>
            <w:tcW w:w="1418" w:type="dxa"/>
          </w:tcPr>
          <w:p w14:paraId="0551382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125</w:t>
            </w:r>
          </w:p>
        </w:tc>
        <w:tc>
          <w:tcPr>
            <w:tcW w:w="5789" w:type="dxa"/>
          </w:tcPr>
          <w:p w14:paraId="17E3792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A217BBA" w14:textId="77777777" w:rsidTr="004E0E86">
        <w:trPr>
          <w:trHeight w:val="597"/>
          <w:jc w:val="center"/>
        </w:trPr>
        <w:tc>
          <w:tcPr>
            <w:tcW w:w="1129" w:type="dxa"/>
          </w:tcPr>
          <w:p w14:paraId="4E86701D"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5.3.3.2</w:t>
            </w:r>
          </w:p>
        </w:tc>
        <w:tc>
          <w:tcPr>
            <w:tcW w:w="5670" w:type="dxa"/>
          </w:tcPr>
          <w:p w14:paraId="1687F0E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të vendosura në treg si lëng</w:t>
            </w:r>
          </w:p>
        </w:tc>
        <w:tc>
          <w:tcPr>
            <w:tcW w:w="1418" w:type="dxa"/>
          </w:tcPr>
          <w:p w14:paraId="7830858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15</w:t>
            </w:r>
          </w:p>
        </w:tc>
        <w:tc>
          <w:tcPr>
            <w:tcW w:w="5789" w:type="dxa"/>
          </w:tcPr>
          <w:p w14:paraId="7880A406"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243D5F62" w14:textId="77777777" w:rsidTr="004E0E86">
        <w:trPr>
          <w:trHeight w:val="519"/>
          <w:jc w:val="center"/>
        </w:trPr>
        <w:tc>
          <w:tcPr>
            <w:tcW w:w="1129" w:type="dxa"/>
          </w:tcPr>
          <w:p w14:paraId="71949105"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5.4</w:t>
            </w:r>
          </w:p>
        </w:tc>
        <w:tc>
          <w:tcPr>
            <w:tcW w:w="5670" w:type="dxa"/>
          </w:tcPr>
          <w:p w14:paraId="6B8C4FCB" w14:textId="77777777" w:rsidR="00AC4AA7" w:rsidRPr="005220F1" w:rsidRDefault="00AC4AA7" w:rsidP="004E0E86">
            <w:pPr>
              <w:widowControl w:val="0"/>
              <w:autoSpaceDE w:val="0"/>
              <w:autoSpaceDN w:val="0"/>
              <w:spacing w:after="0" w:line="240" w:lineRule="auto"/>
              <w:rPr>
                <w:rFonts w:ascii="Garamond" w:hAnsi="Garamond"/>
                <w:b/>
                <w:bCs/>
                <w:sz w:val="18"/>
                <w:szCs w:val="18"/>
              </w:rPr>
            </w:pPr>
            <w:r w:rsidRPr="005220F1">
              <w:rPr>
                <w:rFonts w:ascii="Garamond" w:hAnsi="Garamond"/>
                <w:b/>
                <w:bCs/>
                <w:sz w:val="18"/>
                <w:szCs w:val="18"/>
              </w:rPr>
              <w:t>Esteret e acidit yndyror glicidil, të shprehur si glicidol</w:t>
            </w:r>
          </w:p>
        </w:tc>
        <w:tc>
          <w:tcPr>
            <w:tcW w:w="1418" w:type="dxa"/>
          </w:tcPr>
          <w:p w14:paraId="00DE1D01"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(μg/kg)</w:t>
            </w:r>
          </w:p>
        </w:tc>
        <w:tc>
          <w:tcPr>
            <w:tcW w:w="5789" w:type="dxa"/>
          </w:tcPr>
          <w:p w14:paraId="640B656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Shënime</w:t>
            </w:r>
          </w:p>
        </w:tc>
      </w:tr>
      <w:tr w:rsidR="00AC4AA7" w:rsidRPr="005220F1" w14:paraId="2DD39BF3" w14:textId="77777777" w:rsidTr="004E0E86">
        <w:trPr>
          <w:trHeight w:val="819"/>
          <w:jc w:val="center"/>
        </w:trPr>
        <w:tc>
          <w:tcPr>
            <w:tcW w:w="1129" w:type="dxa"/>
          </w:tcPr>
          <w:p w14:paraId="6180FE6D"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5.4.1</w:t>
            </w:r>
          </w:p>
        </w:tc>
        <w:tc>
          <w:tcPr>
            <w:tcW w:w="5670" w:type="dxa"/>
          </w:tcPr>
          <w:p w14:paraId="2CAD94E8" w14:textId="6E96D8C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vegjetale, vajra peshku dhe vajra nga organizma të tjerë detarë të vendosur në treg përkonsumatorin e fundit ose për përdorim si përbërës në ushqim, përveç produkteve të renditura në 5.4.2</w:t>
            </w:r>
          </w:p>
        </w:tc>
        <w:tc>
          <w:tcPr>
            <w:tcW w:w="1418" w:type="dxa"/>
          </w:tcPr>
          <w:p w14:paraId="1A36650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1 000</w:t>
            </w:r>
          </w:p>
        </w:tc>
        <w:tc>
          <w:tcPr>
            <w:tcW w:w="5789" w:type="dxa"/>
          </w:tcPr>
          <w:p w14:paraId="33CF2BE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Përveç vajrave të ullirit të virgjër </w:t>
            </w:r>
            <w:r w:rsidRPr="005220F1">
              <w:rPr>
                <w:rFonts w:ascii="Garamond" w:hAnsi="Garamond"/>
                <w:bCs/>
                <w:sz w:val="18"/>
                <w:szCs w:val="18"/>
                <w:vertAlign w:val="superscript"/>
              </w:rPr>
              <w:t>(7).</w:t>
            </w:r>
          </w:p>
        </w:tc>
      </w:tr>
      <w:tr w:rsidR="00AC4AA7" w:rsidRPr="005220F1" w14:paraId="60F6A409" w14:textId="77777777" w:rsidTr="004E0E86">
        <w:trPr>
          <w:trHeight w:val="945"/>
          <w:jc w:val="center"/>
        </w:trPr>
        <w:tc>
          <w:tcPr>
            <w:tcW w:w="1129" w:type="dxa"/>
          </w:tcPr>
          <w:p w14:paraId="2A12961D"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5.4.2</w:t>
            </w:r>
          </w:p>
        </w:tc>
        <w:tc>
          <w:tcPr>
            <w:tcW w:w="5670" w:type="dxa"/>
          </w:tcPr>
          <w:p w14:paraId="2615B266" w14:textId="2D7A0AA1"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 dhe</w:t>
            </w:r>
            <w:r w:rsidR="0097596B">
              <w:rPr>
                <w:rFonts w:ascii="Garamond" w:hAnsi="Garamond"/>
                <w:bCs/>
                <w:sz w:val="18"/>
                <w:szCs w:val="18"/>
              </w:rPr>
              <w:t xml:space="preserve"> yndyra</w:t>
            </w:r>
            <w:r w:rsidRPr="005220F1">
              <w:rPr>
                <w:rFonts w:ascii="Garamond" w:hAnsi="Garamond"/>
                <w:bCs/>
                <w:sz w:val="18"/>
                <w:szCs w:val="18"/>
              </w:rPr>
              <w:t xml:space="preserve"> vegjetale, vajra peshku dhe vajra nga organizma të tjerë detarë të destinuar për prodhimin e ushqimit për fëmijë dhe ushqimeve të përpunuara me bazë drithëra për foshnjat dhe fëmijët e vegjël </w:t>
            </w:r>
            <w:r w:rsidRPr="005220F1">
              <w:rPr>
                <w:rFonts w:ascii="Garamond" w:hAnsi="Garamond"/>
                <w:bCs/>
                <w:sz w:val="18"/>
                <w:szCs w:val="18"/>
                <w:vertAlign w:val="superscript"/>
              </w:rPr>
              <w:t>(3)</w:t>
            </w:r>
          </w:p>
        </w:tc>
        <w:tc>
          <w:tcPr>
            <w:tcW w:w="1418" w:type="dxa"/>
          </w:tcPr>
          <w:p w14:paraId="2969C10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500</w:t>
            </w:r>
          </w:p>
        </w:tc>
        <w:tc>
          <w:tcPr>
            <w:tcW w:w="5789" w:type="dxa"/>
          </w:tcPr>
          <w:p w14:paraId="5920134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Kur produkti është një përzierje vajrash ose yndyrash të ndryshme të së njëjtës ose me origjinë botanike të ndryshme, niveli maksimal zbatohet për përzierjen.</w:t>
            </w:r>
          </w:p>
          <w:p w14:paraId="3E9122F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Vajrat dhe yndyrat e përdorura si përbërës për përzierjen duhet të jenë në përputhje me nivelin maksimal të përcaktuar për vajin dhe yndyrën në pikën 5.4.1.</w:t>
            </w:r>
          </w:p>
        </w:tc>
      </w:tr>
      <w:tr w:rsidR="00AC4AA7" w:rsidRPr="005220F1" w14:paraId="2BBD0463" w14:textId="77777777" w:rsidTr="004E0E86">
        <w:trPr>
          <w:trHeight w:val="810"/>
          <w:jc w:val="center"/>
        </w:trPr>
        <w:tc>
          <w:tcPr>
            <w:tcW w:w="1129" w:type="dxa"/>
          </w:tcPr>
          <w:p w14:paraId="70FFCC5A"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5.4.3</w:t>
            </w:r>
          </w:p>
        </w:tc>
        <w:tc>
          <w:tcPr>
            <w:tcW w:w="5670" w:type="dxa"/>
          </w:tcPr>
          <w:p w14:paraId="204F85C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Formula për foshnjat, formulat rrjedhëse dhe ushqimi për qëllime të veçanta mjekësore të destinuara për foshnjat dhe fëmijët e vegjël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1418" w:type="dxa"/>
          </w:tcPr>
          <w:p w14:paraId="25CC8235"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31ABED5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268ED65F" w14:textId="77777777" w:rsidTr="004E0E86">
        <w:trPr>
          <w:trHeight w:val="597"/>
          <w:jc w:val="center"/>
        </w:trPr>
        <w:tc>
          <w:tcPr>
            <w:tcW w:w="1129" w:type="dxa"/>
          </w:tcPr>
          <w:p w14:paraId="0D5E2561"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5.4.3.1</w:t>
            </w:r>
          </w:p>
        </w:tc>
        <w:tc>
          <w:tcPr>
            <w:tcW w:w="5670" w:type="dxa"/>
          </w:tcPr>
          <w:p w14:paraId="6FCCC4C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të vendosura në treg si pluhur</w:t>
            </w:r>
          </w:p>
        </w:tc>
        <w:tc>
          <w:tcPr>
            <w:tcW w:w="1418" w:type="dxa"/>
          </w:tcPr>
          <w:p w14:paraId="1DA66F5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50</w:t>
            </w:r>
          </w:p>
        </w:tc>
        <w:tc>
          <w:tcPr>
            <w:tcW w:w="5789" w:type="dxa"/>
          </w:tcPr>
          <w:p w14:paraId="1509730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3E3668E" w14:textId="77777777" w:rsidTr="004E0E86">
        <w:trPr>
          <w:trHeight w:val="597"/>
          <w:jc w:val="center"/>
        </w:trPr>
        <w:tc>
          <w:tcPr>
            <w:tcW w:w="1129" w:type="dxa"/>
          </w:tcPr>
          <w:p w14:paraId="50C2B388"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5.4.3.2</w:t>
            </w:r>
          </w:p>
        </w:tc>
        <w:tc>
          <w:tcPr>
            <w:tcW w:w="5670" w:type="dxa"/>
          </w:tcPr>
          <w:p w14:paraId="586E4B0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të vendosura në treg si lëng</w:t>
            </w:r>
          </w:p>
        </w:tc>
        <w:tc>
          <w:tcPr>
            <w:tcW w:w="1418" w:type="dxa"/>
          </w:tcPr>
          <w:p w14:paraId="1A408D6E"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6,0</w:t>
            </w:r>
          </w:p>
        </w:tc>
        <w:tc>
          <w:tcPr>
            <w:tcW w:w="5789" w:type="dxa"/>
          </w:tcPr>
          <w:p w14:paraId="397E788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50A42162" w14:textId="77777777" w:rsidR="00AC4AA7" w:rsidRPr="005220F1" w:rsidRDefault="00AC4AA7" w:rsidP="004E0E86">
      <w:pPr>
        <w:pStyle w:val="TEKSTIII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5EA39C64" w14:textId="77777777" w:rsidTr="004E0E86">
        <w:trPr>
          <w:trHeight w:val="327"/>
          <w:jc w:val="center"/>
        </w:trPr>
        <w:tc>
          <w:tcPr>
            <w:tcW w:w="1129" w:type="dxa"/>
          </w:tcPr>
          <w:p w14:paraId="43A18278"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w:t>
            </w:r>
          </w:p>
        </w:tc>
        <w:tc>
          <w:tcPr>
            <w:tcW w:w="12877" w:type="dxa"/>
            <w:gridSpan w:val="3"/>
          </w:tcPr>
          <w:p w14:paraId="26171594" w14:textId="77777777" w:rsidR="00AC4AA7" w:rsidRPr="005220F1" w:rsidRDefault="00AC4AA7" w:rsidP="005220F1">
            <w:pPr>
              <w:widowControl w:val="0"/>
              <w:autoSpaceDE w:val="0"/>
              <w:autoSpaceDN w:val="0"/>
              <w:spacing w:after="0" w:line="240" w:lineRule="auto"/>
              <w:jc w:val="center"/>
              <w:rPr>
                <w:rFonts w:ascii="Garamond" w:hAnsi="Garamond"/>
                <w:b/>
                <w:bCs/>
                <w:sz w:val="18"/>
                <w:szCs w:val="18"/>
              </w:rPr>
            </w:pPr>
            <w:r w:rsidRPr="005220F1">
              <w:rPr>
                <w:rFonts w:ascii="Garamond" w:hAnsi="Garamond"/>
                <w:b/>
                <w:bCs/>
                <w:sz w:val="18"/>
                <w:szCs w:val="18"/>
              </w:rPr>
              <w:t>Kontaminantë të tjerë</w:t>
            </w:r>
          </w:p>
        </w:tc>
      </w:tr>
      <w:tr w:rsidR="00AC4AA7" w:rsidRPr="005220F1" w14:paraId="05EE46C1" w14:textId="77777777" w:rsidTr="004E0E86">
        <w:trPr>
          <w:trHeight w:val="519"/>
          <w:jc w:val="center"/>
        </w:trPr>
        <w:tc>
          <w:tcPr>
            <w:tcW w:w="1129" w:type="dxa"/>
          </w:tcPr>
          <w:p w14:paraId="45B3890F"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w:t>
            </w:r>
          </w:p>
        </w:tc>
        <w:tc>
          <w:tcPr>
            <w:tcW w:w="5670" w:type="dxa"/>
          </w:tcPr>
          <w:p w14:paraId="139DF166" w14:textId="77777777" w:rsidR="00AC4AA7" w:rsidRPr="005220F1" w:rsidRDefault="00AC4AA7" w:rsidP="004E0E86">
            <w:pPr>
              <w:widowControl w:val="0"/>
              <w:autoSpaceDE w:val="0"/>
              <w:autoSpaceDN w:val="0"/>
              <w:spacing w:after="0" w:line="240" w:lineRule="auto"/>
              <w:rPr>
                <w:rFonts w:ascii="Garamond" w:hAnsi="Garamond"/>
                <w:b/>
                <w:bCs/>
                <w:sz w:val="18"/>
                <w:szCs w:val="18"/>
              </w:rPr>
            </w:pPr>
            <w:r w:rsidRPr="005220F1">
              <w:rPr>
                <w:rFonts w:ascii="Garamond" w:hAnsi="Garamond"/>
                <w:b/>
                <w:bCs/>
                <w:sz w:val="18"/>
                <w:szCs w:val="18"/>
              </w:rPr>
              <w:t>Nitratet</w:t>
            </w:r>
          </w:p>
        </w:tc>
        <w:tc>
          <w:tcPr>
            <w:tcW w:w="1418" w:type="dxa"/>
          </w:tcPr>
          <w:p w14:paraId="2D428D9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(mg NO3/kg)</w:t>
            </w:r>
          </w:p>
        </w:tc>
        <w:tc>
          <w:tcPr>
            <w:tcW w:w="5789" w:type="dxa"/>
          </w:tcPr>
          <w:p w14:paraId="6D3E3118"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00C89EA7" w14:textId="77777777" w:rsidTr="004E0E86">
        <w:trPr>
          <w:trHeight w:val="773"/>
          <w:jc w:val="center"/>
        </w:trPr>
        <w:tc>
          <w:tcPr>
            <w:tcW w:w="1129" w:type="dxa"/>
          </w:tcPr>
          <w:p w14:paraId="211D1648"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6.1.1</w:t>
            </w:r>
          </w:p>
        </w:tc>
        <w:tc>
          <w:tcPr>
            <w:tcW w:w="5670" w:type="dxa"/>
          </w:tcPr>
          <w:p w14:paraId="73EC9C86" w14:textId="0A1CCF13"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Spinaq i freskët (</w:t>
            </w:r>
            <w:r w:rsidRPr="005220F1">
              <w:rPr>
                <w:rFonts w:ascii="Garamond" w:hAnsi="Garamond"/>
                <w:bCs/>
                <w:i/>
                <w:sz w:val="18"/>
                <w:szCs w:val="18"/>
              </w:rPr>
              <w:t xml:space="preserve">Spinacia </w:t>
            </w:r>
            <w:r w:rsidR="005220F1" w:rsidRPr="005220F1">
              <w:rPr>
                <w:rFonts w:ascii="Garamond" w:hAnsi="Garamond"/>
                <w:bCs/>
                <w:i/>
                <w:sz w:val="18"/>
                <w:szCs w:val="18"/>
              </w:rPr>
              <w:t>Oleracea</w:t>
            </w:r>
            <w:r w:rsidRPr="005220F1">
              <w:rPr>
                <w:rFonts w:ascii="Garamond" w:hAnsi="Garamond"/>
                <w:bCs/>
                <w:sz w:val="18"/>
                <w:szCs w:val="18"/>
              </w:rPr>
              <w:t>)</w:t>
            </w:r>
          </w:p>
        </w:tc>
        <w:tc>
          <w:tcPr>
            <w:tcW w:w="1418" w:type="dxa"/>
          </w:tcPr>
          <w:p w14:paraId="573DAEC0"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3 500</w:t>
            </w:r>
          </w:p>
        </w:tc>
        <w:tc>
          <w:tcPr>
            <w:tcW w:w="5789" w:type="dxa"/>
          </w:tcPr>
          <w:p w14:paraId="7465CF24"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Niveli maksimal nuk zbatohet për spinaqin e freskët për përpunim, i cili transportohet drejtpërdrejt me shumicë nga fusha në fabrikën e përpunimit.</w:t>
            </w:r>
          </w:p>
        </w:tc>
      </w:tr>
      <w:tr w:rsidR="00AC4AA7" w:rsidRPr="005220F1" w14:paraId="590284ED" w14:textId="77777777" w:rsidTr="004E0E86">
        <w:trPr>
          <w:trHeight w:val="560"/>
          <w:jc w:val="center"/>
        </w:trPr>
        <w:tc>
          <w:tcPr>
            <w:tcW w:w="1129" w:type="dxa"/>
          </w:tcPr>
          <w:p w14:paraId="2B7B28D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6.1.2</w:t>
            </w:r>
          </w:p>
        </w:tc>
        <w:tc>
          <w:tcPr>
            <w:tcW w:w="5670" w:type="dxa"/>
          </w:tcPr>
          <w:p w14:paraId="2EDA6E1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Spinaq i konservuar, i ngrirë thellë ose i ngrirë</w:t>
            </w:r>
          </w:p>
        </w:tc>
        <w:tc>
          <w:tcPr>
            <w:tcW w:w="1418" w:type="dxa"/>
          </w:tcPr>
          <w:p w14:paraId="0CBF21B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2 000</w:t>
            </w:r>
          </w:p>
        </w:tc>
        <w:tc>
          <w:tcPr>
            <w:tcW w:w="5789" w:type="dxa"/>
          </w:tcPr>
          <w:p w14:paraId="1B7E57FF"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7E82AD7B" w14:textId="77777777" w:rsidTr="004E0E86">
        <w:trPr>
          <w:trHeight w:val="560"/>
          <w:jc w:val="center"/>
        </w:trPr>
        <w:tc>
          <w:tcPr>
            <w:tcW w:w="1129" w:type="dxa"/>
          </w:tcPr>
          <w:p w14:paraId="50B24B88"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6.1.3</w:t>
            </w:r>
          </w:p>
        </w:tc>
        <w:tc>
          <w:tcPr>
            <w:tcW w:w="5670" w:type="dxa"/>
          </w:tcPr>
          <w:p w14:paraId="630870E1" w14:textId="34994BDA"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freskët (</w:t>
            </w:r>
            <w:r w:rsidR="005220F1" w:rsidRPr="005220F1">
              <w:rPr>
                <w:rFonts w:ascii="Garamond" w:hAnsi="Garamond"/>
                <w:bCs/>
                <w:i/>
                <w:sz w:val="18"/>
                <w:szCs w:val="18"/>
              </w:rPr>
              <w:t>Lactuca Sativa</w:t>
            </w:r>
            <w:r w:rsidR="005220F1" w:rsidRPr="005220F1">
              <w:rPr>
                <w:rFonts w:ascii="Garamond" w:hAnsi="Garamond"/>
                <w:bCs/>
                <w:sz w:val="18"/>
                <w:szCs w:val="18"/>
              </w:rPr>
              <w:t xml:space="preserve"> </w:t>
            </w:r>
            <w:r w:rsidRPr="005220F1">
              <w:rPr>
                <w:rFonts w:ascii="Garamond" w:hAnsi="Garamond"/>
                <w:bCs/>
                <w:sz w:val="18"/>
                <w:szCs w:val="18"/>
              </w:rPr>
              <w:t>L.) përveç produkteve të renditura në 6.1.4</w:t>
            </w:r>
          </w:p>
        </w:tc>
        <w:tc>
          <w:tcPr>
            <w:tcW w:w="1418" w:type="dxa"/>
          </w:tcPr>
          <w:p w14:paraId="55DF44B9"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715C570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114341C9" w14:textId="77777777" w:rsidTr="004E0E86">
        <w:trPr>
          <w:trHeight w:val="773"/>
          <w:jc w:val="center"/>
        </w:trPr>
        <w:tc>
          <w:tcPr>
            <w:tcW w:w="1129" w:type="dxa"/>
          </w:tcPr>
          <w:p w14:paraId="76464C14"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6.1.3.1</w:t>
            </w:r>
          </w:p>
        </w:tc>
        <w:tc>
          <w:tcPr>
            <w:tcW w:w="5670" w:type="dxa"/>
          </w:tcPr>
          <w:p w14:paraId="01E199F9"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rritur në serë, e korrur midis 1 tetorit dhe 31 marsit</w:t>
            </w:r>
          </w:p>
        </w:tc>
        <w:tc>
          <w:tcPr>
            <w:tcW w:w="1418" w:type="dxa"/>
          </w:tcPr>
          <w:p w14:paraId="46DC9EE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5 000</w:t>
            </w:r>
          </w:p>
        </w:tc>
        <w:tc>
          <w:tcPr>
            <w:tcW w:w="5789" w:type="dxa"/>
          </w:tcPr>
          <w:p w14:paraId="18C9D02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Marulja e rritur në serë duhet të etiketohet si e tillë; përndryshe zbatohet niveli maksimal i përcaktuar në 6.1.3.2.</w:t>
            </w:r>
          </w:p>
        </w:tc>
      </w:tr>
      <w:tr w:rsidR="00AC4AA7" w:rsidRPr="005220F1" w14:paraId="4342C023" w14:textId="77777777" w:rsidTr="004E0E86">
        <w:trPr>
          <w:trHeight w:val="560"/>
          <w:jc w:val="center"/>
        </w:trPr>
        <w:tc>
          <w:tcPr>
            <w:tcW w:w="1129" w:type="dxa"/>
          </w:tcPr>
          <w:p w14:paraId="5C3F78C9"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6.1.3.2</w:t>
            </w:r>
          </w:p>
        </w:tc>
        <w:tc>
          <w:tcPr>
            <w:tcW w:w="5670" w:type="dxa"/>
          </w:tcPr>
          <w:p w14:paraId="0A099CC7"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rritur në ajër të hapur, e korrur midis 1 tetorit dhe 31 marsit</w:t>
            </w:r>
          </w:p>
        </w:tc>
        <w:tc>
          <w:tcPr>
            <w:tcW w:w="1418" w:type="dxa"/>
          </w:tcPr>
          <w:p w14:paraId="2DD02508"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4 000</w:t>
            </w:r>
          </w:p>
        </w:tc>
        <w:tc>
          <w:tcPr>
            <w:tcW w:w="5789" w:type="dxa"/>
          </w:tcPr>
          <w:p w14:paraId="25297A3A"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0C08279" w14:textId="77777777" w:rsidTr="004E0E86">
        <w:trPr>
          <w:trHeight w:val="773"/>
          <w:jc w:val="center"/>
        </w:trPr>
        <w:tc>
          <w:tcPr>
            <w:tcW w:w="1129" w:type="dxa"/>
          </w:tcPr>
          <w:p w14:paraId="72D1D9FA"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6.1.3.3</w:t>
            </w:r>
          </w:p>
        </w:tc>
        <w:tc>
          <w:tcPr>
            <w:tcW w:w="5670" w:type="dxa"/>
          </w:tcPr>
          <w:p w14:paraId="77A42EC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rritur nën mbulesë, e korrur midis 1 prillit dhe 30 shtatorit</w:t>
            </w:r>
          </w:p>
        </w:tc>
        <w:tc>
          <w:tcPr>
            <w:tcW w:w="1418" w:type="dxa"/>
          </w:tcPr>
          <w:p w14:paraId="70A4465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4 000</w:t>
            </w:r>
          </w:p>
        </w:tc>
        <w:tc>
          <w:tcPr>
            <w:tcW w:w="5789" w:type="dxa"/>
          </w:tcPr>
          <w:p w14:paraId="692C3A2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Marulja e rritur në serë duhet të etiketohet si e tillë; përndryshe zbatohet niveli maksimal i përcaktuar në 6.1.3.4.</w:t>
            </w:r>
          </w:p>
        </w:tc>
      </w:tr>
      <w:tr w:rsidR="00AC4AA7" w:rsidRPr="005220F1" w14:paraId="659E3F1A" w14:textId="77777777" w:rsidTr="004E0E86">
        <w:trPr>
          <w:trHeight w:val="560"/>
          <w:jc w:val="center"/>
        </w:trPr>
        <w:tc>
          <w:tcPr>
            <w:tcW w:w="1129" w:type="dxa"/>
          </w:tcPr>
          <w:p w14:paraId="545A49A7"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6.1.3.4</w:t>
            </w:r>
          </w:p>
        </w:tc>
        <w:tc>
          <w:tcPr>
            <w:tcW w:w="5670" w:type="dxa"/>
          </w:tcPr>
          <w:p w14:paraId="26C86283"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rritur në ajër të hapur, e korrur midis 1 prillit dhe 30 shtatorit</w:t>
            </w:r>
          </w:p>
        </w:tc>
        <w:tc>
          <w:tcPr>
            <w:tcW w:w="1418" w:type="dxa"/>
          </w:tcPr>
          <w:p w14:paraId="70780312"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3 000</w:t>
            </w:r>
          </w:p>
        </w:tc>
        <w:tc>
          <w:tcPr>
            <w:tcW w:w="5789" w:type="dxa"/>
          </w:tcPr>
          <w:p w14:paraId="471AAE51"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6D3F1E78" w14:textId="77777777" w:rsidTr="004E0E86">
        <w:trPr>
          <w:trHeight w:val="560"/>
          <w:jc w:val="center"/>
        </w:trPr>
        <w:tc>
          <w:tcPr>
            <w:tcW w:w="1129" w:type="dxa"/>
          </w:tcPr>
          <w:p w14:paraId="02E7B4F2"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6.1.4</w:t>
            </w:r>
          </w:p>
        </w:tc>
        <w:tc>
          <w:tcPr>
            <w:tcW w:w="5670" w:type="dxa"/>
          </w:tcPr>
          <w:p w14:paraId="0E155BFE" w14:textId="2F027CD1"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Marule e tipit </w:t>
            </w:r>
            <w:r w:rsidR="00855BCF" w:rsidRPr="005220F1">
              <w:rPr>
                <w:rFonts w:ascii="Garamond" w:hAnsi="Garamond"/>
                <w:bCs/>
                <w:sz w:val="18"/>
                <w:szCs w:val="18"/>
              </w:rPr>
              <w:t>‘</w:t>
            </w:r>
            <w:r w:rsidRPr="005220F1">
              <w:rPr>
                <w:rFonts w:ascii="Garamond" w:hAnsi="Garamond"/>
                <w:bCs/>
                <w:sz w:val="18"/>
                <w:szCs w:val="18"/>
              </w:rPr>
              <w:t>Iceberg</w:t>
            </w:r>
            <w:r w:rsidR="00855BCF" w:rsidRPr="005220F1">
              <w:rPr>
                <w:rFonts w:ascii="Garamond" w:hAnsi="Garamond"/>
                <w:bCs/>
                <w:sz w:val="18"/>
                <w:szCs w:val="18"/>
              </w:rPr>
              <w:t>’</w:t>
            </w:r>
          </w:p>
        </w:tc>
        <w:tc>
          <w:tcPr>
            <w:tcW w:w="1418" w:type="dxa"/>
          </w:tcPr>
          <w:p w14:paraId="6476DBF7"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3EE1888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 xml:space="preserve">Përfshirë </w:t>
            </w:r>
            <w:r w:rsidRPr="005220F1">
              <w:rPr>
                <w:rFonts w:ascii="Garamond" w:hAnsi="Garamond"/>
                <w:bCs/>
                <w:i/>
                <w:sz w:val="18"/>
                <w:szCs w:val="18"/>
              </w:rPr>
              <w:t>Grazer Krauthäuptl</w:t>
            </w:r>
            <w:r w:rsidRPr="005220F1">
              <w:rPr>
                <w:rFonts w:ascii="Garamond" w:hAnsi="Garamond"/>
                <w:bCs/>
                <w:sz w:val="18"/>
                <w:szCs w:val="18"/>
              </w:rPr>
              <w:t>.</w:t>
            </w:r>
          </w:p>
        </w:tc>
      </w:tr>
      <w:tr w:rsidR="00AC4AA7" w:rsidRPr="005220F1" w14:paraId="13BBDC86" w14:textId="77777777" w:rsidTr="004E0E86">
        <w:trPr>
          <w:trHeight w:val="773"/>
          <w:jc w:val="center"/>
        </w:trPr>
        <w:tc>
          <w:tcPr>
            <w:tcW w:w="1129" w:type="dxa"/>
          </w:tcPr>
          <w:p w14:paraId="2980DEBA"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6.1.4.1</w:t>
            </w:r>
          </w:p>
        </w:tc>
        <w:tc>
          <w:tcPr>
            <w:tcW w:w="5670" w:type="dxa"/>
          </w:tcPr>
          <w:p w14:paraId="4FED463C"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rritur në serë</w:t>
            </w:r>
          </w:p>
        </w:tc>
        <w:tc>
          <w:tcPr>
            <w:tcW w:w="1418" w:type="dxa"/>
          </w:tcPr>
          <w:p w14:paraId="5CAC3C45"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2 500</w:t>
            </w:r>
          </w:p>
        </w:tc>
        <w:tc>
          <w:tcPr>
            <w:tcW w:w="5789" w:type="dxa"/>
          </w:tcPr>
          <w:p w14:paraId="5691000D"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Marulja e rritur në serë duhet të etiketohet si e tillë; përndryshe zbatohet niveli maksimal i përcaktuar në 6.1.4.2.</w:t>
            </w:r>
          </w:p>
        </w:tc>
      </w:tr>
      <w:tr w:rsidR="00AC4AA7" w:rsidRPr="005220F1" w14:paraId="6367C163" w14:textId="77777777" w:rsidTr="004E0E86">
        <w:trPr>
          <w:trHeight w:val="560"/>
          <w:jc w:val="center"/>
        </w:trPr>
        <w:tc>
          <w:tcPr>
            <w:tcW w:w="1129" w:type="dxa"/>
          </w:tcPr>
          <w:p w14:paraId="2907C671"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6.1.4.2</w:t>
            </w:r>
          </w:p>
        </w:tc>
        <w:tc>
          <w:tcPr>
            <w:tcW w:w="5670" w:type="dxa"/>
          </w:tcPr>
          <w:p w14:paraId="2A5494A6"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Marule e rritur në ajër të hapur</w:t>
            </w:r>
          </w:p>
        </w:tc>
        <w:tc>
          <w:tcPr>
            <w:tcW w:w="1418" w:type="dxa"/>
          </w:tcPr>
          <w:p w14:paraId="09D7759B"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2 000</w:t>
            </w:r>
          </w:p>
        </w:tc>
        <w:tc>
          <w:tcPr>
            <w:tcW w:w="5789" w:type="dxa"/>
          </w:tcPr>
          <w:p w14:paraId="29C771DC"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3B0FF035" w14:textId="77777777" w:rsidTr="004E0E86">
        <w:trPr>
          <w:trHeight w:val="560"/>
          <w:jc w:val="center"/>
        </w:trPr>
        <w:tc>
          <w:tcPr>
            <w:tcW w:w="1129" w:type="dxa"/>
          </w:tcPr>
          <w:p w14:paraId="1E72E336"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6.1.5</w:t>
            </w:r>
          </w:p>
        </w:tc>
        <w:tc>
          <w:tcPr>
            <w:tcW w:w="5670" w:type="dxa"/>
          </w:tcPr>
          <w:p w14:paraId="388345D7" w14:textId="27250091"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Rukola (</w:t>
            </w:r>
            <w:r w:rsidRPr="005220F1">
              <w:rPr>
                <w:rFonts w:ascii="Garamond" w:hAnsi="Garamond"/>
                <w:bCs/>
                <w:i/>
                <w:sz w:val="18"/>
                <w:szCs w:val="18"/>
              </w:rPr>
              <w:t xml:space="preserve">Eruca sativa, Diplotaxis sp., Brassica tenuifolia, Sisymbrium </w:t>
            </w:r>
            <w:r w:rsidR="005220F1" w:rsidRPr="005220F1">
              <w:rPr>
                <w:rFonts w:ascii="Garamond" w:hAnsi="Garamond"/>
                <w:bCs/>
                <w:i/>
                <w:sz w:val="18"/>
                <w:szCs w:val="18"/>
              </w:rPr>
              <w:t>Tenuifolium</w:t>
            </w:r>
            <w:r w:rsidRPr="005220F1">
              <w:rPr>
                <w:rFonts w:ascii="Garamond" w:hAnsi="Garamond"/>
                <w:bCs/>
                <w:sz w:val="18"/>
                <w:szCs w:val="18"/>
              </w:rPr>
              <w:t>)</w:t>
            </w:r>
          </w:p>
        </w:tc>
        <w:tc>
          <w:tcPr>
            <w:tcW w:w="1418" w:type="dxa"/>
          </w:tcPr>
          <w:p w14:paraId="1F1B1DED"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c>
          <w:tcPr>
            <w:tcW w:w="5789" w:type="dxa"/>
          </w:tcPr>
          <w:p w14:paraId="6E57D840"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r w:rsidR="00AC4AA7" w:rsidRPr="005220F1" w14:paraId="46A6F9EE" w14:textId="77777777" w:rsidTr="004E0E86">
        <w:trPr>
          <w:trHeight w:val="560"/>
          <w:jc w:val="center"/>
        </w:trPr>
        <w:tc>
          <w:tcPr>
            <w:tcW w:w="1129" w:type="dxa"/>
          </w:tcPr>
          <w:p w14:paraId="6D7EFCE4" w14:textId="77777777" w:rsidR="00AC4AA7" w:rsidRPr="005220F1" w:rsidRDefault="00AC4AA7" w:rsidP="005220F1">
            <w:pPr>
              <w:widowControl w:val="0"/>
              <w:autoSpaceDE w:val="0"/>
              <w:autoSpaceDN w:val="0"/>
              <w:spacing w:after="0" w:line="240" w:lineRule="auto"/>
              <w:jc w:val="center"/>
              <w:rPr>
                <w:rFonts w:ascii="Garamond" w:hAnsi="Garamond"/>
                <w:bCs/>
                <w:sz w:val="18"/>
                <w:szCs w:val="18"/>
              </w:rPr>
            </w:pPr>
            <w:r w:rsidRPr="005220F1">
              <w:rPr>
                <w:rFonts w:ascii="Garamond" w:hAnsi="Garamond"/>
                <w:bCs/>
                <w:sz w:val="18"/>
                <w:szCs w:val="18"/>
              </w:rPr>
              <w:t>6.1.5.1</w:t>
            </w:r>
          </w:p>
        </w:tc>
        <w:tc>
          <w:tcPr>
            <w:tcW w:w="5670" w:type="dxa"/>
          </w:tcPr>
          <w:p w14:paraId="3BB8964A"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korrur midis 1 tetorit dhe 31 marsit</w:t>
            </w:r>
          </w:p>
        </w:tc>
        <w:tc>
          <w:tcPr>
            <w:tcW w:w="1418" w:type="dxa"/>
          </w:tcPr>
          <w:p w14:paraId="336A583F" w14:textId="77777777" w:rsidR="00AC4AA7" w:rsidRPr="005220F1" w:rsidRDefault="00AC4AA7" w:rsidP="004E0E86">
            <w:pPr>
              <w:widowControl w:val="0"/>
              <w:autoSpaceDE w:val="0"/>
              <w:autoSpaceDN w:val="0"/>
              <w:spacing w:after="0" w:line="240" w:lineRule="auto"/>
              <w:rPr>
                <w:rFonts w:ascii="Garamond" w:hAnsi="Garamond"/>
                <w:bCs/>
                <w:sz w:val="18"/>
                <w:szCs w:val="18"/>
              </w:rPr>
            </w:pPr>
            <w:r w:rsidRPr="005220F1">
              <w:rPr>
                <w:rFonts w:ascii="Garamond" w:hAnsi="Garamond"/>
                <w:bCs/>
                <w:sz w:val="18"/>
                <w:szCs w:val="18"/>
              </w:rPr>
              <w:t>7 000</w:t>
            </w:r>
          </w:p>
        </w:tc>
        <w:tc>
          <w:tcPr>
            <w:tcW w:w="5789" w:type="dxa"/>
          </w:tcPr>
          <w:p w14:paraId="11C827AE" w14:textId="77777777" w:rsidR="00AC4AA7" w:rsidRPr="005220F1" w:rsidRDefault="00AC4AA7" w:rsidP="004E0E86">
            <w:pPr>
              <w:widowControl w:val="0"/>
              <w:autoSpaceDE w:val="0"/>
              <w:autoSpaceDN w:val="0"/>
              <w:spacing w:after="0" w:line="240" w:lineRule="auto"/>
              <w:rPr>
                <w:rFonts w:ascii="Garamond" w:hAnsi="Garamond"/>
                <w:bCs/>
                <w:sz w:val="18"/>
                <w:szCs w:val="18"/>
              </w:rPr>
            </w:pPr>
          </w:p>
        </w:tc>
      </w:tr>
    </w:tbl>
    <w:p w14:paraId="0ECEF063" w14:textId="0852D700" w:rsidR="00AC4AA7" w:rsidRPr="005220F1" w:rsidRDefault="00AC4AA7" w:rsidP="00952EDA">
      <w:pPr>
        <w:ind w:firstLine="720"/>
        <w:rPr>
          <w:rFonts w:ascii="Garamond" w:hAnsi="Garamond"/>
          <w:sz w:val="18"/>
          <w:szCs w:val="18"/>
        </w:rPr>
      </w:pPr>
    </w:p>
    <w:p w14:paraId="38515B10" w14:textId="77777777" w:rsidR="00AC4AA7" w:rsidRPr="005220F1" w:rsidRDefault="00AC4AA7" w:rsidP="00952EDA">
      <w:pPr>
        <w:tabs>
          <w:tab w:val="left" w:pos="634"/>
        </w:tabs>
        <w:rPr>
          <w:rFonts w:ascii="Garamond" w:hAnsi="Garamond"/>
          <w:sz w:val="18"/>
          <w:szCs w:val="18"/>
        </w:rPr>
      </w:pPr>
    </w:p>
    <w:p w14:paraId="615B1FDB" w14:textId="77777777" w:rsidR="004E0E86" w:rsidRPr="005220F1" w:rsidRDefault="004E0E86" w:rsidP="00952EDA">
      <w:pPr>
        <w:tabs>
          <w:tab w:val="left" w:pos="634"/>
        </w:tabs>
        <w:rPr>
          <w:rFonts w:ascii="Garamond" w:hAnsi="Garamond"/>
          <w:sz w:val="18"/>
          <w:szCs w:val="18"/>
        </w:rPr>
      </w:pPr>
    </w:p>
    <w:p w14:paraId="031BEA59" w14:textId="77777777" w:rsidR="00AC4AA7" w:rsidRPr="005220F1" w:rsidRDefault="00AC4AA7" w:rsidP="00323555">
      <w:pPr>
        <w:pStyle w:val="TEKSTIIII"/>
      </w:pPr>
    </w:p>
    <w:tbl>
      <w:tblPr>
        <w:tblW w:w="14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4586BE0C" w14:textId="77777777" w:rsidTr="00323555">
        <w:trPr>
          <w:trHeight w:val="560"/>
          <w:jc w:val="center"/>
        </w:trPr>
        <w:tc>
          <w:tcPr>
            <w:tcW w:w="1129" w:type="dxa"/>
          </w:tcPr>
          <w:p w14:paraId="60F9F9F9"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6.1.5.2</w:t>
            </w:r>
          </w:p>
        </w:tc>
        <w:tc>
          <w:tcPr>
            <w:tcW w:w="5670" w:type="dxa"/>
          </w:tcPr>
          <w:p w14:paraId="70F7B4A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korrur midis 1 prillit dhe 30 shtatorit</w:t>
            </w:r>
          </w:p>
        </w:tc>
        <w:tc>
          <w:tcPr>
            <w:tcW w:w="1418" w:type="dxa"/>
          </w:tcPr>
          <w:p w14:paraId="69DA4A6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6 000</w:t>
            </w:r>
          </w:p>
        </w:tc>
        <w:tc>
          <w:tcPr>
            <w:tcW w:w="5789" w:type="dxa"/>
          </w:tcPr>
          <w:p w14:paraId="766616D4"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244055FD" w14:textId="77777777" w:rsidTr="00323555">
        <w:trPr>
          <w:trHeight w:val="773"/>
          <w:jc w:val="center"/>
        </w:trPr>
        <w:tc>
          <w:tcPr>
            <w:tcW w:w="1129" w:type="dxa"/>
          </w:tcPr>
          <w:p w14:paraId="5D35B616"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6.1.6</w:t>
            </w:r>
          </w:p>
        </w:tc>
        <w:tc>
          <w:tcPr>
            <w:tcW w:w="5670" w:type="dxa"/>
          </w:tcPr>
          <w:p w14:paraId="7097612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Ushqim për fëmijë dhe ushqim të përpunuar me bazë drithëra për foshnjat dhe fëmijët e vegjël </w:t>
            </w:r>
            <w:r w:rsidRPr="005220F1">
              <w:rPr>
                <w:rFonts w:ascii="Garamond" w:hAnsi="Garamond"/>
                <w:bCs/>
                <w:sz w:val="18"/>
                <w:szCs w:val="18"/>
                <w:vertAlign w:val="superscript"/>
              </w:rPr>
              <w:t>(3)</w:t>
            </w:r>
          </w:p>
        </w:tc>
        <w:tc>
          <w:tcPr>
            <w:tcW w:w="1418" w:type="dxa"/>
          </w:tcPr>
          <w:p w14:paraId="7A76017B"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200</w:t>
            </w:r>
          </w:p>
        </w:tc>
        <w:tc>
          <w:tcPr>
            <w:tcW w:w="5789" w:type="dxa"/>
          </w:tcPr>
          <w:p w14:paraId="1C23CB7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bl>
    <w:p w14:paraId="532F9DA1" w14:textId="77777777" w:rsidR="00AC4AA7" w:rsidRPr="005220F1" w:rsidRDefault="00AC4AA7" w:rsidP="00323555">
      <w:pPr>
        <w:pStyle w:val="TEKSTIII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3A01A6A5" w14:textId="77777777" w:rsidTr="00323555">
        <w:trPr>
          <w:trHeight w:val="519"/>
          <w:jc w:val="center"/>
        </w:trPr>
        <w:tc>
          <w:tcPr>
            <w:tcW w:w="1129" w:type="dxa"/>
          </w:tcPr>
          <w:p w14:paraId="64BF17B5"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6.2</w:t>
            </w:r>
          </w:p>
        </w:tc>
        <w:tc>
          <w:tcPr>
            <w:tcW w:w="5670" w:type="dxa"/>
          </w:tcPr>
          <w:p w14:paraId="11FD5C04"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Melaminë</w:t>
            </w:r>
          </w:p>
        </w:tc>
        <w:tc>
          <w:tcPr>
            <w:tcW w:w="1418" w:type="dxa"/>
          </w:tcPr>
          <w:p w14:paraId="3FBFB016"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Niveli maksimal (mg/kg)</w:t>
            </w:r>
          </w:p>
        </w:tc>
        <w:tc>
          <w:tcPr>
            <w:tcW w:w="5789" w:type="dxa"/>
          </w:tcPr>
          <w:p w14:paraId="37D32365"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Shënime</w:t>
            </w:r>
          </w:p>
        </w:tc>
      </w:tr>
      <w:tr w:rsidR="00AC4AA7" w:rsidRPr="005220F1" w14:paraId="28C87FE5" w14:textId="77777777" w:rsidTr="00323555">
        <w:trPr>
          <w:trHeight w:val="1197"/>
          <w:jc w:val="center"/>
        </w:trPr>
        <w:tc>
          <w:tcPr>
            <w:tcW w:w="1129" w:type="dxa"/>
          </w:tcPr>
          <w:p w14:paraId="6C62D052"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6.2.1</w:t>
            </w:r>
          </w:p>
        </w:tc>
        <w:tc>
          <w:tcPr>
            <w:tcW w:w="5670" w:type="dxa"/>
          </w:tcPr>
          <w:p w14:paraId="25DEC577"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Ushqime përveç produkteve të renditura në 6.2.2</w:t>
            </w:r>
          </w:p>
        </w:tc>
        <w:tc>
          <w:tcPr>
            <w:tcW w:w="1418" w:type="dxa"/>
          </w:tcPr>
          <w:p w14:paraId="6E4A1A7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2,5</w:t>
            </w:r>
          </w:p>
        </w:tc>
        <w:tc>
          <w:tcPr>
            <w:tcW w:w="5789" w:type="dxa"/>
          </w:tcPr>
          <w:p w14:paraId="2BE5C52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nuk zbatohet për ushqimet për të cilat mund të vërtetohet se niveli i melaminës më i lartë se 2,5 mg/kg është pasojë e përdorimit të autorizuar të ciromazinës si insekticid. Niveli i melaminës nuk duhet të kalojë nivelin e ciromazinës.</w:t>
            </w:r>
          </w:p>
        </w:tc>
      </w:tr>
      <w:tr w:rsidR="00AC4AA7" w:rsidRPr="005220F1" w14:paraId="0A0FE57D" w14:textId="77777777" w:rsidTr="00323555">
        <w:trPr>
          <w:trHeight w:val="557"/>
          <w:jc w:val="center"/>
        </w:trPr>
        <w:tc>
          <w:tcPr>
            <w:tcW w:w="1129" w:type="dxa"/>
          </w:tcPr>
          <w:p w14:paraId="2EDF462A"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6.2.2</w:t>
            </w:r>
          </w:p>
        </w:tc>
        <w:tc>
          <w:tcPr>
            <w:tcW w:w="5670" w:type="dxa"/>
          </w:tcPr>
          <w:p w14:paraId="46938828"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Formulat për foshnjat, formulat rrjedhëse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1418" w:type="dxa"/>
          </w:tcPr>
          <w:p w14:paraId="24DB4AA3" w14:textId="77777777" w:rsidR="00AC4AA7" w:rsidRPr="005220F1" w:rsidRDefault="00AC4AA7" w:rsidP="00952EDA">
            <w:pPr>
              <w:widowControl w:val="0"/>
              <w:autoSpaceDE w:val="0"/>
              <w:autoSpaceDN w:val="0"/>
              <w:spacing w:before="63"/>
              <w:ind w:left="55"/>
              <w:rPr>
                <w:rFonts w:ascii="Garamond" w:hAnsi="Garamond"/>
                <w:bCs/>
                <w:sz w:val="18"/>
                <w:szCs w:val="18"/>
              </w:rPr>
            </w:pPr>
          </w:p>
        </w:tc>
        <w:tc>
          <w:tcPr>
            <w:tcW w:w="5789" w:type="dxa"/>
          </w:tcPr>
          <w:p w14:paraId="0BCB1C78"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zbatohet për produktin e vendosur në treg.</w:t>
            </w:r>
          </w:p>
        </w:tc>
      </w:tr>
      <w:tr w:rsidR="00AC4AA7" w:rsidRPr="005220F1" w14:paraId="1AAD50AB" w14:textId="77777777" w:rsidTr="00323555">
        <w:trPr>
          <w:trHeight w:val="557"/>
          <w:jc w:val="center"/>
        </w:trPr>
        <w:tc>
          <w:tcPr>
            <w:tcW w:w="1129" w:type="dxa"/>
          </w:tcPr>
          <w:p w14:paraId="1EE3A13D"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6.2.2.1</w:t>
            </w:r>
          </w:p>
        </w:tc>
        <w:tc>
          <w:tcPr>
            <w:tcW w:w="5670" w:type="dxa"/>
          </w:tcPr>
          <w:p w14:paraId="1DAD56D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të vendosura në treg si pluhur</w:t>
            </w:r>
          </w:p>
        </w:tc>
        <w:tc>
          <w:tcPr>
            <w:tcW w:w="1418" w:type="dxa"/>
          </w:tcPr>
          <w:p w14:paraId="1DE81F23"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1,0</w:t>
            </w:r>
          </w:p>
        </w:tc>
        <w:tc>
          <w:tcPr>
            <w:tcW w:w="5789" w:type="dxa"/>
          </w:tcPr>
          <w:p w14:paraId="6CFF56AE"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4A486671" w14:textId="77777777" w:rsidTr="00323555">
        <w:trPr>
          <w:trHeight w:val="557"/>
          <w:jc w:val="center"/>
        </w:trPr>
        <w:tc>
          <w:tcPr>
            <w:tcW w:w="1129" w:type="dxa"/>
          </w:tcPr>
          <w:p w14:paraId="05FC628D"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6.2.2.2</w:t>
            </w:r>
          </w:p>
        </w:tc>
        <w:tc>
          <w:tcPr>
            <w:tcW w:w="5670" w:type="dxa"/>
          </w:tcPr>
          <w:p w14:paraId="3E5D7811"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të vendosura në treg si lëng</w:t>
            </w:r>
          </w:p>
        </w:tc>
        <w:tc>
          <w:tcPr>
            <w:tcW w:w="1418" w:type="dxa"/>
          </w:tcPr>
          <w:p w14:paraId="22D3EA89"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0,15</w:t>
            </w:r>
          </w:p>
        </w:tc>
        <w:tc>
          <w:tcPr>
            <w:tcW w:w="5789" w:type="dxa"/>
          </w:tcPr>
          <w:p w14:paraId="36D952C0" w14:textId="77777777" w:rsidR="00AC4AA7" w:rsidRPr="005220F1" w:rsidRDefault="00AC4AA7" w:rsidP="00952EDA">
            <w:pPr>
              <w:widowControl w:val="0"/>
              <w:autoSpaceDE w:val="0"/>
              <w:autoSpaceDN w:val="0"/>
              <w:spacing w:before="63"/>
              <w:ind w:left="55"/>
              <w:rPr>
                <w:rFonts w:ascii="Garamond" w:hAnsi="Garamond"/>
                <w:bCs/>
                <w:sz w:val="18"/>
                <w:szCs w:val="18"/>
              </w:rPr>
            </w:pPr>
          </w:p>
        </w:tc>
      </w:tr>
    </w:tbl>
    <w:p w14:paraId="568EDCF5" w14:textId="77777777" w:rsidR="00AC4AA7" w:rsidRPr="005220F1" w:rsidRDefault="00AC4AA7" w:rsidP="00323555">
      <w:pPr>
        <w:pStyle w:val="TEKSTIII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5670"/>
        <w:gridCol w:w="1418"/>
        <w:gridCol w:w="5789"/>
      </w:tblGrid>
      <w:tr w:rsidR="00AC4AA7" w:rsidRPr="005220F1" w14:paraId="40BE6173" w14:textId="77777777" w:rsidTr="00323555">
        <w:trPr>
          <w:trHeight w:val="519"/>
          <w:jc w:val="center"/>
        </w:trPr>
        <w:tc>
          <w:tcPr>
            <w:tcW w:w="1129" w:type="dxa"/>
          </w:tcPr>
          <w:p w14:paraId="41BF9006"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w:t>
            </w:r>
          </w:p>
        </w:tc>
        <w:tc>
          <w:tcPr>
            <w:tcW w:w="5670" w:type="dxa"/>
          </w:tcPr>
          <w:p w14:paraId="6D051B08"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Perklorate</w:t>
            </w:r>
          </w:p>
        </w:tc>
        <w:tc>
          <w:tcPr>
            <w:tcW w:w="1418" w:type="dxa"/>
          </w:tcPr>
          <w:p w14:paraId="77EAEE79"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Niveli maksimal (mg/kg)</w:t>
            </w:r>
          </w:p>
        </w:tc>
        <w:tc>
          <w:tcPr>
            <w:tcW w:w="5789" w:type="dxa"/>
          </w:tcPr>
          <w:p w14:paraId="0ACB9FCE" w14:textId="77777777" w:rsidR="00AC4AA7" w:rsidRPr="005220F1" w:rsidRDefault="00AC4AA7" w:rsidP="005220F1">
            <w:pPr>
              <w:widowControl w:val="0"/>
              <w:autoSpaceDE w:val="0"/>
              <w:autoSpaceDN w:val="0"/>
              <w:spacing w:before="63"/>
              <w:ind w:left="55"/>
              <w:jc w:val="center"/>
              <w:rPr>
                <w:rFonts w:ascii="Garamond" w:hAnsi="Garamond"/>
                <w:b/>
                <w:bCs/>
                <w:sz w:val="18"/>
                <w:szCs w:val="18"/>
              </w:rPr>
            </w:pPr>
            <w:r w:rsidRPr="005220F1">
              <w:rPr>
                <w:rFonts w:ascii="Garamond" w:hAnsi="Garamond"/>
                <w:b/>
                <w:bCs/>
                <w:sz w:val="18"/>
                <w:szCs w:val="18"/>
              </w:rPr>
              <w:t>Shënime</w:t>
            </w:r>
          </w:p>
        </w:tc>
      </w:tr>
      <w:tr w:rsidR="00AC4AA7" w:rsidRPr="005220F1" w14:paraId="314E06FD" w14:textId="77777777" w:rsidTr="00323555">
        <w:trPr>
          <w:trHeight w:val="557"/>
          <w:jc w:val="center"/>
        </w:trPr>
        <w:tc>
          <w:tcPr>
            <w:tcW w:w="1129" w:type="dxa"/>
          </w:tcPr>
          <w:p w14:paraId="62AD5AC8"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6.3.1</w:t>
            </w:r>
          </w:p>
        </w:tc>
        <w:tc>
          <w:tcPr>
            <w:tcW w:w="5670" w:type="dxa"/>
          </w:tcPr>
          <w:p w14:paraId="2F809AFA"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Frutat dhe perimet me përjashtim të produkteve të renditura në 6.3.1.1 dhe 6.3.1.2</w:t>
            </w:r>
          </w:p>
        </w:tc>
        <w:tc>
          <w:tcPr>
            <w:tcW w:w="1418" w:type="dxa"/>
          </w:tcPr>
          <w:p w14:paraId="73C6270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0,05</w:t>
            </w:r>
          </w:p>
        </w:tc>
        <w:tc>
          <w:tcPr>
            <w:tcW w:w="5789" w:type="dxa"/>
          </w:tcPr>
          <w:p w14:paraId="13D36ECA"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0413CE8E" w14:textId="77777777" w:rsidTr="00323555">
        <w:trPr>
          <w:trHeight w:val="557"/>
          <w:jc w:val="center"/>
        </w:trPr>
        <w:tc>
          <w:tcPr>
            <w:tcW w:w="1129" w:type="dxa"/>
          </w:tcPr>
          <w:p w14:paraId="196ED5F4"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6.3.1.1</w:t>
            </w:r>
          </w:p>
        </w:tc>
        <w:tc>
          <w:tcPr>
            <w:tcW w:w="5670" w:type="dxa"/>
          </w:tcPr>
          <w:p w14:paraId="4C12B467"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i/>
                <w:sz w:val="18"/>
                <w:szCs w:val="18"/>
              </w:rPr>
              <w:t>Cucurbitaceae</w:t>
            </w:r>
            <w:r w:rsidRPr="005220F1">
              <w:rPr>
                <w:rFonts w:ascii="Garamond" w:hAnsi="Garamond"/>
                <w:bCs/>
                <w:sz w:val="18"/>
                <w:szCs w:val="18"/>
              </w:rPr>
              <w:t xml:space="preserve"> dhe lakra jeshile</w:t>
            </w:r>
          </w:p>
        </w:tc>
        <w:tc>
          <w:tcPr>
            <w:tcW w:w="1418" w:type="dxa"/>
          </w:tcPr>
          <w:p w14:paraId="049FA731"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0,10</w:t>
            </w:r>
          </w:p>
        </w:tc>
        <w:tc>
          <w:tcPr>
            <w:tcW w:w="5789" w:type="dxa"/>
          </w:tcPr>
          <w:p w14:paraId="7BDDB91F"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748B0B0C" w14:textId="77777777" w:rsidTr="00323555">
        <w:trPr>
          <w:trHeight w:val="557"/>
          <w:jc w:val="center"/>
        </w:trPr>
        <w:tc>
          <w:tcPr>
            <w:tcW w:w="1129" w:type="dxa"/>
          </w:tcPr>
          <w:p w14:paraId="06E7CD78"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6.3.1.2</w:t>
            </w:r>
          </w:p>
        </w:tc>
        <w:tc>
          <w:tcPr>
            <w:tcW w:w="5670" w:type="dxa"/>
          </w:tcPr>
          <w:p w14:paraId="05C22AB2"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Perimet dhe barishtet me gjethe</w:t>
            </w:r>
          </w:p>
        </w:tc>
        <w:tc>
          <w:tcPr>
            <w:tcW w:w="1418" w:type="dxa"/>
          </w:tcPr>
          <w:p w14:paraId="04ECA7B0"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0,50</w:t>
            </w:r>
          </w:p>
        </w:tc>
        <w:tc>
          <w:tcPr>
            <w:tcW w:w="5789" w:type="dxa"/>
          </w:tcPr>
          <w:p w14:paraId="05E9C72F" w14:textId="77777777" w:rsidR="00AC4AA7" w:rsidRPr="005220F1" w:rsidRDefault="00AC4AA7" w:rsidP="00952EDA">
            <w:pPr>
              <w:widowControl w:val="0"/>
              <w:autoSpaceDE w:val="0"/>
              <w:autoSpaceDN w:val="0"/>
              <w:spacing w:before="63"/>
              <w:ind w:left="55"/>
              <w:rPr>
                <w:rFonts w:ascii="Garamond" w:hAnsi="Garamond"/>
                <w:bCs/>
                <w:sz w:val="18"/>
                <w:szCs w:val="18"/>
              </w:rPr>
            </w:pPr>
          </w:p>
        </w:tc>
      </w:tr>
      <w:tr w:rsidR="00AC4AA7" w:rsidRPr="005220F1" w14:paraId="5C89314E" w14:textId="77777777" w:rsidTr="00323555">
        <w:trPr>
          <w:trHeight w:val="1624"/>
          <w:jc w:val="center"/>
        </w:trPr>
        <w:tc>
          <w:tcPr>
            <w:tcW w:w="1129" w:type="dxa"/>
          </w:tcPr>
          <w:p w14:paraId="1533B550"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6.3.2</w:t>
            </w:r>
          </w:p>
        </w:tc>
        <w:tc>
          <w:tcPr>
            <w:tcW w:w="5670" w:type="dxa"/>
          </w:tcPr>
          <w:p w14:paraId="7BBF6B8A" w14:textId="254262CD"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Çaj (</w:t>
            </w:r>
            <w:r w:rsidRPr="005220F1">
              <w:rPr>
                <w:rFonts w:ascii="Garamond" w:hAnsi="Garamond"/>
                <w:bCs/>
                <w:i/>
                <w:sz w:val="18"/>
                <w:szCs w:val="18"/>
              </w:rPr>
              <w:t xml:space="preserve">Camellia </w:t>
            </w:r>
            <w:r w:rsidR="005220F1" w:rsidRPr="005220F1">
              <w:rPr>
                <w:rFonts w:ascii="Garamond" w:hAnsi="Garamond"/>
                <w:bCs/>
                <w:i/>
                <w:sz w:val="18"/>
                <w:szCs w:val="18"/>
              </w:rPr>
              <w:t>Sinensis</w:t>
            </w:r>
            <w:r w:rsidRPr="005220F1">
              <w:rPr>
                <w:rFonts w:ascii="Garamond" w:hAnsi="Garamond"/>
                <w:bCs/>
                <w:sz w:val="18"/>
                <w:szCs w:val="18"/>
              </w:rPr>
              <w:t>) (produkt i tharë)</w:t>
            </w:r>
          </w:p>
          <w:p w14:paraId="798D972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Infuzione bimore dhe frutash (produkt i tharë) dhe përbërës të përdorur për infuzione bimore dhe frutash (produkte të thata)</w:t>
            </w:r>
          </w:p>
        </w:tc>
        <w:tc>
          <w:tcPr>
            <w:tcW w:w="1418" w:type="dxa"/>
          </w:tcPr>
          <w:p w14:paraId="47EC7D1F"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0,75</w:t>
            </w:r>
          </w:p>
        </w:tc>
        <w:tc>
          <w:tcPr>
            <w:tcW w:w="5789" w:type="dxa"/>
          </w:tcPr>
          <w:p w14:paraId="5688F2E4" w14:textId="64EE6973" w:rsidR="00AC4AA7" w:rsidRPr="005220F1" w:rsidRDefault="00855BCF"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w:t>
            </w:r>
            <w:r w:rsidR="00AC4AA7" w:rsidRPr="005220F1">
              <w:rPr>
                <w:rFonts w:ascii="Garamond" w:hAnsi="Garamond"/>
                <w:bCs/>
                <w:sz w:val="18"/>
                <w:szCs w:val="18"/>
              </w:rPr>
              <w:t>Infuzionet bimore (produkt i tharë)</w:t>
            </w:r>
            <w:r w:rsidRPr="005220F1">
              <w:rPr>
                <w:rFonts w:ascii="Garamond" w:hAnsi="Garamond"/>
                <w:bCs/>
                <w:sz w:val="18"/>
                <w:szCs w:val="18"/>
              </w:rPr>
              <w:t>’</w:t>
            </w:r>
            <w:r w:rsidR="00AC4AA7" w:rsidRPr="005220F1">
              <w:rPr>
                <w:rFonts w:ascii="Garamond" w:hAnsi="Garamond"/>
                <w:bCs/>
                <w:sz w:val="18"/>
                <w:szCs w:val="18"/>
              </w:rPr>
              <w:t xml:space="preserve"> i referohet:</w:t>
            </w:r>
          </w:p>
          <w:p w14:paraId="5EDAEC7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infuzione bimore (produkt i tharë) nga lulet, gjethet, kërcelli, rrënjët dhe çdo pjesë tjetër e bimës (në qese ose me shumicë) të përdorura për përgatitjen e infuzionit bimor (produkt i lëngshëm); dhe</w:t>
            </w:r>
          </w:p>
          <w:p w14:paraId="0FAF8B8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infuzione të menjëhershme bimore. Në rastin e ekstrakteve pluhur, duhet të zbatohet një faktor përqendrimi prej 4.</w:t>
            </w:r>
          </w:p>
        </w:tc>
      </w:tr>
      <w:tr w:rsidR="00AC4AA7" w:rsidRPr="005220F1" w14:paraId="6945EFA9" w14:textId="77777777" w:rsidTr="00323555">
        <w:trPr>
          <w:trHeight w:val="771"/>
          <w:jc w:val="center"/>
        </w:trPr>
        <w:tc>
          <w:tcPr>
            <w:tcW w:w="1129" w:type="dxa"/>
          </w:tcPr>
          <w:p w14:paraId="16356710"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6.3.3</w:t>
            </w:r>
          </w:p>
        </w:tc>
        <w:tc>
          <w:tcPr>
            <w:tcW w:w="5670" w:type="dxa"/>
          </w:tcPr>
          <w:p w14:paraId="19BF8F9B" w14:textId="77777777" w:rsidR="00AC4AA7" w:rsidRPr="005220F1" w:rsidRDefault="00AC4AA7" w:rsidP="00952EDA">
            <w:pPr>
              <w:widowControl w:val="0"/>
              <w:autoSpaceDE w:val="0"/>
              <w:autoSpaceDN w:val="0"/>
              <w:spacing w:before="63"/>
              <w:ind w:left="55" w:right="59"/>
              <w:rPr>
                <w:rFonts w:ascii="Garamond" w:hAnsi="Garamond"/>
                <w:bCs/>
                <w:sz w:val="18"/>
                <w:szCs w:val="18"/>
              </w:rPr>
            </w:pPr>
            <w:r w:rsidRPr="005220F1">
              <w:rPr>
                <w:rFonts w:ascii="Garamond" w:hAnsi="Garamond"/>
                <w:bCs/>
                <w:sz w:val="18"/>
                <w:szCs w:val="18"/>
              </w:rPr>
              <w:t xml:space="preserve">Formula për foshnjat, formulat rrjedhëse, ushqimi për qëllime të veçanta mjekësore të destinuara për foshnjat dhe fëmijët e vegjël </w:t>
            </w:r>
            <w:r w:rsidRPr="005220F1">
              <w:rPr>
                <w:rFonts w:ascii="Garamond" w:hAnsi="Garamond"/>
                <w:bCs/>
                <w:sz w:val="18"/>
                <w:szCs w:val="18"/>
                <w:vertAlign w:val="superscript"/>
              </w:rPr>
              <w:t>(3)</w:t>
            </w:r>
            <w:r w:rsidRPr="005220F1">
              <w:rPr>
                <w:rFonts w:ascii="Garamond" w:hAnsi="Garamond"/>
                <w:bCs/>
                <w:sz w:val="18"/>
                <w:szCs w:val="18"/>
              </w:rPr>
              <w:t xml:space="preserve"> dhe formulat për fëmijë të vegjël </w:t>
            </w:r>
            <w:r w:rsidRPr="005220F1">
              <w:rPr>
                <w:rFonts w:ascii="Garamond" w:hAnsi="Garamond"/>
                <w:bCs/>
                <w:sz w:val="18"/>
                <w:szCs w:val="18"/>
                <w:vertAlign w:val="superscript"/>
              </w:rPr>
              <w:t>(4)</w:t>
            </w:r>
          </w:p>
        </w:tc>
        <w:tc>
          <w:tcPr>
            <w:tcW w:w="1418" w:type="dxa"/>
          </w:tcPr>
          <w:p w14:paraId="64F4E906"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0,01</w:t>
            </w:r>
          </w:p>
        </w:tc>
        <w:tc>
          <w:tcPr>
            <w:tcW w:w="5789" w:type="dxa"/>
          </w:tcPr>
          <w:p w14:paraId="229C8278"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r w:rsidR="00AC4AA7" w:rsidRPr="005220F1" w14:paraId="09A0F270" w14:textId="77777777" w:rsidTr="00323555">
        <w:trPr>
          <w:trHeight w:val="771"/>
          <w:jc w:val="center"/>
        </w:trPr>
        <w:tc>
          <w:tcPr>
            <w:tcW w:w="1129" w:type="dxa"/>
          </w:tcPr>
          <w:p w14:paraId="3B081DD5"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6.3.4</w:t>
            </w:r>
          </w:p>
        </w:tc>
        <w:tc>
          <w:tcPr>
            <w:tcW w:w="5670" w:type="dxa"/>
          </w:tcPr>
          <w:p w14:paraId="416D3C63"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Ushqim për fëmijë </w:t>
            </w:r>
            <w:r w:rsidRPr="005220F1">
              <w:rPr>
                <w:rFonts w:ascii="Garamond" w:hAnsi="Garamond"/>
                <w:bCs/>
                <w:sz w:val="18"/>
                <w:szCs w:val="18"/>
                <w:vertAlign w:val="superscript"/>
              </w:rPr>
              <w:t>(3)</w:t>
            </w:r>
          </w:p>
        </w:tc>
        <w:tc>
          <w:tcPr>
            <w:tcW w:w="1418" w:type="dxa"/>
          </w:tcPr>
          <w:p w14:paraId="16B26ACC"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0,02</w:t>
            </w:r>
          </w:p>
        </w:tc>
        <w:tc>
          <w:tcPr>
            <w:tcW w:w="5789" w:type="dxa"/>
          </w:tcPr>
          <w:p w14:paraId="55B7DCD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zbatohet për produktet e gatshme për përdorim (të vendosura në treg si të tilla ose pas rindërtimit, siç udhëzohet nga prodhuesi).</w:t>
            </w:r>
          </w:p>
        </w:tc>
      </w:tr>
      <w:tr w:rsidR="00AC4AA7" w:rsidRPr="005220F1" w14:paraId="20E291C3" w14:textId="77777777" w:rsidTr="00323555">
        <w:trPr>
          <w:trHeight w:val="557"/>
          <w:jc w:val="center"/>
        </w:trPr>
        <w:tc>
          <w:tcPr>
            <w:tcW w:w="1129" w:type="dxa"/>
          </w:tcPr>
          <w:p w14:paraId="7E817898" w14:textId="77777777" w:rsidR="00AC4AA7" w:rsidRPr="005220F1" w:rsidRDefault="00AC4AA7" w:rsidP="005220F1">
            <w:pPr>
              <w:widowControl w:val="0"/>
              <w:autoSpaceDE w:val="0"/>
              <w:autoSpaceDN w:val="0"/>
              <w:spacing w:before="63"/>
              <w:ind w:left="55"/>
              <w:jc w:val="center"/>
              <w:rPr>
                <w:rFonts w:ascii="Garamond" w:hAnsi="Garamond"/>
                <w:bCs/>
                <w:sz w:val="18"/>
                <w:szCs w:val="18"/>
              </w:rPr>
            </w:pPr>
            <w:r w:rsidRPr="005220F1">
              <w:rPr>
                <w:rFonts w:ascii="Garamond" w:hAnsi="Garamond"/>
                <w:bCs/>
                <w:sz w:val="18"/>
                <w:szCs w:val="18"/>
              </w:rPr>
              <w:t>6.3.5</w:t>
            </w:r>
          </w:p>
        </w:tc>
        <w:tc>
          <w:tcPr>
            <w:tcW w:w="5670" w:type="dxa"/>
          </w:tcPr>
          <w:p w14:paraId="47FC4B1E"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 xml:space="preserve">Ushqime të përpunuara me bazë drithërash </w:t>
            </w:r>
            <w:r w:rsidRPr="005220F1">
              <w:rPr>
                <w:rFonts w:ascii="Garamond" w:hAnsi="Garamond"/>
                <w:bCs/>
                <w:sz w:val="18"/>
                <w:szCs w:val="18"/>
                <w:vertAlign w:val="superscript"/>
              </w:rPr>
              <w:t>(3)</w:t>
            </w:r>
          </w:p>
        </w:tc>
        <w:tc>
          <w:tcPr>
            <w:tcW w:w="1418" w:type="dxa"/>
          </w:tcPr>
          <w:p w14:paraId="34DA86F4"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0,01</w:t>
            </w:r>
          </w:p>
        </w:tc>
        <w:tc>
          <w:tcPr>
            <w:tcW w:w="5789" w:type="dxa"/>
          </w:tcPr>
          <w:p w14:paraId="3E781C4D" w14:textId="77777777" w:rsidR="00AC4AA7" w:rsidRPr="005220F1" w:rsidRDefault="00AC4AA7" w:rsidP="00952EDA">
            <w:pPr>
              <w:widowControl w:val="0"/>
              <w:autoSpaceDE w:val="0"/>
              <w:autoSpaceDN w:val="0"/>
              <w:spacing w:before="63"/>
              <w:ind w:left="55"/>
              <w:rPr>
                <w:rFonts w:ascii="Garamond" w:hAnsi="Garamond"/>
                <w:bCs/>
                <w:sz w:val="18"/>
                <w:szCs w:val="18"/>
              </w:rPr>
            </w:pPr>
            <w:r w:rsidRPr="005220F1">
              <w:rPr>
                <w:rFonts w:ascii="Garamond" w:hAnsi="Garamond"/>
                <w:bCs/>
                <w:sz w:val="18"/>
                <w:szCs w:val="18"/>
              </w:rPr>
              <w:t>Niveli maksimal zbatohet për produktin e vendosur në treg.</w:t>
            </w:r>
          </w:p>
        </w:tc>
      </w:tr>
    </w:tbl>
    <w:p w14:paraId="17FD4D41" w14:textId="452F1FE7" w:rsidR="00AC4AA7" w:rsidRPr="005220F1" w:rsidRDefault="00AC4AA7" w:rsidP="00952EDA">
      <w:pPr>
        <w:pStyle w:val="TEKSTIIII"/>
        <w:rPr>
          <w:sz w:val="18"/>
          <w:szCs w:val="18"/>
        </w:rPr>
      </w:pPr>
    </w:p>
    <w:p w14:paraId="3BE7B42A" w14:textId="42F78187" w:rsidR="00AC4AA7" w:rsidRPr="005220F1" w:rsidRDefault="00AC4AA7" w:rsidP="00952EDA">
      <w:pPr>
        <w:pStyle w:val="TEKSTIIII"/>
        <w:rPr>
          <w:sz w:val="18"/>
          <w:szCs w:val="18"/>
        </w:rPr>
      </w:pPr>
    </w:p>
    <w:p w14:paraId="2C3102D1" w14:textId="6F45DF8B" w:rsidR="00AC4AA7" w:rsidRPr="005220F1" w:rsidRDefault="00AC4AA7" w:rsidP="00952EDA">
      <w:pPr>
        <w:pStyle w:val="TEKSTIIII"/>
        <w:rPr>
          <w:sz w:val="18"/>
          <w:szCs w:val="18"/>
        </w:rPr>
      </w:pPr>
    </w:p>
    <w:p w14:paraId="669DCC9B" w14:textId="4EBF52EA" w:rsidR="00AC4AA7" w:rsidRPr="005220F1" w:rsidRDefault="00AC4AA7" w:rsidP="00C47D43">
      <w:pPr>
        <w:pStyle w:val="TEKSTIIII"/>
        <w:jc w:val="both"/>
      </w:pPr>
    </w:p>
    <w:p w14:paraId="1CDCB779" w14:textId="5A7755FA" w:rsidR="00AC4AA7" w:rsidRPr="005220F1" w:rsidRDefault="00AC4AA7" w:rsidP="00C47D43">
      <w:pPr>
        <w:pStyle w:val="TEKSTIIII"/>
        <w:jc w:val="both"/>
      </w:pPr>
    </w:p>
    <w:p w14:paraId="2F2A3A6D" w14:textId="021042F0" w:rsidR="00AC4AA7" w:rsidRPr="005220F1" w:rsidRDefault="00AC4AA7" w:rsidP="00C47D43">
      <w:pPr>
        <w:pStyle w:val="TEKSTIIII"/>
        <w:jc w:val="both"/>
      </w:pPr>
    </w:p>
    <w:p w14:paraId="44E4B4C6" w14:textId="14F7E3A1" w:rsidR="00AC4AA7" w:rsidRPr="005220F1" w:rsidRDefault="00AC4AA7" w:rsidP="00C47D43">
      <w:pPr>
        <w:pStyle w:val="TEKSTIIII"/>
        <w:jc w:val="both"/>
      </w:pPr>
    </w:p>
    <w:p w14:paraId="04E45DDA" w14:textId="47F116D0" w:rsidR="00AC4AA7" w:rsidRPr="005220F1" w:rsidRDefault="00AC4AA7" w:rsidP="00C47D43">
      <w:pPr>
        <w:pStyle w:val="TEKSTIIII"/>
        <w:jc w:val="both"/>
      </w:pPr>
    </w:p>
    <w:p w14:paraId="07050042" w14:textId="65E79D85" w:rsidR="00AC4AA7" w:rsidRPr="005220F1" w:rsidRDefault="00AC4AA7" w:rsidP="00C47D43">
      <w:pPr>
        <w:pStyle w:val="TEKSTIIII"/>
        <w:jc w:val="both"/>
      </w:pPr>
    </w:p>
    <w:p w14:paraId="0192E457" w14:textId="7B4E9C18" w:rsidR="00AC4AA7" w:rsidRPr="005220F1" w:rsidRDefault="00AC4AA7" w:rsidP="00C47D43">
      <w:pPr>
        <w:pStyle w:val="TEKSTIIII"/>
        <w:jc w:val="both"/>
      </w:pPr>
    </w:p>
    <w:p w14:paraId="11C7314B" w14:textId="21BAD0E8" w:rsidR="00AC4AA7" w:rsidRPr="005220F1" w:rsidRDefault="00AC4AA7" w:rsidP="00C47D43">
      <w:pPr>
        <w:pStyle w:val="TEKSTIIII"/>
        <w:jc w:val="both"/>
      </w:pPr>
    </w:p>
    <w:p w14:paraId="16ED12C6" w14:textId="1FF5FC24" w:rsidR="00AC4AA7" w:rsidRPr="005220F1" w:rsidRDefault="00AC4AA7" w:rsidP="00C47D43">
      <w:pPr>
        <w:pStyle w:val="TEKSTIIII"/>
        <w:jc w:val="both"/>
      </w:pPr>
    </w:p>
    <w:p w14:paraId="3AD6AC1F" w14:textId="58960032" w:rsidR="00AC4AA7" w:rsidRPr="005220F1" w:rsidRDefault="00AC4AA7" w:rsidP="00C47D43">
      <w:pPr>
        <w:pStyle w:val="TEKSTIIII"/>
        <w:jc w:val="both"/>
      </w:pPr>
    </w:p>
    <w:p w14:paraId="0D925D54" w14:textId="431306DA" w:rsidR="00AC4AA7" w:rsidRPr="005220F1" w:rsidRDefault="00AC4AA7" w:rsidP="00C47D43">
      <w:pPr>
        <w:pStyle w:val="TEKSTIIII"/>
        <w:jc w:val="both"/>
      </w:pPr>
    </w:p>
    <w:p w14:paraId="4BFAC0E5" w14:textId="6DC6FA03" w:rsidR="00AC4AA7" w:rsidRPr="005220F1" w:rsidRDefault="00AC4AA7" w:rsidP="00C47D43">
      <w:pPr>
        <w:pStyle w:val="TEKSTIIII"/>
        <w:jc w:val="both"/>
      </w:pPr>
    </w:p>
    <w:p w14:paraId="057249B8" w14:textId="0C82B871" w:rsidR="00AC4AA7" w:rsidRPr="005220F1" w:rsidRDefault="00AC4AA7" w:rsidP="00C47D43">
      <w:pPr>
        <w:pStyle w:val="TEKSTIIII"/>
        <w:jc w:val="both"/>
      </w:pPr>
    </w:p>
    <w:p w14:paraId="0DEA7B0E" w14:textId="777F7DCE" w:rsidR="00AC4AA7" w:rsidRPr="005220F1" w:rsidRDefault="00AC4AA7" w:rsidP="00C47D43">
      <w:pPr>
        <w:pStyle w:val="TEKSTIIII"/>
        <w:jc w:val="both"/>
      </w:pPr>
    </w:p>
    <w:p w14:paraId="6E85E6EB" w14:textId="77777777" w:rsidR="0062302A" w:rsidRPr="005220F1" w:rsidRDefault="0062302A" w:rsidP="00C47D43">
      <w:pPr>
        <w:pStyle w:val="TEKSTIIII"/>
        <w:jc w:val="both"/>
        <w:sectPr w:rsidR="0062302A" w:rsidRPr="005220F1" w:rsidSect="00AC4AA7">
          <w:footerReference w:type="even" r:id="rId13"/>
          <w:footerReference w:type="default" r:id="rId14"/>
          <w:pgSz w:w="15840" w:h="12240" w:orient="landscape"/>
          <w:pgMar w:top="1440" w:right="1440" w:bottom="1440" w:left="1440" w:header="720" w:footer="720" w:gutter="0"/>
          <w:cols w:space="720"/>
          <w:docGrid w:linePitch="360"/>
        </w:sectPr>
      </w:pPr>
    </w:p>
    <w:p w14:paraId="6CE5E279" w14:textId="7ED510E2" w:rsidR="0062302A" w:rsidRPr="005220F1" w:rsidRDefault="0062302A" w:rsidP="00323555">
      <w:pPr>
        <w:pStyle w:val="TEKSTIIII"/>
        <w:jc w:val="both"/>
        <w:rPr>
          <w:bCs/>
          <w:szCs w:val="24"/>
        </w:rPr>
      </w:pPr>
      <w:r w:rsidRPr="005220F1">
        <w:rPr>
          <w:bCs/>
          <w:szCs w:val="24"/>
        </w:rPr>
        <w:t>(</w:t>
      </w:r>
      <w:r w:rsidRPr="005220F1">
        <w:rPr>
          <w:bCs/>
          <w:szCs w:val="24"/>
          <w:vertAlign w:val="superscript"/>
        </w:rPr>
        <w:t>1</w:t>
      </w:r>
      <w:r w:rsidRPr="005220F1">
        <w:rPr>
          <w:bCs/>
          <w:szCs w:val="24"/>
        </w:rPr>
        <w:t>) Frutat, pemët arrore, perimet, drithërat, farat vajore dhe erëzat e renditura në kategorinë përkatëse siç përcaktohet në</w:t>
      </w:r>
      <w:r w:rsidRPr="005220F1">
        <w:t xml:space="preserve"> udhëzimin nr. 11, datë 10.5.2021</w:t>
      </w:r>
      <w:r w:rsidR="005220F1">
        <w:t>,</w:t>
      </w:r>
      <w:r w:rsidRPr="005220F1">
        <w:t xml:space="preserve"> </w:t>
      </w:r>
      <w:r w:rsidR="00134954" w:rsidRPr="005220F1">
        <w:t>“</w:t>
      </w:r>
      <w:r w:rsidRPr="005220F1">
        <w:t>Për nivelin maksimal të mbetjeve të pesticideve në fruta, perime, fara të freskëta dhe/ose të përpunuara</w:t>
      </w:r>
      <w:r w:rsidR="00134954" w:rsidRPr="005220F1">
        <w:rPr>
          <w:bCs/>
          <w:szCs w:val="24"/>
        </w:rPr>
        <w:t>”</w:t>
      </w:r>
      <w:r w:rsidRPr="005220F1">
        <w:rPr>
          <w:bCs/>
          <w:szCs w:val="24"/>
        </w:rPr>
        <w:t>. Për qëllim të këtij udhëzimi pemët arrore nuk mbulohen nga niveli maksimal për frutat;</w:t>
      </w:r>
    </w:p>
    <w:p w14:paraId="69CCADD1" w14:textId="77777777" w:rsidR="0062302A" w:rsidRPr="005220F1" w:rsidRDefault="0062302A" w:rsidP="00323555">
      <w:pPr>
        <w:pStyle w:val="TEKSTIIII"/>
        <w:jc w:val="both"/>
        <w:rPr>
          <w:bCs/>
          <w:szCs w:val="24"/>
        </w:rPr>
      </w:pPr>
      <w:r w:rsidRPr="005220F1">
        <w:rPr>
          <w:bCs/>
          <w:szCs w:val="24"/>
        </w:rPr>
        <w:t>(</w:t>
      </w:r>
      <w:r w:rsidRPr="005220F1">
        <w:rPr>
          <w:bCs/>
          <w:szCs w:val="24"/>
          <w:vertAlign w:val="superscript"/>
        </w:rPr>
        <w:t>2</w:t>
      </w:r>
      <w:r w:rsidRPr="005220F1">
        <w:rPr>
          <w:bCs/>
          <w:szCs w:val="24"/>
        </w:rPr>
        <w:t>) Ushqimi siç përcaktohet në</w:t>
      </w:r>
      <w:r w:rsidRPr="005220F1">
        <w:rPr>
          <w:rStyle w:val="longtext1"/>
          <w:color w:val="000000"/>
          <w:sz w:val="22"/>
          <w:szCs w:val="22"/>
        </w:rPr>
        <w:t xml:space="preserve"> </w:t>
      </w:r>
      <w:r w:rsidRPr="005220F1">
        <w:rPr>
          <w:bCs/>
          <w:szCs w:val="24"/>
        </w:rPr>
        <w:t>paketën higjienike që përcakton rregullat specifike të higjienës për ushqimin me origjinë shtazore</w:t>
      </w:r>
      <w:r w:rsidRPr="005220F1">
        <w:rPr>
          <w:rStyle w:val="longtext1"/>
          <w:color w:val="000000"/>
          <w:sz w:val="22"/>
          <w:szCs w:val="22"/>
        </w:rPr>
        <w:t>;</w:t>
      </w:r>
      <w:r w:rsidRPr="005220F1">
        <w:rPr>
          <w:bCs/>
          <w:szCs w:val="24"/>
        </w:rPr>
        <w:t xml:space="preserve"> </w:t>
      </w:r>
    </w:p>
    <w:p w14:paraId="4AF02EC3" w14:textId="4EF5BA11" w:rsidR="0062302A" w:rsidRPr="005220F1" w:rsidRDefault="0062302A" w:rsidP="00323555">
      <w:pPr>
        <w:pStyle w:val="TEKSTIIII"/>
        <w:jc w:val="both"/>
        <w:rPr>
          <w:bCs/>
          <w:szCs w:val="24"/>
        </w:rPr>
      </w:pPr>
      <w:r w:rsidRPr="005220F1">
        <w:rPr>
          <w:bCs/>
          <w:szCs w:val="24"/>
        </w:rPr>
        <w:t>(</w:t>
      </w:r>
      <w:r w:rsidRPr="005220F1">
        <w:rPr>
          <w:bCs/>
          <w:szCs w:val="24"/>
          <w:vertAlign w:val="superscript"/>
        </w:rPr>
        <w:t>3</w:t>
      </w:r>
      <w:r w:rsidRPr="005220F1">
        <w:rPr>
          <w:bCs/>
          <w:szCs w:val="24"/>
        </w:rPr>
        <w:t>) Ushqimi siç përcaktohet në udhëzimin nr. 20,</w:t>
      </w:r>
      <w:r w:rsidR="00134954" w:rsidRPr="005220F1">
        <w:rPr>
          <w:bCs/>
          <w:szCs w:val="24"/>
        </w:rPr>
        <w:t xml:space="preserve"> </w:t>
      </w:r>
      <w:r w:rsidRPr="005220F1">
        <w:rPr>
          <w:bCs/>
          <w:szCs w:val="24"/>
        </w:rPr>
        <w:t>datë 22.11.2021</w:t>
      </w:r>
      <w:r w:rsidR="005220F1">
        <w:rPr>
          <w:bCs/>
          <w:szCs w:val="24"/>
        </w:rPr>
        <w:t>,</w:t>
      </w:r>
      <w:r w:rsidRPr="005220F1">
        <w:rPr>
          <w:bCs/>
          <w:szCs w:val="24"/>
        </w:rPr>
        <w:t xml:space="preserve"> </w:t>
      </w:r>
      <w:r w:rsidR="00134954" w:rsidRPr="005220F1">
        <w:rPr>
          <w:bCs/>
          <w:szCs w:val="24"/>
        </w:rPr>
        <w:t>“</w:t>
      </w:r>
      <w:r w:rsidRPr="005220F1">
        <w:rPr>
          <w:bCs/>
          <w:szCs w:val="24"/>
        </w:rPr>
        <w:t>Mbi ushqimin për foshnjat dhe fëmijët e vegjël, ushqimin për qëllime të veçanta mjekësore dhe zëvendësuesit e dietës totale për kontrollin e peshës</w:t>
      </w:r>
      <w:r w:rsidR="00134954" w:rsidRPr="005220F1">
        <w:rPr>
          <w:bCs/>
          <w:szCs w:val="24"/>
        </w:rPr>
        <w:t>”</w:t>
      </w:r>
      <w:r w:rsidRPr="005220F1">
        <w:rPr>
          <w:bCs/>
          <w:szCs w:val="24"/>
        </w:rPr>
        <w:t>;</w:t>
      </w:r>
    </w:p>
    <w:p w14:paraId="3077E5F9" w14:textId="43F003B4" w:rsidR="0062302A" w:rsidRPr="005220F1" w:rsidRDefault="0062302A" w:rsidP="00323555">
      <w:pPr>
        <w:pStyle w:val="TEKSTIIII"/>
        <w:jc w:val="both"/>
        <w:rPr>
          <w:bCs/>
          <w:szCs w:val="24"/>
        </w:rPr>
      </w:pPr>
      <w:r w:rsidRPr="005220F1">
        <w:rPr>
          <w:bCs/>
          <w:szCs w:val="24"/>
        </w:rPr>
        <w:t>(</w:t>
      </w:r>
      <w:r w:rsidRPr="005220F1">
        <w:rPr>
          <w:bCs/>
          <w:szCs w:val="24"/>
          <w:vertAlign w:val="superscript"/>
        </w:rPr>
        <w:t>4</w:t>
      </w:r>
      <w:r w:rsidRPr="005220F1">
        <w:rPr>
          <w:bCs/>
          <w:szCs w:val="24"/>
        </w:rPr>
        <w:t xml:space="preserve">) </w:t>
      </w:r>
      <w:r w:rsidR="00134954" w:rsidRPr="005220F1">
        <w:rPr>
          <w:bCs/>
          <w:szCs w:val="24"/>
        </w:rPr>
        <w:t>“</w:t>
      </w:r>
      <w:r w:rsidRPr="005220F1">
        <w:rPr>
          <w:bCs/>
          <w:szCs w:val="24"/>
        </w:rPr>
        <w:t>Formula për fëmijë të vegjël</w:t>
      </w:r>
      <w:r w:rsidR="00134954" w:rsidRPr="005220F1">
        <w:rPr>
          <w:bCs/>
          <w:szCs w:val="24"/>
        </w:rPr>
        <w:t>”</w:t>
      </w:r>
      <w:r w:rsidRPr="005220F1">
        <w:rPr>
          <w:bCs/>
          <w:szCs w:val="24"/>
        </w:rPr>
        <w:t xml:space="preserve"> i referohet pijeve me bazë qumështi dhe produkteve të ngjashme me bazë proteinash të destinuara për fëmijët e vegjël. Këto produkte janë jashtë fushëveprimit të udhëzimit nr. 20,</w:t>
      </w:r>
      <w:r w:rsidR="00134954" w:rsidRPr="005220F1">
        <w:rPr>
          <w:bCs/>
          <w:szCs w:val="24"/>
        </w:rPr>
        <w:t xml:space="preserve"> </w:t>
      </w:r>
      <w:r w:rsidRPr="005220F1">
        <w:rPr>
          <w:bCs/>
          <w:szCs w:val="24"/>
        </w:rPr>
        <w:t>datë 22.11.2021</w:t>
      </w:r>
      <w:r w:rsidR="005220F1">
        <w:rPr>
          <w:bCs/>
          <w:szCs w:val="24"/>
        </w:rPr>
        <w:t>,</w:t>
      </w:r>
      <w:r w:rsidRPr="005220F1">
        <w:rPr>
          <w:bCs/>
          <w:szCs w:val="24"/>
        </w:rPr>
        <w:t xml:space="preserve"> </w:t>
      </w:r>
      <w:r w:rsidR="00134954" w:rsidRPr="005220F1">
        <w:rPr>
          <w:bCs/>
          <w:szCs w:val="24"/>
        </w:rPr>
        <w:t>“</w:t>
      </w:r>
      <w:r w:rsidRPr="005220F1">
        <w:rPr>
          <w:bCs/>
          <w:szCs w:val="24"/>
        </w:rPr>
        <w:t>Mbi ushqimin për foshnjat dhe fëmijët e vegjël, ushqimin për qëllime të veçanta mjekësore dhe zëvendësuesit e dietës totale për kontrollin e peshës</w:t>
      </w:r>
      <w:r w:rsidR="00134954" w:rsidRPr="005220F1">
        <w:rPr>
          <w:bCs/>
          <w:szCs w:val="24"/>
        </w:rPr>
        <w:t>”</w:t>
      </w:r>
      <w:r w:rsidRPr="005220F1">
        <w:rPr>
          <w:bCs/>
          <w:szCs w:val="24"/>
        </w:rPr>
        <w:t>;</w:t>
      </w:r>
    </w:p>
    <w:p w14:paraId="5AC44FA9" w14:textId="52DDC849" w:rsidR="0062302A" w:rsidRPr="005220F1" w:rsidRDefault="0062302A" w:rsidP="00323555">
      <w:pPr>
        <w:pStyle w:val="TEKSTIIII"/>
        <w:jc w:val="both"/>
        <w:rPr>
          <w:bCs/>
          <w:szCs w:val="24"/>
        </w:rPr>
      </w:pPr>
      <w:r w:rsidRPr="005220F1">
        <w:rPr>
          <w:bCs/>
          <w:szCs w:val="24"/>
        </w:rPr>
        <w:t>(</w:t>
      </w:r>
      <w:r w:rsidRPr="005220F1">
        <w:rPr>
          <w:bCs/>
          <w:szCs w:val="24"/>
          <w:vertAlign w:val="superscript"/>
        </w:rPr>
        <w:t>5</w:t>
      </w:r>
      <w:r w:rsidRPr="005220F1">
        <w:rPr>
          <w:bCs/>
          <w:szCs w:val="24"/>
        </w:rPr>
        <w:t xml:space="preserve">) Lënda e thatë përcaktohet sipas </w:t>
      </w:r>
      <w:r w:rsidR="005220F1">
        <w:rPr>
          <w:bCs/>
          <w:szCs w:val="24"/>
        </w:rPr>
        <w:t>u</w:t>
      </w:r>
      <w:r w:rsidRPr="005220F1">
        <w:rPr>
          <w:bCs/>
          <w:szCs w:val="24"/>
        </w:rPr>
        <w:t>dhëzimit nr. 12, dat</w:t>
      </w:r>
      <w:r w:rsidR="005220F1">
        <w:rPr>
          <w:bCs/>
          <w:szCs w:val="24"/>
        </w:rPr>
        <w:t>ë</w:t>
      </w:r>
      <w:r w:rsidRPr="005220F1">
        <w:rPr>
          <w:bCs/>
          <w:szCs w:val="24"/>
        </w:rPr>
        <w:t xml:space="preserve"> 29</w:t>
      </w:r>
      <w:r w:rsidR="005220F1">
        <w:rPr>
          <w:bCs/>
          <w:szCs w:val="24"/>
        </w:rPr>
        <w:t>.</w:t>
      </w:r>
      <w:r w:rsidRPr="005220F1">
        <w:rPr>
          <w:bCs/>
          <w:szCs w:val="24"/>
        </w:rPr>
        <w:t>9</w:t>
      </w:r>
      <w:r w:rsidR="005220F1">
        <w:rPr>
          <w:bCs/>
          <w:szCs w:val="24"/>
        </w:rPr>
        <w:t>.</w:t>
      </w:r>
      <w:r w:rsidRPr="005220F1">
        <w:rPr>
          <w:bCs/>
          <w:szCs w:val="24"/>
        </w:rPr>
        <w:t>2010</w:t>
      </w:r>
      <w:r w:rsidR="005220F1">
        <w:rPr>
          <w:bCs/>
          <w:szCs w:val="24"/>
        </w:rPr>
        <w:t>,</w:t>
      </w:r>
      <w:r w:rsidRPr="005220F1">
        <w:rPr>
          <w:bCs/>
          <w:szCs w:val="24"/>
        </w:rPr>
        <w:t xml:space="preserve"> </w:t>
      </w:r>
      <w:r w:rsidR="00134954" w:rsidRPr="005220F1">
        <w:rPr>
          <w:bCs/>
          <w:szCs w:val="24"/>
        </w:rPr>
        <w:t>“</w:t>
      </w:r>
      <w:r w:rsidRPr="005220F1">
        <w:rPr>
          <w:bCs/>
          <w:szCs w:val="24"/>
        </w:rPr>
        <w:t>Mbi metodat e marrjes së mostrave dhe analizave për kontrollin zyrtar të nivelit të mykotoksinave në ushqime</w:t>
      </w:r>
      <w:r w:rsidR="00134954" w:rsidRPr="005220F1">
        <w:rPr>
          <w:bCs/>
          <w:szCs w:val="24"/>
        </w:rPr>
        <w:t>”</w:t>
      </w:r>
      <w:r w:rsidRPr="005220F1">
        <w:rPr>
          <w:bCs/>
          <w:szCs w:val="24"/>
        </w:rPr>
        <w:t>;</w:t>
      </w:r>
    </w:p>
    <w:p w14:paraId="48A0E93E" w14:textId="77777777" w:rsidR="0062302A" w:rsidRPr="005220F1" w:rsidRDefault="0062302A" w:rsidP="00323555">
      <w:pPr>
        <w:pStyle w:val="TEKSTIIII"/>
        <w:jc w:val="both"/>
        <w:rPr>
          <w:bCs/>
          <w:szCs w:val="24"/>
        </w:rPr>
      </w:pPr>
      <w:r w:rsidRPr="005220F1">
        <w:rPr>
          <w:bCs/>
          <w:szCs w:val="24"/>
        </w:rPr>
        <w:t>(</w:t>
      </w:r>
      <w:r w:rsidRPr="005220F1">
        <w:rPr>
          <w:bCs/>
          <w:szCs w:val="24"/>
          <w:vertAlign w:val="superscript"/>
        </w:rPr>
        <w:t>6</w:t>
      </w:r>
      <w:r w:rsidRPr="005220F1">
        <w:rPr>
          <w:bCs/>
          <w:szCs w:val="24"/>
        </w:rPr>
        <w:t xml:space="preserve">) Faza e parë e përpunimit nënkupton çdo trajtim fizik ose termik, përveç tharjes, në ose mbi kokërr. Procedurat e pastrimit, duke përfshirë pastrimin, klasifikimin (renditja e ngjyrave sipas rastit) dhe tharja nuk konsiderohen si </w:t>
      </w:r>
      <w:r w:rsidR="00134954" w:rsidRPr="005220F1">
        <w:rPr>
          <w:bCs/>
          <w:szCs w:val="24"/>
        </w:rPr>
        <w:t>“</w:t>
      </w:r>
      <w:r w:rsidRPr="005220F1">
        <w:rPr>
          <w:bCs/>
          <w:szCs w:val="24"/>
        </w:rPr>
        <w:t>fazë e parë përpunim</w:t>
      </w:r>
      <w:r w:rsidR="00134954" w:rsidRPr="005220F1">
        <w:rPr>
          <w:bCs/>
          <w:szCs w:val="24"/>
        </w:rPr>
        <w:t>”</w:t>
      </w:r>
      <w:r w:rsidRPr="005220F1">
        <w:rPr>
          <w:bCs/>
          <w:szCs w:val="24"/>
        </w:rPr>
        <w:t xml:space="preserve"> për aq kohë sa kokrra e plotë mbetet e paprekur pas pastrimit dhe klasifikimit. Pastrim nënkupton pastrimin e drithërave me furçë dhe/ose fërkim të fuqishëm, të kombinuar me heqjen e pluhurit (p.sh. aspirimi). Pastrimi mund të pasohet nga një renditje e ngjyrave para bluarjes;</w:t>
      </w:r>
    </w:p>
    <w:p w14:paraId="67944707" w14:textId="53E18F34" w:rsidR="0062302A" w:rsidRPr="005220F1" w:rsidRDefault="0062302A" w:rsidP="00100880">
      <w:pPr>
        <w:pStyle w:val="TEKSTIIII"/>
        <w:jc w:val="both"/>
        <w:rPr>
          <w:bCs/>
          <w:szCs w:val="24"/>
        </w:rPr>
      </w:pPr>
      <w:r w:rsidRPr="005220F1">
        <w:rPr>
          <w:bCs/>
          <w:szCs w:val="24"/>
        </w:rPr>
        <w:t>(</w:t>
      </w:r>
      <w:r w:rsidRPr="005220F1">
        <w:rPr>
          <w:bCs/>
          <w:szCs w:val="24"/>
          <w:vertAlign w:val="superscript"/>
        </w:rPr>
        <w:t>7</w:t>
      </w:r>
      <w:r w:rsidRPr="005220F1">
        <w:rPr>
          <w:bCs/>
          <w:szCs w:val="24"/>
        </w:rPr>
        <w:t>) Ushqimi sipas organizimit të tregut të përbashkët të verës, i ndryshuar;</w:t>
      </w:r>
      <w:r w:rsidR="00134954" w:rsidRPr="005220F1">
        <w:rPr>
          <w:bCs/>
          <w:szCs w:val="24"/>
        </w:rPr>
        <w:t xml:space="preserve"> </w:t>
      </w:r>
    </w:p>
    <w:p w14:paraId="4938F3B0" w14:textId="621BA604" w:rsidR="0062302A" w:rsidRPr="005220F1" w:rsidRDefault="0062302A" w:rsidP="00100880">
      <w:pPr>
        <w:pStyle w:val="TEKSTIIII"/>
        <w:jc w:val="both"/>
        <w:rPr>
          <w:bCs/>
          <w:color w:val="FF0000"/>
          <w:szCs w:val="24"/>
        </w:rPr>
      </w:pPr>
      <w:r w:rsidRPr="005220F1">
        <w:rPr>
          <w:bCs/>
          <w:szCs w:val="24"/>
        </w:rPr>
        <w:t>(</w:t>
      </w:r>
      <w:r w:rsidRPr="005220F1">
        <w:rPr>
          <w:bCs/>
          <w:szCs w:val="24"/>
          <w:vertAlign w:val="superscript"/>
        </w:rPr>
        <w:t>8</w:t>
      </w:r>
      <w:r w:rsidRPr="005220F1">
        <w:rPr>
          <w:bCs/>
          <w:szCs w:val="24"/>
        </w:rPr>
        <w:t xml:space="preserve">) Ushqimi sipas </w:t>
      </w:r>
      <w:r w:rsidR="005220F1">
        <w:rPr>
          <w:bCs/>
          <w:szCs w:val="24"/>
        </w:rPr>
        <w:t>u</w:t>
      </w:r>
      <w:r w:rsidRPr="005220F1">
        <w:rPr>
          <w:bCs/>
          <w:szCs w:val="24"/>
        </w:rPr>
        <w:t>rdhrit nr. 392</w:t>
      </w:r>
      <w:r w:rsidR="005220F1">
        <w:rPr>
          <w:bCs/>
          <w:szCs w:val="24"/>
        </w:rPr>
        <w:t>,</w:t>
      </w:r>
      <w:r w:rsidRPr="005220F1">
        <w:rPr>
          <w:bCs/>
          <w:szCs w:val="24"/>
        </w:rPr>
        <w:t xml:space="preserve"> dat</w:t>
      </w:r>
      <w:r w:rsidR="005220F1">
        <w:rPr>
          <w:bCs/>
          <w:szCs w:val="24"/>
        </w:rPr>
        <w:t>ë</w:t>
      </w:r>
      <w:r w:rsidRPr="005220F1">
        <w:rPr>
          <w:bCs/>
          <w:szCs w:val="24"/>
        </w:rPr>
        <w:t xml:space="preserve"> 29.2.2009</w:t>
      </w:r>
      <w:r w:rsidR="005220F1">
        <w:rPr>
          <w:bCs/>
          <w:szCs w:val="24"/>
        </w:rPr>
        <w:t>,</w:t>
      </w:r>
      <w:r w:rsidRPr="005220F1">
        <w:rPr>
          <w:bCs/>
          <w:szCs w:val="24"/>
        </w:rPr>
        <w:t xml:space="preserve"> </w:t>
      </w:r>
      <w:r w:rsidR="00134954" w:rsidRPr="005220F1">
        <w:rPr>
          <w:bCs/>
          <w:szCs w:val="24"/>
        </w:rPr>
        <w:t>“</w:t>
      </w:r>
      <w:r w:rsidRPr="005220F1">
        <w:rPr>
          <w:bCs/>
          <w:szCs w:val="24"/>
        </w:rPr>
        <w:t xml:space="preserve">Për miratimin e rregullores </w:t>
      </w:r>
      <w:r w:rsidR="005220F1">
        <w:rPr>
          <w:bCs/>
          <w:szCs w:val="24"/>
        </w:rPr>
        <w:t>‘</w:t>
      </w:r>
      <w:r w:rsidRPr="005220F1">
        <w:rPr>
          <w:bCs/>
          <w:szCs w:val="24"/>
        </w:rPr>
        <w:t xml:space="preserve">Mbi përkufizimin, përshkrimin, dhe paraqitjen e verërave të aromatizuara, pijeve me bazë vere të aromatizuar dhe produkte </w:t>
      </w:r>
      <w:r w:rsidR="005220F1" w:rsidRPr="005220F1">
        <w:rPr>
          <w:bCs/>
          <w:szCs w:val="24"/>
        </w:rPr>
        <w:t>kokteje</w:t>
      </w:r>
      <w:r w:rsidRPr="005220F1">
        <w:rPr>
          <w:bCs/>
          <w:szCs w:val="24"/>
        </w:rPr>
        <w:t xml:space="preserve"> të verërave të aromatizuara</w:t>
      </w:r>
      <w:r w:rsidR="005220F1">
        <w:rPr>
          <w:bCs/>
          <w:szCs w:val="24"/>
        </w:rPr>
        <w:t>’”</w:t>
      </w:r>
      <w:r w:rsidRPr="005220F1">
        <w:rPr>
          <w:bCs/>
          <w:szCs w:val="24"/>
        </w:rPr>
        <w:t>;</w:t>
      </w:r>
      <w:r w:rsidR="00134954" w:rsidRPr="005220F1">
        <w:rPr>
          <w:bCs/>
          <w:szCs w:val="24"/>
        </w:rPr>
        <w:t xml:space="preserve"> </w:t>
      </w:r>
    </w:p>
    <w:p w14:paraId="22DE2E5F" w14:textId="7DC4D186" w:rsidR="0062302A" w:rsidRPr="005220F1" w:rsidRDefault="0062302A" w:rsidP="00100880">
      <w:pPr>
        <w:pStyle w:val="TEKSTIIII"/>
        <w:jc w:val="both"/>
        <w:rPr>
          <w:bCs/>
          <w:color w:val="FF0000"/>
          <w:szCs w:val="24"/>
        </w:rPr>
      </w:pPr>
      <w:r w:rsidRPr="005220F1">
        <w:rPr>
          <w:bCs/>
          <w:szCs w:val="24"/>
        </w:rPr>
        <w:t>(</w:t>
      </w:r>
      <w:r w:rsidRPr="005220F1">
        <w:rPr>
          <w:bCs/>
          <w:szCs w:val="24"/>
          <w:vertAlign w:val="superscript"/>
        </w:rPr>
        <w:t>9</w:t>
      </w:r>
      <w:r w:rsidRPr="005220F1">
        <w:rPr>
          <w:bCs/>
          <w:szCs w:val="24"/>
        </w:rPr>
        <w:t>) Ushqimi sipas urdhrit nr. 444, datë 7.12.2007</w:t>
      </w:r>
      <w:r w:rsidR="005220F1">
        <w:rPr>
          <w:bCs/>
          <w:szCs w:val="24"/>
        </w:rPr>
        <w:t>,</w:t>
      </w:r>
      <w:r w:rsidRPr="005220F1">
        <w:rPr>
          <w:bCs/>
          <w:szCs w:val="24"/>
        </w:rPr>
        <w:t xml:space="preserve"> </w:t>
      </w:r>
      <w:r w:rsidR="00134954" w:rsidRPr="005220F1">
        <w:rPr>
          <w:bCs/>
          <w:szCs w:val="24"/>
        </w:rPr>
        <w:t>“</w:t>
      </w:r>
      <w:r w:rsidRPr="005220F1">
        <w:rPr>
          <w:bCs/>
          <w:szCs w:val="24"/>
        </w:rPr>
        <w:t xml:space="preserve">Mbi miratimin e </w:t>
      </w:r>
      <w:r w:rsidR="005220F1">
        <w:rPr>
          <w:bCs/>
          <w:szCs w:val="24"/>
        </w:rPr>
        <w:t>r</w:t>
      </w:r>
      <w:r w:rsidRPr="005220F1">
        <w:rPr>
          <w:bCs/>
          <w:szCs w:val="24"/>
        </w:rPr>
        <w:t xml:space="preserve">regullores </w:t>
      </w:r>
      <w:r w:rsidR="005220F1">
        <w:rPr>
          <w:bCs/>
          <w:szCs w:val="24"/>
        </w:rPr>
        <w:t>‘</w:t>
      </w:r>
      <w:r w:rsidRPr="005220F1">
        <w:rPr>
          <w:bCs/>
          <w:szCs w:val="24"/>
        </w:rPr>
        <w:t>Mbi lëngjet e frutave dhe produktet e ngjashme me to</w:t>
      </w:r>
      <w:r w:rsidR="005220F1">
        <w:rPr>
          <w:bCs/>
          <w:szCs w:val="24"/>
        </w:rPr>
        <w:t>’</w:t>
      </w:r>
      <w:r w:rsidR="00134954" w:rsidRPr="005220F1">
        <w:rPr>
          <w:bCs/>
          <w:szCs w:val="24"/>
        </w:rPr>
        <w:t>”</w:t>
      </w:r>
      <w:r w:rsidRPr="005220F1">
        <w:rPr>
          <w:bCs/>
          <w:szCs w:val="24"/>
        </w:rPr>
        <w:t>;</w:t>
      </w:r>
      <w:r w:rsidR="00134954" w:rsidRPr="005220F1">
        <w:rPr>
          <w:bCs/>
          <w:szCs w:val="24"/>
        </w:rPr>
        <w:t xml:space="preserve"> </w:t>
      </w:r>
    </w:p>
    <w:p w14:paraId="2E25895A" w14:textId="011FF6BA" w:rsidR="0062302A" w:rsidRPr="005220F1" w:rsidRDefault="0062302A" w:rsidP="00100880">
      <w:pPr>
        <w:pStyle w:val="TEKSTIIII"/>
        <w:jc w:val="both"/>
        <w:rPr>
          <w:color w:val="FF0000"/>
        </w:rPr>
      </w:pPr>
      <w:r w:rsidRPr="005220F1">
        <w:t>(</w:t>
      </w:r>
      <w:r w:rsidRPr="005220F1">
        <w:rPr>
          <w:vertAlign w:val="superscript"/>
        </w:rPr>
        <w:t>10</w:t>
      </w:r>
      <w:r w:rsidRPr="005220F1">
        <w:t xml:space="preserve">) Ushqimi sipas </w:t>
      </w:r>
      <w:r w:rsidR="005220F1">
        <w:t>u</w:t>
      </w:r>
      <w:r w:rsidRPr="005220F1">
        <w:t>rdhrit nr. 223</w:t>
      </w:r>
      <w:r w:rsidR="005220F1">
        <w:t>,</w:t>
      </w:r>
      <w:r w:rsidRPr="005220F1">
        <w:t xml:space="preserve"> dat</w:t>
      </w:r>
      <w:r w:rsidR="005220F1">
        <w:t>ë</w:t>
      </w:r>
      <w:r w:rsidRPr="005220F1">
        <w:t xml:space="preserve"> 8.7.2009</w:t>
      </w:r>
      <w:r w:rsidR="005220F1">
        <w:t>,</w:t>
      </w:r>
      <w:r w:rsidRPr="005220F1">
        <w:t xml:space="preserve"> </w:t>
      </w:r>
      <w:r w:rsidR="00134954" w:rsidRPr="005220F1">
        <w:t>“</w:t>
      </w:r>
      <w:r w:rsidRPr="005220F1">
        <w:t xml:space="preserve">Për miratimin e rregullores </w:t>
      </w:r>
      <w:r w:rsidR="005220F1">
        <w:t>‘</w:t>
      </w:r>
      <w:r w:rsidRPr="005220F1">
        <w:t>Mbi rregullat e përgjithshme, për përcaktimin, përshkrimin dhe prezantimin e pijeve alkoolike</w:t>
      </w:r>
      <w:r w:rsidR="005220F1">
        <w:t>’</w:t>
      </w:r>
      <w:r w:rsidR="00134954" w:rsidRPr="005220F1">
        <w:t>”</w:t>
      </w:r>
      <w:r w:rsidRPr="005220F1">
        <w:t>;</w:t>
      </w:r>
      <w:r w:rsidR="00134954" w:rsidRPr="005220F1">
        <w:t xml:space="preserve"> </w:t>
      </w:r>
    </w:p>
    <w:p w14:paraId="0111F69D" w14:textId="35939286" w:rsidR="0062302A" w:rsidRPr="005220F1" w:rsidRDefault="0062302A" w:rsidP="00100880">
      <w:pPr>
        <w:pStyle w:val="TEKSTIIII"/>
        <w:jc w:val="both"/>
      </w:pPr>
      <w:r w:rsidRPr="005220F1">
        <w:t>(</w:t>
      </w:r>
      <w:r w:rsidRPr="005220F1">
        <w:rPr>
          <w:vertAlign w:val="superscript"/>
        </w:rPr>
        <w:t>11</w:t>
      </w:r>
      <w:r w:rsidRPr="005220F1">
        <w:t>) Madhësia e shkronjave siç specifikohet në VKM</w:t>
      </w:r>
      <w:r w:rsidR="005220F1">
        <w:t>-në</w:t>
      </w:r>
      <w:r w:rsidRPr="005220F1">
        <w:t xml:space="preserve"> nr. 434, datë 11.7.2018</w:t>
      </w:r>
      <w:r w:rsidR="005220F1">
        <w:t>,</w:t>
      </w:r>
      <w:r w:rsidRPr="005220F1">
        <w:t xml:space="preserve"> </w:t>
      </w:r>
      <w:r w:rsidR="00134954" w:rsidRPr="005220F1">
        <w:t>“</w:t>
      </w:r>
      <w:r w:rsidRPr="005220F1">
        <w:t>Për etiketimin e ushqimeve dhe informimin e konsumatorit</w:t>
      </w:r>
      <w:r w:rsidR="00134954" w:rsidRPr="005220F1">
        <w:t>”</w:t>
      </w:r>
      <w:r w:rsidRPr="005220F1">
        <w:t xml:space="preserve">; </w:t>
      </w:r>
    </w:p>
    <w:p w14:paraId="7D91D4C2" w14:textId="7968EDBA" w:rsidR="0062302A" w:rsidRPr="005220F1" w:rsidRDefault="0062302A" w:rsidP="00100880">
      <w:pPr>
        <w:pStyle w:val="TEKSTIIII"/>
        <w:jc w:val="both"/>
      </w:pPr>
      <w:r w:rsidRPr="005220F1">
        <w:t>(</w:t>
      </w:r>
      <w:r w:rsidRPr="005220F1">
        <w:rPr>
          <w:vertAlign w:val="superscript"/>
        </w:rPr>
        <w:t>12</w:t>
      </w:r>
      <w:r w:rsidRPr="005220F1">
        <w:t xml:space="preserve">) </w:t>
      </w:r>
      <w:r w:rsidR="00134954" w:rsidRPr="005220F1">
        <w:t>“</w:t>
      </w:r>
      <w:r w:rsidRPr="005220F1">
        <w:t>Çaj me aromë</w:t>
      </w:r>
      <w:r w:rsidR="00134954" w:rsidRPr="005220F1">
        <w:t>”</w:t>
      </w:r>
      <w:r w:rsidRPr="005220F1">
        <w:t xml:space="preserve"> është çaji me një </w:t>
      </w:r>
      <w:r w:rsidR="00134954" w:rsidRPr="005220F1">
        <w:t>“</w:t>
      </w:r>
      <w:r w:rsidRPr="005220F1">
        <w:t>aromatizues</w:t>
      </w:r>
      <w:r w:rsidR="00134954" w:rsidRPr="005220F1">
        <w:t>”</w:t>
      </w:r>
      <w:r w:rsidRPr="005220F1">
        <w:t xml:space="preserve"> ose </w:t>
      </w:r>
      <w:r w:rsidR="00134954" w:rsidRPr="005220F1">
        <w:t>“</w:t>
      </w:r>
      <w:r w:rsidRPr="005220F1">
        <w:t>përbërës ushqimor me veti aromatizuese</w:t>
      </w:r>
      <w:r w:rsidR="00134954" w:rsidRPr="005220F1">
        <w:t>”</w:t>
      </w:r>
      <w:r w:rsidRPr="005220F1">
        <w:t xml:space="preserve"> siç përcaktohet në udhëzimin nr. 7, datë 14.12.2015</w:t>
      </w:r>
      <w:r w:rsidR="005220F1">
        <w:t>,</w:t>
      </w:r>
      <w:r w:rsidRPr="005220F1">
        <w:t xml:space="preserve"> </w:t>
      </w:r>
      <w:r w:rsidR="00134954" w:rsidRPr="005220F1">
        <w:t>“</w:t>
      </w:r>
      <w:r w:rsidRPr="005220F1">
        <w:t>Për aromatizuesit dhe përbërës të caktuar ushqimorë me veti aromatizuese, të përdorur në prodhimin e produkteve ushqimore</w:t>
      </w:r>
      <w:r w:rsidR="00134954" w:rsidRPr="005220F1">
        <w:t>”</w:t>
      </w:r>
      <w:r w:rsidRPr="005220F1">
        <w:t>;</w:t>
      </w:r>
      <w:r w:rsidR="00134954" w:rsidRPr="005220F1">
        <w:t xml:space="preserve"> </w:t>
      </w:r>
    </w:p>
    <w:p w14:paraId="22CD4DB4" w14:textId="4974EA9C" w:rsidR="0062302A" w:rsidRPr="005220F1" w:rsidRDefault="0062302A" w:rsidP="00100880">
      <w:pPr>
        <w:pStyle w:val="TEKSTIIII"/>
        <w:jc w:val="both"/>
      </w:pPr>
      <w:r w:rsidRPr="005220F1">
        <w:t>(</w:t>
      </w:r>
      <w:r w:rsidRPr="005220F1">
        <w:rPr>
          <w:vertAlign w:val="superscript"/>
        </w:rPr>
        <w:t>13</w:t>
      </w:r>
      <w:r w:rsidRPr="005220F1">
        <w:t>) Përgatitjet botanike për suplementet ushqimore përftohen nga lëndët botanike (p.sh. të plota, pjesë bimore, bimë të copëtuara ose të prera) me procese të ndryshme (p.sh.</w:t>
      </w:r>
      <w:r w:rsidR="005220F1">
        <w:t>:</w:t>
      </w:r>
      <w:r w:rsidRPr="005220F1">
        <w:t xml:space="preserve"> shtypje, shtrydhje, nxjerrje, fraksionim, distilim, përqendrim, tharje dhe fermentim). Përgatitjet botanike përfshijnë bimë të grira ose pluhur, pjesë bimore, alga, kërpudha, likene, tinktura, ekstrakte, vajra esencialë (përveç vajrave dhe yndyrave vegjetale (me përjashtim të gjalpit dhe vajit të kokosit) të destinuara për konsum të drejtpërdrejtë njerëzor ose përdorim si përbërës në ushqim ), lëngje të shtrydhura dhe eksudate të përpunuara.</w:t>
      </w:r>
    </w:p>
    <w:p w14:paraId="36B689F7" w14:textId="6ACAF7F5" w:rsidR="0062302A" w:rsidRPr="005220F1" w:rsidRDefault="0062302A" w:rsidP="00100880">
      <w:pPr>
        <w:pStyle w:val="TEKSTIIII"/>
        <w:jc w:val="both"/>
      </w:pPr>
      <w:r w:rsidRPr="005220F1">
        <w:t>(</w:t>
      </w:r>
      <w:r w:rsidRPr="005220F1">
        <w:rPr>
          <w:vertAlign w:val="superscript"/>
        </w:rPr>
        <w:t>14</w:t>
      </w:r>
      <w:r w:rsidRPr="005220F1">
        <w:t xml:space="preserve">) </w:t>
      </w:r>
      <w:r w:rsidR="00134954" w:rsidRPr="005220F1">
        <w:t>“</w:t>
      </w:r>
      <w:r w:rsidRPr="005220F1">
        <w:t>Kakao dhe produktet e çokollatës</w:t>
      </w:r>
      <w:r w:rsidR="00134954" w:rsidRPr="005220F1">
        <w:t>”</w:t>
      </w:r>
      <w:r w:rsidRPr="005220F1">
        <w:t xml:space="preserve"> janë çdo produkt i përcaktuar në urdhrin </w:t>
      </w:r>
      <w:r w:rsidR="005220F1">
        <w:t>n</w:t>
      </w:r>
      <w:r w:rsidRPr="005220F1">
        <w:t>r. 257</w:t>
      </w:r>
      <w:r w:rsidR="005220F1">
        <w:t>,</w:t>
      </w:r>
      <w:r w:rsidRPr="005220F1">
        <w:t xml:space="preserve"> datë 11.6.2008</w:t>
      </w:r>
      <w:r w:rsidR="005220F1">
        <w:t>,</w:t>
      </w:r>
      <w:r w:rsidRPr="005220F1">
        <w:t xml:space="preserve"> </w:t>
      </w:r>
      <w:r w:rsidR="00134954" w:rsidRPr="005220F1">
        <w:t>“</w:t>
      </w:r>
      <w:r w:rsidRPr="005220F1">
        <w:t xml:space="preserve">Për miratimin e rregullores </w:t>
      </w:r>
      <w:r w:rsidR="005220F1">
        <w:t>‘</w:t>
      </w:r>
      <w:r w:rsidRPr="005220F1">
        <w:t>Për produktet</w:t>
      </w:r>
      <w:r w:rsidR="00134954" w:rsidRPr="005220F1">
        <w:t xml:space="preserve"> </w:t>
      </w:r>
      <w:r w:rsidRPr="005220F1">
        <w:t>e</w:t>
      </w:r>
      <w:r w:rsidR="00134954" w:rsidRPr="005220F1">
        <w:t xml:space="preserve"> </w:t>
      </w:r>
      <w:r w:rsidRPr="005220F1">
        <w:t>kakaos</w:t>
      </w:r>
      <w:r w:rsidR="00134954" w:rsidRPr="005220F1">
        <w:t xml:space="preserve"> </w:t>
      </w:r>
      <w:r w:rsidRPr="005220F1">
        <w:t>dhe çokollatës</w:t>
      </w:r>
      <w:r w:rsidR="005220F1">
        <w:t>’</w:t>
      </w:r>
      <w:r w:rsidR="00134954" w:rsidRPr="005220F1">
        <w:t>”</w:t>
      </w:r>
      <w:r w:rsidRPr="005220F1">
        <w:t>;</w:t>
      </w:r>
      <w:r w:rsidR="00134954" w:rsidRPr="005220F1">
        <w:t xml:space="preserve"> </w:t>
      </w:r>
    </w:p>
    <w:p w14:paraId="503D06F7" w14:textId="77777777" w:rsidR="0062302A" w:rsidRPr="005220F1" w:rsidRDefault="0062302A" w:rsidP="00100880">
      <w:pPr>
        <w:pStyle w:val="TEKSTIIII"/>
        <w:jc w:val="both"/>
      </w:pPr>
      <w:r w:rsidRPr="005220F1">
        <w:t>(</w:t>
      </w:r>
      <w:r w:rsidRPr="005220F1">
        <w:rPr>
          <w:vertAlign w:val="superscript"/>
        </w:rPr>
        <w:t>15</w:t>
      </w:r>
      <w:r w:rsidRPr="005220F1">
        <w:t>) WHO-TEQs: Shuma e dioksinave (dibenzo-para-dioksinat e poliklorinuara [PCDDs] dhe dibenzofuranet e poliklorinuara [PCDFs]) dhe shuma e dioksinave dhe bifenileve të poliklorinuara të ngjashme me dioksinën (PCB) llogariten duke përdorur ekuivalencën e WHO- faktorët (WHO-TEFs) dhe të shprehura si ekuivalente toksike të OBSH-së (WHO-TEQs). OBSH-TEF-të për vlerësimin e rrezikut njerëzor bazohen në përfundimet e Organizatës Botërore të Shëndetësisë (OBSH).</w:t>
      </w:r>
    </w:p>
    <w:p w14:paraId="504103B4" w14:textId="77777777" w:rsidR="0062302A" w:rsidRPr="005220F1" w:rsidRDefault="0062302A" w:rsidP="007904CD">
      <w:pPr>
        <w:pStyle w:val="TEKSTIIII"/>
      </w:pPr>
    </w:p>
    <w:p w14:paraId="6937DF4A" w14:textId="77777777" w:rsidR="0062302A" w:rsidRPr="005220F1" w:rsidRDefault="0062302A" w:rsidP="007904CD">
      <w:pPr>
        <w:pStyle w:val="TEKSTIIII"/>
        <w:rPr>
          <w:b/>
          <w:bCs/>
          <w:sz w:val="32"/>
          <w:szCs w:val="32"/>
        </w:rPr>
      </w:pPr>
    </w:p>
    <w:tbl>
      <w:tblPr>
        <w:tblStyle w:val="TableGrid"/>
        <w:tblW w:w="0" w:type="auto"/>
        <w:jc w:val="center"/>
        <w:tblLook w:val="04A0" w:firstRow="1" w:lastRow="0" w:firstColumn="1" w:lastColumn="0" w:noHBand="0" w:noVBand="1"/>
      </w:tblPr>
      <w:tblGrid>
        <w:gridCol w:w="1966"/>
        <w:gridCol w:w="2494"/>
        <w:gridCol w:w="2611"/>
        <w:gridCol w:w="1990"/>
      </w:tblGrid>
      <w:tr w:rsidR="0062302A" w:rsidRPr="005220F1" w14:paraId="7CAA7B15" w14:textId="77777777" w:rsidTr="007904CD">
        <w:trPr>
          <w:jc w:val="center"/>
        </w:trPr>
        <w:tc>
          <w:tcPr>
            <w:tcW w:w="2545" w:type="dxa"/>
          </w:tcPr>
          <w:p w14:paraId="1F7DFDFD" w14:textId="77777777" w:rsidR="0062302A" w:rsidRPr="005220F1" w:rsidRDefault="0062302A" w:rsidP="007904CD">
            <w:pPr>
              <w:jc w:val="center"/>
              <w:rPr>
                <w:rFonts w:ascii="Garamond" w:hAnsi="Garamond"/>
                <w:b/>
                <w:color w:val="010202"/>
                <w:sz w:val="18"/>
                <w:szCs w:val="18"/>
              </w:rPr>
            </w:pPr>
          </w:p>
          <w:p w14:paraId="3F85A029" w14:textId="77777777" w:rsidR="0062302A" w:rsidRPr="005220F1" w:rsidRDefault="0062302A" w:rsidP="007904CD">
            <w:pPr>
              <w:jc w:val="center"/>
              <w:rPr>
                <w:rFonts w:ascii="Garamond" w:hAnsi="Garamond"/>
                <w:b/>
                <w:color w:val="010202"/>
                <w:sz w:val="18"/>
                <w:szCs w:val="18"/>
              </w:rPr>
            </w:pPr>
            <w:r w:rsidRPr="005220F1">
              <w:rPr>
                <w:rFonts w:ascii="Garamond" w:hAnsi="Garamond"/>
                <w:b/>
                <w:color w:val="010202"/>
                <w:sz w:val="18"/>
                <w:szCs w:val="18"/>
              </w:rPr>
              <w:t>Të ngjashëm</w:t>
            </w:r>
          </w:p>
          <w:p w14:paraId="045E2927" w14:textId="77777777" w:rsidR="0062302A" w:rsidRPr="005220F1" w:rsidRDefault="0062302A" w:rsidP="007904CD">
            <w:pPr>
              <w:jc w:val="center"/>
              <w:rPr>
                <w:rFonts w:ascii="Garamond" w:hAnsi="Garamond"/>
                <w:b/>
                <w:bCs/>
                <w:sz w:val="32"/>
                <w:szCs w:val="32"/>
              </w:rPr>
            </w:pPr>
          </w:p>
        </w:tc>
        <w:tc>
          <w:tcPr>
            <w:tcW w:w="3711" w:type="dxa"/>
          </w:tcPr>
          <w:p w14:paraId="2B5D71FE" w14:textId="77777777" w:rsidR="0062302A" w:rsidRPr="005220F1" w:rsidRDefault="0062302A" w:rsidP="007904CD">
            <w:pPr>
              <w:jc w:val="center"/>
              <w:rPr>
                <w:rFonts w:ascii="Garamond" w:hAnsi="Garamond"/>
                <w:b/>
                <w:color w:val="010202"/>
                <w:sz w:val="18"/>
                <w:szCs w:val="18"/>
              </w:rPr>
            </w:pPr>
          </w:p>
          <w:p w14:paraId="3AEAF949" w14:textId="77777777" w:rsidR="0062302A" w:rsidRPr="005220F1" w:rsidRDefault="0062302A" w:rsidP="007904CD">
            <w:pPr>
              <w:jc w:val="center"/>
              <w:rPr>
                <w:rFonts w:ascii="Garamond" w:hAnsi="Garamond"/>
                <w:b/>
                <w:bCs/>
                <w:sz w:val="32"/>
                <w:szCs w:val="32"/>
              </w:rPr>
            </w:pPr>
            <w:r w:rsidRPr="005220F1">
              <w:rPr>
                <w:rFonts w:ascii="Garamond" w:hAnsi="Garamond"/>
                <w:b/>
                <w:color w:val="010202"/>
                <w:sz w:val="18"/>
                <w:szCs w:val="18"/>
              </w:rPr>
              <w:t>Vlera TEF</w:t>
            </w:r>
          </w:p>
        </w:tc>
        <w:tc>
          <w:tcPr>
            <w:tcW w:w="3711" w:type="dxa"/>
          </w:tcPr>
          <w:p w14:paraId="636A4174" w14:textId="77777777" w:rsidR="0062302A" w:rsidRPr="005220F1" w:rsidRDefault="0062302A" w:rsidP="007904CD">
            <w:pPr>
              <w:jc w:val="center"/>
              <w:rPr>
                <w:rFonts w:ascii="Garamond" w:hAnsi="Garamond"/>
                <w:b/>
                <w:color w:val="010202"/>
                <w:sz w:val="18"/>
                <w:szCs w:val="18"/>
              </w:rPr>
            </w:pPr>
          </w:p>
          <w:p w14:paraId="7E5DFA78" w14:textId="77777777" w:rsidR="0062302A" w:rsidRPr="005220F1" w:rsidRDefault="0062302A" w:rsidP="007904CD">
            <w:pPr>
              <w:jc w:val="center"/>
              <w:rPr>
                <w:rFonts w:ascii="Garamond" w:hAnsi="Garamond"/>
                <w:b/>
                <w:bCs/>
                <w:sz w:val="32"/>
                <w:szCs w:val="32"/>
              </w:rPr>
            </w:pPr>
            <w:r w:rsidRPr="005220F1">
              <w:rPr>
                <w:rFonts w:ascii="Garamond" w:hAnsi="Garamond"/>
                <w:b/>
                <w:color w:val="010202"/>
                <w:sz w:val="18"/>
                <w:szCs w:val="18"/>
              </w:rPr>
              <w:t>Të ngjashëm</w:t>
            </w:r>
          </w:p>
        </w:tc>
        <w:tc>
          <w:tcPr>
            <w:tcW w:w="2813" w:type="dxa"/>
          </w:tcPr>
          <w:p w14:paraId="765ECD0B" w14:textId="77777777" w:rsidR="0062302A" w:rsidRPr="005220F1" w:rsidRDefault="0062302A" w:rsidP="007904CD">
            <w:pPr>
              <w:jc w:val="center"/>
              <w:rPr>
                <w:rFonts w:ascii="Garamond" w:hAnsi="Garamond"/>
                <w:b/>
                <w:color w:val="010202"/>
                <w:sz w:val="18"/>
                <w:szCs w:val="18"/>
              </w:rPr>
            </w:pPr>
          </w:p>
          <w:p w14:paraId="2DED1E27" w14:textId="7FA6A2F2" w:rsidR="0062302A" w:rsidRPr="005220F1" w:rsidRDefault="0062302A" w:rsidP="007904CD">
            <w:pPr>
              <w:jc w:val="center"/>
              <w:rPr>
                <w:rFonts w:ascii="Garamond" w:hAnsi="Garamond"/>
                <w:b/>
                <w:bCs/>
                <w:sz w:val="32"/>
                <w:szCs w:val="32"/>
              </w:rPr>
            </w:pPr>
            <w:r w:rsidRPr="005220F1">
              <w:rPr>
                <w:rFonts w:ascii="Garamond" w:hAnsi="Garamond"/>
                <w:b/>
                <w:color w:val="010202"/>
                <w:sz w:val="18"/>
                <w:szCs w:val="18"/>
              </w:rPr>
              <w:t>Vlera</w:t>
            </w:r>
            <w:r w:rsidR="00134954" w:rsidRPr="005220F1">
              <w:rPr>
                <w:rFonts w:ascii="Garamond" w:hAnsi="Garamond"/>
                <w:b/>
                <w:color w:val="010202"/>
                <w:sz w:val="18"/>
                <w:szCs w:val="18"/>
              </w:rPr>
              <w:t xml:space="preserve"> </w:t>
            </w:r>
            <w:r w:rsidRPr="005220F1">
              <w:rPr>
                <w:rFonts w:ascii="Garamond" w:hAnsi="Garamond"/>
                <w:b/>
                <w:color w:val="010202"/>
                <w:sz w:val="18"/>
                <w:szCs w:val="18"/>
              </w:rPr>
              <w:t>TEF</w:t>
            </w:r>
            <w:r w:rsidR="00134954" w:rsidRPr="005220F1">
              <w:rPr>
                <w:rFonts w:ascii="Garamond" w:hAnsi="Garamond"/>
                <w:b/>
                <w:color w:val="010202"/>
                <w:sz w:val="18"/>
                <w:szCs w:val="18"/>
              </w:rPr>
              <w:t xml:space="preserve"> </w:t>
            </w:r>
          </w:p>
        </w:tc>
      </w:tr>
      <w:tr w:rsidR="0062302A" w:rsidRPr="005220F1" w14:paraId="6FC0A4B0" w14:textId="77777777" w:rsidTr="007904CD">
        <w:trPr>
          <w:jc w:val="center"/>
        </w:trPr>
        <w:tc>
          <w:tcPr>
            <w:tcW w:w="2545" w:type="dxa"/>
          </w:tcPr>
          <w:p w14:paraId="3340C852" w14:textId="77777777" w:rsidR="0062302A" w:rsidRPr="005220F1" w:rsidRDefault="0062302A" w:rsidP="007904CD">
            <w:pPr>
              <w:rPr>
                <w:rFonts w:ascii="Garamond" w:hAnsi="Garamond"/>
                <w:bCs/>
                <w:i/>
                <w:color w:val="010202"/>
                <w:sz w:val="18"/>
                <w:szCs w:val="18"/>
              </w:rPr>
            </w:pPr>
            <w:r w:rsidRPr="005220F1">
              <w:rPr>
                <w:rFonts w:ascii="Garamond" w:hAnsi="Garamond"/>
                <w:bCs/>
                <w:i/>
                <w:color w:val="010202"/>
                <w:sz w:val="18"/>
                <w:szCs w:val="18"/>
              </w:rPr>
              <w:t>Dioxins</w:t>
            </w:r>
          </w:p>
          <w:p w14:paraId="5751B6A6" w14:textId="77777777" w:rsidR="0062302A" w:rsidRPr="005220F1" w:rsidRDefault="0062302A" w:rsidP="007904CD">
            <w:pPr>
              <w:jc w:val="center"/>
              <w:rPr>
                <w:rFonts w:ascii="Garamond" w:hAnsi="Garamond"/>
                <w:i/>
                <w:color w:val="010202"/>
                <w:sz w:val="18"/>
                <w:szCs w:val="18"/>
              </w:rPr>
            </w:pPr>
          </w:p>
        </w:tc>
        <w:tc>
          <w:tcPr>
            <w:tcW w:w="3711" w:type="dxa"/>
          </w:tcPr>
          <w:p w14:paraId="74D8D55E" w14:textId="77777777" w:rsidR="0062302A" w:rsidRPr="005220F1" w:rsidRDefault="0062302A" w:rsidP="007904CD">
            <w:pPr>
              <w:jc w:val="center"/>
              <w:rPr>
                <w:rFonts w:ascii="Garamond" w:hAnsi="Garamond"/>
                <w:color w:val="010202"/>
                <w:sz w:val="18"/>
                <w:szCs w:val="18"/>
              </w:rPr>
            </w:pPr>
          </w:p>
        </w:tc>
        <w:tc>
          <w:tcPr>
            <w:tcW w:w="3711" w:type="dxa"/>
          </w:tcPr>
          <w:p w14:paraId="3D7E79E6" w14:textId="085B14C0" w:rsidR="0062302A" w:rsidRPr="005220F1" w:rsidRDefault="0062302A" w:rsidP="007904CD">
            <w:pPr>
              <w:jc w:val="center"/>
              <w:rPr>
                <w:rFonts w:ascii="Garamond" w:hAnsi="Garamond"/>
                <w:i/>
                <w:color w:val="010202"/>
                <w:sz w:val="18"/>
                <w:szCs w:val="18"/>
              </w:rPr>
            </w:pPr>
            <w:r w:rsidRPr="005220F1">
              <w:rPr>
                <w:rFonts w:ascii="Garamond" w:hAnsi="Garamond"/>
                <w:bCs/>
                <w:i/>
                <w:color w:val="010202"/>
                <w:w w:val="97"/>
                <w:sz w:val="18"/>
                <w:szCs w:val="18"/>
              </w:rPr>
              <w:t>Dioxin-like</w:t>
            </w:r>
            <w:r w:rsidR="00855BCF" w:rsidRPr="005220F1">
              <w:rPr>
                <w:rFonts w:ascii="Garamond" w:hAnsi="Garamond"/>
                <w:bCs/>
                <w:i/>
                <w:color w:val="010202"/>
                <w:w w:val="97"/>
                <w:sz w:val="18"/>
                <w:szCs w:val="18"/>
              </w:rPr>
              <w:t>’</w:t>
            </w:r>
            <w:r w:rsidRPr="005220F1">
              <w:rPr>
                <w:rFonts w:ascii="Garamond" w:hAnsi="Garamond"/>
                <w:bCs/>
                <w:i/>
                <w:color w:val="010202"/>
                <w:w w:val="97"/>
                <w:sz w:val="18"/>
                <w:szCs w:val="18"/>
              </w:rPr>
              <w:t xml:space="preserve"> PCBs</w:t>
            </w:r>
          </w:p>
        </w:tc>
        <w:tc>
          <w:tcPr>
            <w:tcW w:w="2813" w:type="dxa"/>
          </w:tcPr>
          <w:p w14:paraId="3817450C" w14:textId="77777777" w:rsidR="0062302A" w:rsidRPr="005220F1" w:rsidRDefault="0062302A" w:rsidP="007904CD">
            <w:pPr>
              <w:jc w:val="center"/>
              <w:rPr>
                <w:rFonts w:ascii="Garamond" w:hAnsi="Garamond"/>
                <w:color w:val="010202"/>
                <w:sz w:val="18"/>
                <w:szCs w:val="18"/>
              </w:rPr>
            </w:pPr>
          </w:p>
        </w:tc>
      </w:tr>
      <w:tr w:rsidR="0062302A" w:rsidRPr="005220F1" w14:paraId="799AC587" w14:textId="77777777" w:rsidTr="007904CD">
        <w:trPr>
          <w:jc w:val="center"/>
        </w:trPr>
        <w:tc>
          <w:tcPr>
            <w:tcW w:w="2545" w:type="dxa"/>
          </w:tcPr>
          <w:p w14:paraId="4C7AF124" w14:textId="6C8D7DC9" w:rsidR="0062302A" w:rsidRPr="005220F1" w:rsidRDefault="0062302A" w:rsidP="007904CD">
            <w:pPr>
              <w:rPr>
                <w:rFonts w:ascii="Garamond" w:hAnsi="Garamond"/>
                <w:bCs/>
                <w:i/>
                <w:color w:val="010202"/>
                <w:sz w:val="18"/>
                <w:szCs w:val="18"/>
              </w:rPr>
            </w:pPr>
            <w:r w:rsidRPr="005220F1">
              <w:rPr>
                <w:rFonts w:ascii="Garamond" w:hAnsi="Garamond"/>
                <w:bCs/>
                <w:i/>
                <w:color w:val="010202"/>
                <w:sz w:val="18"/>
                <w:szCs w:val="18"/>
              </w:rPr>
              <w:t>Dibenzo-p-dioxins (</w:t>
            </w:r>
            <w:r w:rsidR="00855BCF" w:rsidRPr="005220F1">
              <w:rPr>
                <w:rFonts w:ascii="Garamond" w:hAnsi="Garamond"/>
                <w:bCs/>
                <w:i/>
                <w:color w:val="010202"/>
                <w:sz w:val="18"/>
                <w:szCs w:val="18"/>
              </w:rPr>
              <w:t>‘</w:t>
            </w:r>
            <w:r w:rsidRPr="005220F1">
              <w:rPr>
                <w:rFonts w:ascii="Garamond" w:hAnsi="Garamond"/>
                <w:bCs/>
                <w:i/>
                <w:color w:val="010202"/>
                <w:sz w:val="18"/>
                <w:szCs w:val="18"/>
              </w:rPr>
              <w:t>PCDDs</w:t>
            </w:r>
            <w:r w:rsidR="00855BCF" w:rsidRPr="005220F1">
              <w:rPr>
                <w:rFonts w:ascii="Garamond" w:hAnsi="Garamond"/>
                <w:bCs/>
                <w:i/>
                <w:color w:val="010202"/>
                <w:sz w:val="18"/>
                <w:szCs w:val="18"/>
              </w:rPr>
              <w:t>’</w:t>
            </w:r>
            <w:r w:rsidRPr="005220F1">
              <w:rPr>
                <w:rFonts w:ascii="Garamond" w:hAnsi="Garamond"/>
                <w:bCs/>
                <w:i/>
                <w:color w:val="010202"/>
                <w:sz w:val="18"/>
                <w:szCs w:val="18"/>
              </w:rPr>
              <w:t>)</w:t>
            </w:r>
          </w:p>
        </w:tc>
        <w:tc>
          <w:tcPr>
            <w:tcW w:w="3711" w:type="dxa"/>
          </w:tcPr>
          <w:p w14:paraId="2381E000" w14:textId="77777777" w:rsidR="0062302A" w:rsidRPr="005220F1" w:rsidRDefault="0062302A" w:rsidP="007904CD">
            <w:pPr>
              <w:jc w:val="center"/>
              <w:rPr>
                <w:rFonts w:ascii="Garamond" w:hAnsi="Garamond"/>
                <w:color w:val="010202"/>
                <w:sz w:val="18"/>
                <w:szCs w:val="18"/>
              </w:rPr>
            </w:pPr>
          </w:p>
        </w:tc>
        <w:tc>
          <w:tcPr>
            <w:tcW w:w="3711" w:type="dxa"/>
          </w:tcPr>
          <w:p w14:paraId="487B2562"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bCs/>
                <w:i/>
                <w:color w:val="010202"/>
                <w:w w:val="97"/>
                <w:sz w:val="18"/>
                <w:szCs w:val="18"/>
              </w:rPr>
              <w:t>Non-ortho PCBs</w:t>
            </w:r>
          </w:p>
        </w:tc>
        <w:tc>
          <w:tcPr>
            <w:tcW w:w="2813" w:type="dxa"/>
          </w:tcPr>
          <w:p w14:paraId="37560216" w14:textId="77777777" w:rsidR="0062302A" w:rsidRPr="005220F1" w:rsidRDefault="0062302A" w:rsidP="007904CD">
            <w:pPr>
              <w:jc w:val="center"/>
              <w:rPr>
                <w:rFonts w:ascii="Garamond" w:hAnsi="Garamond"/>
                <w:color w:val="010202"/>
                <w:sz w:val="18"/>
                <w:szCs w:val="18"/>
              </w:rPr>
            </w:pPr>
          </w:p>
        </w:tc>
      </w:tr>
      <w:tr w:rsidR="0062302A" w:rsidRPr="005220F1" w14:paraId="24FA2D3D" w14:textId="77777777" w:rsidTr="007904CD">
        <w:trPr>
          <w:jc w:val="center"/>
        </w:trPr>
        <w:tc>
          <w:tcPr>
            <w:tcW w:w="2545" w:type="dxa"/>
          </w:tcPr>
          <w:p w14:paraId="4198CD72" w14:textId="77777777" w:rsidR="0062302A" w:rsidRPr="005220F1" w:rsidRDefault="0062302A" w:rsidP="007904CD">
            <w:pPr>
              <w:rPr>
                <w:rFonts w:ascii="Garamond" w:hAnsi="Garamond"/>
                <w:b/>
                <w:bCs/>
                <w:color w:val="010202"/>
                <w:sz w:val="18"/>
                <w:szCs w:val="18"/>
              </w:rPr>
            </w:pPr>
            <w:r w:rsidRPr="005220F1">
              <w:rPr>
                <w:rFonts w:ascii="Garamond" w:hAnsi="Garamond"/>
                <w:color w:val="010202"/>
                <w:sz w:val="18"/>
                <w:szCs w:val="18"/>
              </w:rPr>
              <w:t>2,3,7,8-TCDD</w:t>
            </w:r>
          </w:p>
        </w:tc>
        <w:tc>
          <w:tcPr>
            <w:tcW w:w="3711" w:type="dxa"/>
          </w:tcPr>
          <w:p w14:paraId="1E0E5C91"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1</w:t>
            </w:r>
          </w:p>
        </w:tc>
        <w:tc>
          <w:tcPr>
            <w:tcW w:w="3711" w:type="dxa"/>
          </w:tcPr>
          <w:p w14:paraId="2801EB76" w14:textId="77777777" w:rsidR="0062302A" w:rsidRPr="005220F1" w:rsidRDefault="0062302A" w:rsidP="007904CD">
            <w:pPr>
              <w:jc w:val="center"/>
              <w:rPr>
                <w:rFonts w:ascii="Garamond" w:hAnsi="Garamond"/>
                <w:bCs/>
                <w:color w:val="010202"/>
                <w:w w:val="97"/>
                <w:sz w:val="18"/>
                <w:szCs w:val="18"/>
              </w:rPr>
            </w:pPr>
            <w:r w:rsidRPr="005220F1">
              <w:rPr>
                <w:rFonts w:ascii="Garamond" w:hAnsi="Garamond"/>
                <w:bCs/>
                <w:color w:val="010202"/>
                <w:w w:val="97"/>
                <w:sz w:val="18"/>
                <w:szCs w:val="18"/>
              </w:rPr>
              <w:t>PCB 77</w:t>
            </w:r>
          </w:p>
        </w:tc>
        <w:tc>
          <w:tcPr>
            <w:tcW w:w="2813" w:type="dxa"/>
          </w:tcPr>
          <w:p w14:paraId="6CB2DDF7"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0,0001</w:t>
            </w:r>
          </w:p>
        </w:tc>
      </w:tr>
      <w:tr w:rsidR="0062302A" w:rsidRPr="005220F1" w14:paraId="420E24D8" w14:textId="77777777" w:rsidTr="007904CD">
        <w:trPr>
          <w:jc w:val="center"/>
        </w:trPr>
        <w:tc>
          <w:tcPr>
            <w:tcW w:w="2545" w:type="dxa"/>
          </w:tcPr>
          <w:p w14:paraId="2CA65534"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1,2,3,7,8-PeCDD</w:t>
            </w:r>
          </w:p>
        </w:tc>
        <w:tc>
          <w:tcPr>
            <w:tcW w:w="3711" w:type="dxa"/>
          </w:tcPr>
          <w:p w14:paraId="041F6FC8"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1</w:t>
            </w:r>
          </w:p>
        </w:tc>
        <w:tc>
          <w:tcPr>
            <w:tcW w:w="3711" w:type="dxa"/>
          </w:tcPr>
          <w:p w14:paraId="450FEE7F" w14:textId="77777777" w:rsidR="0062302A" w:rsidRPr="005220F1" w:rsidRDefault="0062302A" w:rsidP="007904CD">
            <w:pPr>
              <w:jc w:val="center"/>
              <w:rPr>
                <w:rFonts w:ascii="Garamond" w:hAnsi="Garamond"/>
                <w:bCs/>
                <w:color w:val="010202"/>
                <w:w w:val="97"/>
                <w:sz w:val="18"/>
                <w:szCs w:val="18"/>
              </w:rPr>
            </w:pPr>
            <w:r w:rsidRPr="005220F1">
              <w:rPr>
                <w:rFonts w:ascii="Garamond" w:hAnsi="Garamond"/>
                <w:bCs/>
                <w:color w:val="010202"/>
                <w:w w:val="97"/>
                <w:sz w:val="18"/>
                <w:szCs w:val="18"/>
              </w:rPr>
              <w:t>PCB 81</w:t>
            </w:r>
          </w:p>
        </w:tc>
        <w:tc>
          <w:tcPr>
            <w:tcW w:w="2813" w:type="dxa"/>
          </w:tcPr>
          <w:p w14:paraId="0F3D69BD"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0,0003</w:t>
            </w:r>
          </w:p>
        </w:tc>
      </w:tr>
      <w:tr w:rsidR="0062302A" w:rsidRPr="005220F1" w14:paraId="5F63A444" w14:textId="77777777" w:rsidTr="007904CD">
        <w:trPr>
          <w:jc w:val="center"/>
        </w:trPr>
        <w:tc>
          <w:tcPr>
            <w:tcW w:w="2545" w:type="dxa"/>
          </w:tcPr>
          <w:p w14:paraId="33A83A40"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1,2,3,4,7,8-HxCDD</w:t>
            </w:r>
          </w:p>
        </w:tc>
        <w:tc>
          <w:tcPr>
            <w:tcW w:w="3711" w:type="dxa"/>
          </w:tcPr>
          <w:p w14:paraId="57CF838A"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4EF61A40" w14:textId="77777777" w:rsidR="0062302A" w:rsidRPr="005220F1" w:rsidRDefault="0062302A" w:rsidP="007904CD">
            <w:pPr>
              <w:jc w:val="center"/>
              <w:rPr>
                <w:rFonts w:ascii="Garamond" w:hAnsi="Garamond"/>
                <w:bCs/>
                <w:color w:val="010202"/>
                <w:w w:val="97"/>
                <w:sz w:val="18"/>
                <w:szCs w:val="18"/>
              </w:rPr>
            </w:pPr>
            <w:r w:rsidRPr="005220F1">
              <w:rPr>
                <w:rFonts w:ascii="Garamond" w:hAnsi="Garamond"/>
                <w:bCs/>
                <w:color w:val="010202"/>
                <w:w w:val="97"/>
                <w:sz w:val="18"/>
                <w:szCs w:val="18"/>
              </w:rPr>
              <w:t>PCB 126</w:t>
            </w:r>
          </w:p>
        </w:tc>
        <w:tc>
          <w:tcPr>
            <w:tcW w:w="2813" w:type="dxa"/>
          </w:tcPr>
          <w:p w14:paraId="5259F047"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r>
      <w:tr w:rsidR="0062302A" w:rsidRPr="005220F1" w14:paraId="2C5400AD" w14:textId="77777777" w:rsidTr="007904CD">
        <w:trPr>
          <w:jc w:val="center"/>
        </w:trPr>
        <w:tc>
          <w:tcPr>
            <w:tcW w:w="2545" w:type="dxa"/>
          </w:tcPr>
          <w:p w14:paraId="0CA1A1B1"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1,2,3,6,7,8-HxCDD</w:t>
            </w:r>
          </w:p>
        </w:tc>
        <w:tc>
          <w:tcPr>
            <w:tcW w:w="3711" w:type="dxa"/>
          </w:tcPr>
          <w:p w14:paraId="2FC4C6BD"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2B09066C" w14:textId="77777777" w:rsidR="0062302A" w:rsidRPr="005220F1" w:rsidRDefault="0062302A" w:rsidP="007904CD">
            <w:pPr>
              <w:jc w:val="center"/>
              <w:rPr>
                <w:rFonts w:ascii="Garamond" w:hAnsi="Garamond"/>
                <w:bCs/>
                <w:color w:val="010202"/>
                <w:w w:val="97"/>
                <w:sz w:val="18"/>
                <w:szCs w:val="18"/>
              </w:rPr>
            </w:pPr>
            <w:r w:rsidRPr="005220F1">
              <w:rPr>
                <w:rFonts w:ascii="Garamond" w:hAnsi="Garamond"/>
                <w:bCs/>
                <w:color w:val="010202"/>
                <w:w w:val="97"/>
                <w:sz w:val="18"/>
                <w:szCs w:val="18"/>
              </w:rPr>
              <w:t>PCB 169</w:t>
            </w:r>
          </w:p>
        </w:tc>
        <w:tc>
          <w:tcPr>
            <w:tcW w:w="2813" w:type="dxa"/>
          </w:tcPr>
          <w:p w14:paraId="144814D6"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0,03</w:t>
            </w:r>
          </w:p>
        </w:tc>
      </w:tr>
      <w:tr w:rsidR="0062302A" w:rsidRPr="005220F1" w14:paraId="5C73D283" w14:textId="77777777" w:rsidTr="007904CD">
        <w:trPr>
          <w:jc w:val="center"/>
        </w:trPr>
        <w:tc>
          <w:tcPr>
            <w:tcW w:w="2545" w:type="dxa"/>
          </w:tcPr>
          <w:p w14:paraId="2DAAC9C3"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1,2,3,7,8,9-HxCDD</w:t>
            </w:r>
          </w:p>
        </w:tc>
        <w:tc>
          <w:tcPr>
            <w:tcW w:w="3711" w:type="dxa"/>
          </w:tcPr>
          <w:p w14:paraId="0C0AFA4F"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1C317295" w14:textId="77777777" w:rsidR="0062302A" w:rsidRPr="005220F1" w:rsidRDefault="0062302A" w:rsidP="007904CD">
            <w:pPr>
              <w:jc w:val="center"/>
              <w:rPr>
                <w:rFonts w:ascii="Garamond" w:hAnsi="Garamond"/>
                <w:b/>
                <w:bCs/>
                <w:color w:val="010202"/>
                <w:w w:val="97"/>
                <w:sz w:val="18"/>
                <w:szCs w:val="18"/>
              </w:rPr>
            </w:pPr>
          </w:p>
        </w:tc>
        <w:tc>
          <w:tcPr>
            <w:tcW w:w="2813" w:type="dxa"/>
          </w:tcPr>
          <w:p w14:paraId="3005755A" w14:textId="77777777" w:rsidR="0062302A" w:rsidRPr="005220F1" w:rsidRDefault="0062302A" w:rsidP="007904CD">
            <w:pPr>
              <w:jc w:val="center"/>
              <w:rPr>
                <w:rFonts w:ascii="Garamond" w:hAnsi="Garamond"/>
                <w:color w:val="010202"/>
                <w:sz w:val="18"/>
                <w:szCs w:val="18"/>
              </w:rPr>
            </w:pPr>
          </w:p>
        </w:tc>
      </w:tr>
      <w:tr w:rsidR="0062302A" w:rsidRPr="005220F1" w14:paraId="5C3D981B" w14:textId="77777777" w:rsidTr="007904CD">
        <w:trPr>
          <w:jc w:val="center"/>
        </w:trPr>
        <w:tc>
          <w:tcPr>
            <w:tcW w:w="2545" w:type="dxa"/>
          </w:tcPr>
          <w:p w14:paraId="625FDD1B"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1,2,3,4,6,7,8-HpCDD</w:t>
            </w:r>
          </w:p>
        </w:tc>
        <w:tc>
          <w:tcPr>
            <w:tcW w:w="3711" w:type="dxa"/>
          </w:tcPr>
          <w:p w14:paraId="12B235C5"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0,01</w:t>
            </w:r>
          </w:p>
        </w:tc>
        <w:tc>
          <w:tcPr>
            <w:tcW w:w="3711" w:type="dxa"/>
          </w:tcPr>
          <w:p w14:paraId="59C57BB0" w14:textId="77777777" w:rsidR="0062302A" w:rsidRPr="005220F1" w:rsidRDefault="0062302A" w:rsidP="007904CD">
            <w:pPr>
              <w:jc w:val="center"/>
              <w:rPr>
                <w:rFonts w:ascii="Garamond" w:hAnsi="Garamond"/>
                <w:b/>
                <w:bCs/>
                <w:color w:val="010202"/>
                <w:w w:val="97"/>
                <w:sz w:val="18"/>
                <w:szCs w:val="18"/>
              </w:rPr>
            </w:pPr>
          </w:p>
        </w:tc>
        <w:tc>
          <w:tcPr>
            <w:tcW w:w="2813" w:type="dxa"/>
          </w:tcPr>
          <w:p w14:paraId="082706D4" w14:textId="77777777" w:rsidR="0062302A" w:rsidRPr="005220F1" w:rsidRDefault="0062302A" w:rsidP="007904CD">
            <w:pPr>
              <w:jc w:val="center"/>
              <w:rPr>
                <w:rFonts w:ascii="Garamond" w:hAnsi="Garamond"/>
                <w:color w:val="010202"/>
                <w:sz w:val="18"/>
                <w:szCs w:val="18"/>
              </w:rPr>
            </w:pPr>
          </w:p>
        </w:tc>
      </w:tr>
      <w:tr w:rsidR="0062302A" w:rsidRPr="005220F1" w14:paraId="63A571B1" w14:textId="77777777" w:rsidTr="007904CD">
        <w:trPr>
          <w:jc w:val="center"/>
        </w:trPr>
        <w:tc>
          <w:tcPr>
            <w:tcW w:w="2545" w:type="dxa"/>
          </w:tcPr>
          <w:p w14:paraId="42011A47"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OCDD</w:t>
            </w:r>
          </w:p>
        </w:tc>
        <w:tc>
          <w:tcPr>
            <w:tcW w:w="3711" w:type="dxa"/>
          </w:tcPr>
          <w:p w14:paraId="3F59E0CC"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0,0003</w:t>
            </w:r>
          </w:p>
        </w:tc>
        <w:tc>
          <w:tcPr>
            <w:tcW w:w="3711" w:type="dxa"/>
          </w:tcPr>
          <w:p w14:paraId="7611C520" w14:textId="77777777" w:rsidR="0062302A" w:rsidRPr="005220F1" w:rsidRDefault="0062302A" w:rsidP="007904CD">
            <w:pPr>
              <w:jc w:val="center"/>
              <w:rPr>
                <w:rFonts w:ascii="Garamond" w:hAnsi="Garamond"/>
                <w:b/>
                <w:bCs/>
                <w:color w:val="010202"/>
                <w:w w:val="97"/>
                <w:sz w:val="18"/>
                <w:szCs w:val="18"/>
              </w:rPr>
            </w:pPr>
          </w:p>
        </w:tc>
        <w:tc>
          <w:tcPr>
            <w:tcW w:w="2813" w:type="dxa"/>
          </w:tcPr>
          <w:p w14:paraId="22C466B8" w14:textId="77777777" w:rsidR="0062302A" w:rsidRPr="005220F1" w:rsidRDefault="0062302A" w:rsidP="007904CD">
            <w:pPr>
              <w:jc w:val="center"/>
              <w:rPr>
                <w:rFonts w:ascii="Garamond" w:hAnsi="Garamond"/>
                <w:color w:val="010202"/>
                <w:sz w:val="18"/>
                <w:szCs w:val="18"/>
              </w:rPr>
            </w:pPr>
          </w:p>
        </w:tc>
      </w:tr>
      <w:tr w:rsidR="0062302A" w:rsidRPr="005220F1" w14:paraId="05A9BBB6" w14:textId="77777777" w:rsidTr="007904CD">
        <w:trPr>
          <w:jc w:val="center"/>
        </w:trPr>
        <w:tc>
          <w:tcPr>
            <w:tcW w:w="2545" w:type="dxa"/>
          </w:tcPr>
          <w:p w14:paraId="5D076CC4" w14:textId="77777777" w:rsidR="0062302A" w:rsidRPr="005220F1" w:rsidRDefault="0062302A" w:rsidP="007904CD">
            <w:pPr>
              <w:rPr>
                <w:rFonts w:ascii="Garamond" w:hAnsi="Garamond"/>
                <w:color w:val="010202"/>
                <w:sz w:val="18"/>
                <w:szCs w:val="18"/>
              </w:rPr>
            </w:pPr>
          </w:p>
        </w:tc>
        <w:tc>
          <w:tcPr>
            <w:tcW w:w="3711" w:type="dxa"/>
          </w:tcPr>
          <w:p w14:paraId="00E47067" w14:textId="77777777" w:rsidR="0062302A" w:rsidRPr="005220F1" w:rsidRDefault="0062302A" w:rsidP="007904CD">
            <w:pPr>
              <w:jc w:val="center"/>
              <w:rPr>
                <w:rFonts w:ascii="Garamond" w:hAnsi="Garamond"/>
                <w:color w:val="010202"/>
                <w:sz w:val="18"/>
                <w:szCs w:val="18"/>
              </w:rPr>
            </w:pPr>
          </w:p>
        </w:tc>
        <w:tc>
          <w:tcPr>
            <w:tcW w:w="3711" w:type="dxa"/>
          </w:tcPr>
          <w:p w14:paraId="56B8C0AF"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bCs/>
                <w:i/>
                <w:color w:val="010202"/>
                <w:w w:val="97"/>
                <w:sz w:val="18"/>
                <w:szCs w:val="18"/>
              </w:rPr>
              <w:t>Mono-ortho PCBs të zëvendësuara</w:t>
            </w:r>
          </w:p>
        </w:tc>
        <w:tc>
          <w:tcPr>
            <w:tcW w:w="2813" w:type="dxa"/>
          </w:tcPr>
          <w:p w14:paraId="08C4EC4B" w14:textId="77777777" w:rsidR="0062302A" w:rsidRPr="005220F1" w:rsidRDefault="0062302A" w:rsidP="007904CD">
            <w:pPr>
              <w:jc w:val="center"/>
              <w:rPr>
                <w:rFonts w:ascii="Garamond" w:hAnsi="Garamond"/>
                <w:color w:val="010202"/>
                <w:sz w:val="18"/>
                <w:szCs w:val="18"/>
              </w:rPr>
            </w:pPr>
          </w:p>
        </w:tc>
      </w:tr>
      <w:tr w:rsidR="0062302A" w:rsidRPr="005220F1" w14:paraId="4EED47F1" w14:textId="77777777" w:rsidTr="007904CD">
        <w:trPr>
          <w:jc w:val="center"/>
        </w:trPr>
        <w:tc>
          <w:tcPr>
            <w:tcW w:w="2545" w:type="dxa"/>
          </w:tcPr>
          <w:p w14:paraId="5B92ED03" w14:textId="6ADFC6D0"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2,3,7,8-TCDF</w:t>
            </w:r>
            <w:r w:rsidR="00134954" w:rsidRPr="005220F1">
              <w:rPr>
                <w:rFonts w:ascii="Garamond" w:hAnsi="Garamond"/>
                <w:color w:val="010202"/>
                <w:sz w:val="18"/>
                <w:szCs w:val="18"/>
              </w:rPr>
              <w:t xml:space="preserve"> </w:t>
            </w:r>
          </w:p>
          <w:p w14:paraId="2E9B7943" w14:textId="77777777" w:rsidR="0062302A" w:rsidRPr="005220F1" w:rsidRDefault="0062302A" w:rsidP="007904CD">
            <w:pPr>
              <w:rPr>
                <w:rFonts w:ascii="Garamond" w:hAnsi="Garamond"/>
                <w:color w:val="010202"/>
                <w:sz w:val="18"/>
                <w:szCs w:val="18"/>
              </w:rPr>
            </w:pPr>
          </w:p>
          <w:p w14:paraId="1D87CBC5" w14:textId="77777777" w:rsidR="0062302A" w:rsidRPr="005220F1" w:rsidRDefault="0062302A" w:rsidP="007904CD">
            <w:pPr>
              <w:rPr>
                <w:rFonts w:ascii="Garamond" w:hAnsi="Garamond"/>
                <w:color w:val="010202"/>
                <w:sz w:val="18"/>
                <w:szCs w:val="18"/>
              </w:rPr>
            </w:pPr>
          </w:p>
        </w:tc>
        <w:tc>
          <w:tcPr>
            <w:tcW w:w="3711" w:type="dxa"/>
          </w:tcPr>
          <w:p w14:paraId="7DA10287"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24EAFD90"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color w:val="010202"/>
                <w:sz w:val="18"/>
                <w:szCs w:val="18"/>
              </w:rPr>
              <w:t>PCB 105</w:t>
            </w:r>
          </w:p>
        </w:tc>
        <w:tc>
          <w:tcPr>
            <w:tcW w:w="2813" w:type="dxa"/>
          </w:tcPr>
          <w:p w14:paraId="660E555A"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0,00003</w:t>
            </w:r>
          </w:p>
        </w:tc>
      </w:tr>
      <w:tr w:rsidR="0062302A" w:rsidRPr="005220F1" w14:paraId="6F0A2673" w14:textId="77777777" w:rsidTr="007904CD">
        <w:trPr>
          <w:jc w:val="center"/>
        </w:trPr>
        <w:tc>
          <w:tcPr>
            <w:tcW w:w="2545" w:type="dxa"/>
          </w:tcPr>
          <w:p w14:paraId="7FEDD81E"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1,2,3,7,8-PeCDF</w:t>
            </w:r>
          </w:p>
        </w:tc>
        <w:tc>
          <w:tcPr>
            <w:tcW w:w="3711" w:type="dxa"/>
          </w:tcPr>
          <w:p w14:paraId="6288E27E"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0,03</w:t>
            </w:r>
          </w:p>
        </w:tc>
        <w:tc>
          <w:tcPr>
            <w:tcW w:w="3711" w:type="dxa"/>
          </w:tcPr>
          <w:p w14:paraId="3865F5AF"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color w:val="010202"/>
                <w:sz w:val="18"/>
                <w:szCs w:val="18"/>
              </w:rPr>
              <w:t>PCB 114</w:t>
            </w:r>
          </w:p>
        </w:tc>
        <w:tc>
          <w:tcPr>
            <w:tcW w:w="2813" w:type="dxa"/>
          </w:tcPr>
          <w:p w14:paraId="3A8F025B"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0,00003</w:t>
            </w:r>
          </w:p>
          <w:p w14:paraId="1B5A375A" w14:textId="77777777" w:rsidR="0062302A" w:rsidRPr="005220F1" w:rsidRDefault="0062302A" w:rsidP="007904CD">
            <w:pPr>
              <w:jc w:val="center"/>
              <w:rPr>
                <w:rFonts w:ascii="Garamond" w:hAnsi="Garamond"/>
                <w:color w:val="010202"/>
                <w:sz w:val="18"/>
                <w:szCs w:val="18"/>
              </w:rPr>
            </w:pPr>
          </w:p>
        </w:tc>
      </w:tr>
      <w:tr w:rsidR="0062302A" w:rsidRPr="005220F1" w14:paraId="72D94745" w14:textId="77777777" w:rsidTr="007904CD">
        <w:trPr>
          <w:jc w:val="center"/>
        </w:trPr>
        <w:tc>
          <w:tcPr>
            <w:tcW w:w="2545" w:type="dxa"/>
          </w:tcPr>
          <w:p w14:paraId="7371F0CD"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2,3,4,7,8-PeCDF</w:t>
            </w:r>
          </w:p>
        </w:tc>
        <w:tc>
          <w:tcPr>
            <w:tcW w:w="3711" w:type="dxa"/>
          </w:tcPr>
          <w:p w14:paraId="752FDF62"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0,3</w:t>
            </w:r>
          </w:p>
        </w:tc>
        <w:tc>
          <w:tcPr>
            <w:tcW w:w="3711" w:type="dxa"/>
          </w:tcPr>
          <w:p w14:paraId="489996A1"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color w:val="010202"/>
                <w:sz w:val="18"/>
                <w:szCs w:val="18"/>
              </w:rPr>
              <w:t>PCB 118</w:t>
            </w:r>
          </w:p>
        </w:tc>
        <w:tc>
          <w:tcPr>
            <w:tcW w:w="2813" w:type="dxa"/>
          </w:tcPr>
          <w:p w14:paraId="47348B36"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0,00003</w:t>
            </w:r>
          </w:p>
          <w:p w14:paraId="45CD5F99" w14:textId="77777777" w:rsidR="0062302A" w:rsidRPr="005220F1" w:rsidRDefault="0062302A" w:rsidP="007904CD">
            <w:pPr>
              <w:jc w:val="center"/>
              <w:rPr>
                <w:rFonts w:ascii="Garamond" w:hAnsi="Garamond"/>
                <w:color w:val="010202"/>
                <w:sz w:val="18"/>
                <w:szCs w:val="18"/>
              </w:rPr>
            </w:pPr>
          </w:p>
        </w:tc>
      </w:tr>
      <w:tr w:rsidR="0062302A" w:rsidRPr="005220F1" w14:paraId="63D3F0A8" w14:textId="77777777" w:rsidTr="007904CD">
        <w:trPr>
          <w:jc w:val="center"/>
        </w:trPr>
        <w:tc>
          <w:tcPr>
            <w:tcW w:w="2545" w:type="dxa"/>
          </w:tcPr>
          <w:p w14:paraId="14902857"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1,2,3,4,7,8-HxCDF</w:t>
            </w:r>
          </w:p>
        </w:tc>
        <w:tc>
          <w:tcPr>
            <w:tcW w:w="3711" w:type="dxa"/>
          </w:tcPr>
          <w:p w14:paraId="79685842"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330EE732"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color w:val="010202"/>
                <w:sz w:val="18"/>
                <w:szCs w:val="18"/>
              </w:rPr>
              <w:t>PCB 123</w:t>
            </w:r>
          </w:p>
        </w:tc>
        <w:tc>
          <w:tcPr>
            <w:tcW w:w="2813" w:type="dxa"/>
          </w:tcPr>
          <w:p w14:paraId="5DC82F85"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0,00003</w:t>
            </w:r>
          </w:p>
        </w:tc>
      </w:tr>
      <w:tr w:rsidR="0062302A" w:rsidRPr="005220F1" w14:paraId="459F66FA" w14:textId="77777777" w:rsidTr="007904CD">
        <w:trPr>
          <w:jc w:val="center"/>
        </w:trPr>
        <w:tc>
          <w:tcPr>
            <w:tcW w:w="2545" w:type="dxa"/>
          </w:tcPr>
          <w:p w14:paraId="54C45A16"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1,2,3,6,7,8-HxCDF</w:t>
            </w:r>
          </w:p>
        </w:tc>
        <w:tc>
          <w:tcPr>
            <w:tcW w:w="3711" w:type="dxa"/>
          </w:tcPr>
          <w:p w14:paraId="0BC0DDE7"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010DAD94" w14:textId="77777777" w:rsidR="0062302A" w:rsidRPr="005220F1" w:rsidRDefault="0062302A" w:rsidP="007904CD">
            <w:pPr>
              <w:jc w:val="center"/>
              <w:rPr>
                <w:rFonts w:ascii="Garamond" w:hAnsi="Garamond"/>
                <w:bCs/>
                <w:i/>
                <w:color w:val="010202"/>
                <w:w w:val="97"/>
                <w:sz w:val="18"/>
                <w:szCs w:val="18"/>
              </w:rPr>
            </w:pPr>
            <w:r w:rsidRPr="005220F1">
              <w:rPr>
                <w:rFonts w:ascii="Garamond" w:hAnsi="Garamond"/>
                <w:color w:val="010202"/>
                <w:sz w:val="18"/>
                <w:szCs w:val="18"/>
              </w:rPr>
              <w:t>PCB 156</w:t>
            </w:r>
          </w:p>
        </w:tc>
        <w:tc>
          <w:tcPr>
            <w:tcW w:w="2813" w:type="dxa"/>
          </w:tcPr>
          <w:p w14:paraId="04C8C542"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0,00003</w:t>
            </w:r>
          </w:p>
          <w:p w14:paraId="25443B30" w14:textId="77777777" w:rsidR="0062302A" w:rsidRPr="005220F1" w:rsidRDefault="0062302A" w:rsidP="007904CD">
            <w:pPr>
              <w:jc w:val="center"/>
              <w:rPr>
                <w:rFonts w:ascii="Garamond" w:hAnsi="Garamond"/>
                <w:color w:val="010202"/>
                <w:sz w:val="18"/>
                <w:szCs w:val="18"/>
              </w:rPr>
            </w:pPr>
          </w:p>
        </w:tc>
      </w:tr>
      <w:tr w:rsidR="0062302A" w:rsidRPr="005220F1" w14:paraId="1C139BDE" w14:textId="77777777" w:rsidTr="007904CD">
        <w:trPr>
          <w:jc w:val="center"/>
        </w:trPr>
        <w:tc>
          <w:tcPr>
            <w:tcW w:w="2545" w:type="dxa"/>
          </w:tcPr>
          <w:p w14:paraId="0F3E6AC3"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1,2,3,7,8,9-HxCDF</w:t>
            </w:r>
          </w:p>
        </w:tc>
        <w:tc>
          <w:tcPr>
            <w:tcW w:w="3711" w:type="dxa"/>
          </w:tcPr>
          <w:p w14:paraId="68928637"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0,1</w:t>
            </w:r>
          </w:p>
        </w:tc>
        <w:tc>
          <w:tcPr>
            <w:tcW w:w="3711" w:type="dxa"/>
          </w:tcPr>
          <w:p w14:paraId="5833E1D7" w14:textId="77777777" w:rsidR="0062302A" w:rsidRPr="005220F1" w:rsidRDefault="0062302A" w:rsidP="007904CD">
            <w:pPr>
              <w:jc w:val="center"/>
              <w:rPr>
                <w:rFonts w:ascii="Garamond" w:hAnsi="Garamond"/>
                <w:color w:val="010202"/>
                <w:sz w:val="18"/>
                <w:szCs w:val="18"/>
              </w:rPr>
            </w:pPr>
            <w:r w:rsidRPr="005220F1">
              <w:rPr>
                <w:rFonts w:ascii="Garamond" w:hAnsi="Garamond"/>
                <w:color w:val="010202"/>
                <w:sz w:val="18"/>
                <w:szCs w:val="18"/>
              </w:rPr>
              <w:t>PCB 157</w:t>
            </w:r>
          </w:p>
        </w:tc>
        <w:tc>
          <w:tcPr>
            <w:tcW w:w="2813" w:type="dxa"/>
          </w:tcPr>
          <w:p w14:paraId="596BEA98" w14:textId="77777777" w:rsidR="0062302A" w:rsidRPr="005220F1" w:rsidRDefault="0062302A" w:rsidP="007904CD">
            <w:pPr>
              <w:rPr>
                <w:rFonts w:ascii="Garamond" w:hAnsi="Garamond"/>
                <w:color w:val="010202"/>
                <w:sz w:val="18"/>
                <w:szCs w:val="18"/>
              </w:rPr>
            </w:pPr>
            <w:r w:rsidRPr="005220F1">
              <w:rPr>
                <w:rFonts w:ascii="Garamond" w:hAnsi="Garamond"/>
                <w:color w:val="010202"/>
                <w:sz w:val="18"/>
                <w:szCs w:val="18"/>
              </w:rPr>
              <w:t>0,00003</w:t>
            </w:r>
          </w:p>
        </w:tc>
      </w:tr>
      <w:tr w:rsidR="0062302A" w:rsidRPr="005220F1" w14:paraId="4421D6E0" w14:textId="77777777" w:rsidTr="007904CD">
        <w:trPr>
          <w:jc w:val="center"/>
        </w:trPr>
        <w:tc>
          <w:tcPr>
            <w:tcW w:w="2545" w:type="dxa"/>
          </w:tcPr>
          <w:p w14:paraId="374F548A" w14:textId="77777777" w:rsidR="0062302A" w:rsidRPr="005220F1" w:rsidRDefault="0062302A" w:rsidP="007904CD">
            <w:pPr>
              <w:rPr>
                <w:rFonts w:ascii="Garamond" w:hAnsi="Garamond"/>
                <w:color w:val="010202"/>
                <w:sz w:val="18"/>
                <w:szCs w:val="18"/>
              </w:rPr>
            </w:pPr>
          </w:p>
        </w:tc>
        <w:tc>
          <w:tcPr>
            <w:tcW w:w="3711" w:type="dxa"/>
          </w:tcPr>
          <w:p w14:paraId="796AF125" w14:textId="77777777" w:rsidR="0062302A" w:rsidRPr="005220F1" w:rsidRDefault="0062302A" w:rsidP="007904CD">
            <w:pPr>
              <w:jc w:val="center"/>
              <w:rPr>
                <w:rFonts w:ascii="Garamond" w:hAnsi="Garamond"/>
                <w:color w:val="010202"/>
                <w:sz w:val="18"/>
                <w:szCs w:val="18"/>
              </w:rPr>
            </w:pPr>
          </w:p>
        </w:tc>
        <w:tc>
          <w:tcPr>
            <w:tcW w:w="3711" w:type="dxa"/>
          </w:tcPr>
          <w:p w14:paraId="16B20F6E" w14:textId="77777777" w:rsidR="0062302A" w:rsidRPr="005220F1" w:rsidRDefault="0062302A" w:rsidP="007904CD">
            <w:pPr>
              <w:jc w:val="center"/>
              <w:rPr>
                <w:rFonts w:ascii="Garamond" w:hAnsi="Garamond"/>
                <w:color w:val="010202"/>
                <w:sz w:val="18"/>
                <w:szCs w:val="18"/>
              </w:rPr>
            </w:pPr>
          </w:p>
        </w:tc>
        <w:tc>
          <w:tcPr>
            <w:tcW w:w="2813" w:type="dxa"/>
          </w:tcPr>
          <w:p w14:paraId="4806B385" w14:textId="77777777" w:rsidR="0062302A" w:rsidRPr="005220F1" w:rsidRDefault="0062302A" w:rsidP="007904CD">
            <w:pPr>
              <w:rPr>
                <w:rFonts w:ascii="Garamond" w:hAnsi="Garamond"/>
                <w:color w:val="010202"/>
                <w:sz w:val="18"/>
                <w:szCs w:val="18"/>
              </w:rPr>
            </w:pPr>
          </w:p>
        </w:tc>
      </w:tr>
    </w:tbl>
    <w:p w14:paraId="613D15E1" w14:textId="77777777" w:rsidR="0062302A" w:rsidRPr="005220F1" w:rsidRDefault="0062302A" w:rsidP="007904CD">
      <w:pPr>
        <w:pStyle w:val="TEKSTIIII"/>
      </w:pPr>
    </w:p>
    <w:tbl>
      <w:tblPr>
        <w:tblStyle w:val="TableGrid"/>
        <w:tblW w:w="0" w:type="auto"/>
        <w:jc w:val="center"/>
        <w:tblLook w:val="04A0" w:firstRow="1" w:lastRow="0" w:firstColumn="1" w:lastColumn="0" w:noHBand="0" w:noVBand="1"/>
      </w:tblPr>
      <w:tblGrid>
        <w:gridCol w:w="1996"/>
        <w:gridCol w:w="2475"/>
        <w:gridCol w:w="2588"/>
        <w:gridCol w:w="2002"/>
      </w:tblGrid>
      <w:tr w:rsidR="0062302A" w:rsidRPr="005220F1" w14:paraId="5FD62079" w14:textId="77777777" w:rsidTr="007904CD">
        <w:trPr>
          <w:jc w:val="center"/>
        </w:trPr>
        <w:tc>
          <w:tcPr>
            <w:tcW w:w="2545" w:type="dxa"/>
          </w:tcPr>
          <w:p w14:paraId="7F7D5604" w14:textId="77777777" w:rsidR="0062302A" w:rsidRPr="005220F1" w:rsidRDefault="0062302A" w:rsidP="00AC7F9A">
            <w:pPr>
              <w:jc w:val="center"/>
              <w:rPr>
                <w:rFonts w:ascii="Garamond" w:hAnsi="Garamond"/>
                <w:b/>
                <w:color w:val="010202"/>
                <w:sz w:val="18"/>
                <w:szCs w:val="18"/>
              </w:rPr>
            </w:pPr>
          </w:p>
          <w:p w14:paraId="0659CC45" w14:textId="77777777" w:rsidR="0062302A" w:rsidRPr="005220F1" w:rsidRDefault="0062302A" w:rsidP="00AC7F9A">
            <w:pPr>
              <w:jc w:val="center"/>
              <w:rPr>
                <w:rFonts w:ascii="Garamond" w:hAnsi="Garamond"/>
                <w:b/>
                <w:color w:val="010202"/>
                <w:sz w:val="18"/>
                <w:szCs w:val="18"/>
              </w:rPr>
            </w:pPr>
            <w:r w:rsidRPr="005220F1">
              <w:rPr>
                <w:rFonts w:ascii="Garamond" w:hAnsi="Garamond"/>
                <w:b/>
                <w:color w:val="010202"/>
                <w:sz w:val="18"/>
                <w:szCs w:val="18"/>
              </w:rPr>
              <w:t>Të ngjashëm</w:t>
            </w:r>
          </w:p>
          <w:p w14:paraId="3DFE2D70" w14:textId="77777777" w:rsidR="0062302A" w:rsidRPr="005220F1" w:rsidRDefault="0062302A" w:rsidP="00AC7F9A">
            <w:pPr>
              <w:jc w:val="center"/>
              <w:rPr>
                <w:rFonts w:ascii="Garamond" w:hAnsi="Garamond"/>
                <w:b/>
                <w:bCs/>
                <w:sz w:val="32"/>
                <w:szCs w:val="32"/>
              </w:rPr>
            </w:pPr>
          </w:p>
        </w:tc>
        <w:tc>
          <w:tcPr>
            <w:tcW w:w="3711" w:type="dxa"/>
          </w:tcPr>
          <w:p w14:paraId="5B21E845" w14:textId="77777777" w:rsidR="0062302A" w:rsidRPr="005220F1" w:rsidRDefault="0062302A" w:rsidP="00AC7F9A">
            <w:pPr>
              <w:jc w:val="center"/>
              <w:rPr>
                <w:rFonts w:ascii="Garamond" w:hAnsi="Garamond"/>
                <w:b/>
                <w:color w:val="010202"/>
                <w:sz w:val="18"/>
                <w:szCs w:val="18"/>
              </w:rPr>
            </w:pPr>
          </w:p>
          <w:p w14:paraId="3ED87CF4" w14:textId="77777777" w:rsidR="0062302A" w:rsidRPr="005220F1" w:rsidRDefault="0062302A" w:rsidP="00AC7F9A">
            <w:pPr>
              <w:jc w:val="center"/>
              <w:rPr>
                <w:rFonts w:ascii="Garamond" w:hAnsi="Garamond"/>
                <w:b/>
                <w:bCs/>
                <w:sz w:val="32"/>
                <w:szCs w:val="32"/>
              </w:rPr>
            </w:pPr>
            <w:r w:rsidRPr="005220F1">
              <w:rPr>
                <w:rFonts w:ascii="Garamond" w:hAnsi="Garamond"/>
                <w:b/>
                <w:color w:val="010202"/>
                <w:sz w:val="18"/>
                <w:szCs w:val="18"/>
              </w:rPr>
              <w:t>Vlera TEF</w:t>
            </w:r>
          </w:p>
        </w:tc>
        <w:tc>
          <w:tcPr>
            <w:tcW w:w="3711" w:type="dxa"/>
          </w:tcPr>
          <w:p w14:paraId="123E66F9" w14:textId="77777777" w:rsidR="0062302A" w:rsidRPr="005220F1" w:rsidRDefault="0062302A" w:rsidP="00AC7F9A">
            <w:pPr>
              <w:jc w:val="center"/>
              <w:rPr>
                <w:rFonts w:ascii="Garamond" w:hAnsi="Garamond"/>
                <w:b/>
                <w:color w:val="010202"/>
                <w:sz w:val="18"/>
                <w:szCs w:val="18"/>
              </w:rPr>
            </w:pPr>
          </w:p>
          <w:p w14:paraId="7F01191F" w14:textId="77777777" w:rsidR="0062302A" w:rsidRPr="005220F1" w:rsidRDefault="0062302A" w:rsidP="00AC7F9A">
            <w:pPr>
              <w:jc w:val="center"/>
              <w:rPr>
                <w:rFonts w:ascii="Garamond" w:hAnsi="Garamond"/>
                <w:b/>
                <w:bCs/>
                <w:sz w:val="32"/>
                <w:szCs w:val="32"/>
              </w:rPr>
            </w:pPr>
            <w:r w:rsidRPr="005220F1">
              <w:rPr>
                <w:rFonts w:ascii="Garamond" w:hAnsi="Garamond"/>
                <w:b/>
                <w:color w:val="010202"/>
                <w:sz w:val="18"/>
                <w:szCs w:val="18"/>
              </w:rPr>
              <w:t>Të ngjashëm</w:t>
            </w:r>
          </w:p>
        </w:tc>
        <w:tc>
          <w:tcPr>
            <w:tcW w:w="2813" w:type="dxa"/>
          </w:tcPr>
          <w:p w14:paraId="682DC314" w14:textId="77777777" w:rsidR="0062302A" w:rsidRPr="005220F1" w:rsidRDefault="0062302A" w:rsidP="00AC7F9A">
            <w:pPr>
              <w:jc w:val="center"/>
              <w:rPr>
                <w:rFonts w:ascii="Garamond" w:hAnsi="Garamond"/>
                <w:b/>
                <w:color w:val="010202"/>
                <w:sz w:val="18"/>
                <w:szCs w:val="18"/>
              </w:rPr>
            </w:pPr>
          </w:p>
          <w:p w14:paraId="3EA1CA2E" w14:textId="5A3886CA" w:rsidR="0062302A" w:rsidRPr="005220F1" w:rsidRDefault="0062302A" w:rsidP="00AC7F9A">
            <w:pPr>
              <w:jc w:val="center"/>
              <w:rPr>
                <w:rFonts w:ascii="Garamond" w:hAnsi="Garamond"/>
                <w:b/>
                <w:bCs/>
                <w:sz w:val="32"/>
                <w:szCs w:val="32"/>
              </w:rPr>
            </w:pPr>
            <w:r w:rsidRPr="005220F1">
              <w:rPr>
                <w:rFonts w:ascii="Garamond" w:hAnsi="Garamond"/>
                <w:b/>
                <w:color w:val="010202"/>
                <w:sz w:val="18"/>
                <w:szCs w:val="18"/>
              </w:rPr>
              <w:t>Vlera</w:t>
            </w:r>
            <w:r w:rsidR="00134954" w:rsidRPr="005220F1">
              <w:rPr>
                <w:rFonts w:ascii="Garamond" w:hAnsi="Garamond"/>
                <w:b/>
                <w:color w:val="010202"/>
                <w:sz w:val="18"/>
                <w:szCs w:val="18"/>
              </w:rPr>
              <w:t xml:space="preserve"> </w:t>
            </w:r>
            <w:r w:rsidRPr="005220F1">
              <w:rPr>
                <w:rFonts w:ascii="Garamond" w:hAnsi="Garamond"/>
                <w:b/>
                <w:color w:val="010202"/>
                <w:sz w:val="18"/>
                <w:szCs w:val="18"/>
              </w:rPr>
              <w:t>TEF</w:t>
            </w:r>
            <w:r w:rsidR="00134954" w:rsidRPr="005220F1">
              <w:rPr>
                <w:rFonts w:ascii="Garamond" w:hAnsi="Garamond"/>
                <w:b/>
                <w:color w:val="010202"/>
                <w:sz w:val="18"/>
                <w:szCs w:val="18"/>
              </w:rPr>
              <w:t xml:space="preserve"> </w:t>
            </w:r>
          </w:p>
        </w:tc>
      </w:tr>
      <w:tr w:rsidR="0062302A" w:rsidRPr="005220F1" w14:paraId="4C60C59A" w14:textId="77777777" w:rsidTr="007904CD">
        <w:trPr>
          <w:jc w:val="center"/>
        </w:trPr>
        <w:tc>
          <w:tcPr>
            <w:tcW w:w="2545" w:type="dxa"/>
          </w:tcPr>
          <w:p w14:paraId="34A8B306" w14:textId="77777777" w:rsidR="0062302A" w:rsidRPr="005220F1" w:rsidRDefault="0062302A" w:rsidP="00AC7F9A">
            <w:pPr>
              <w:rPr>
                <w:rFonts w:ascii="Garamond" w:hAnsi="Garamond"/>
                <w:b/>
                <w:bCs/>
                <w:color w:val="010202"/>
                <w:sz w:val="18"/>
                <w:szCs w:val="18"/>
              </w:rPr>
            </w:pPr>
            <w:r w:rsidRPr="005220F1">
              <w:rPr>
                <w:rFonts w:ascii="Garamond" w:hAnsi="Garamond"/>
                <w:b/>
                <w:bCs/>
                <w:color w:val="010202"/>
                <w:sz w:val="18"/>
                <w:szCs w:val="18"/>
              </w:rPr>
              <w:t>Dioxins</w:t>
            </w:r>
          </w:p>
          <w:p w14:paraId="46E8CAB1" w14:textId="77777777" w:rsidR="0062302A" w:rsidRPr="005220F1" w:rsidRDefault="0062302A" w:rsidP="00AC7F9A">
            <w:pPr>
              <w:jc w:val="center"/>
              <w:rPr>
                <w:rFonts w:ascii="Garamond" w:hAnsi="Garamond"/>
                <w:color w:val="010202"/>
                <w:sz w:val="18"/>
                <w:szCs w:val="18"/>
              </w:rPr>
            </w:pPr>
          </w:p>
        </w:tc>
        <w:tc>
          <w:tcPr>
            <w:tcW w:w="3711" w:type="dxa"/>
          </w:tcPr>
          <w:p w14:paraId="6BB4B626" w14:textId="77777777" w:rsidR="0062302A" w:rsidRPr="005220F1" w:rsidRDefault="0062302A" w:rsidP="00AC7F9A">
            <w:pPr>
              <w:jc w:val="center"/>
              <w:rPr>
                <w:rFonts w:ascii="Garamond" w:hAnsi="Garamond"/>
                <w:color w:val="010202"/>
                <w:sz w:val="18"/>
                <w:szCs w:val="18"/>
              </w:rPr>
            </w:pPr>
          </w:p>
        </w:tc>
        <w:tc>
          <w:tcPr>
            <w:tcW w:w="3711" w:type="dxa"/>
          </w:tcPr>
          <w:p w14:paraId="0EBCC572" w14:textId="5304AC87" w:rsidR="0062302A" w:rsidRPr="005220F1" w:rsidRDefault="0062302A" w:rsidP="00AC7F9A">
            <w:pPr>
              <w:jc w:val="center"/>
              <w:rPr>
                <w:rFonts w:ascii="Garamond" w:hAnsi="Garamond"/>
                <w:color w:val="010202"/>
                <w:sz w:val="18"/>
                <w:szCs w:val="18"/>
              </w:rPr>
            </w:pPr>
            <w:r w:rsidRPr="005220F1">
              <w:rPr>
                <w:rFonts w:ascii="Garamond" w:hAnsi="Garamond"/>
                <w:b/>
                <w:bCs/>
                <w:color w:val="010202"/>
                <w:w w:val="97"/>
                <w:sz w:val="18"/>
                <w:szCs w:val="18"/>
              </w:rPr>
              <w:t>Dioxin-like</w:t>
            </w:r>
            <w:r w:rsidR="00855BCF" w:rsidRPr="005220F1">
              <w:rPr>
                <w:rFonts w:ascii="Garamond" w:hAnsi="Garamond"/>
                <w:b/>
                <w:bCs/>
                <w:color w:val="010202"/>
                <w:w w:val="97"/>
                <w:sz w:val="18"/>
                <w:szCs w:val="18"/>
              </w:rPr>
              <w:t>’</w:t>
            </w:r>
            <w:r w:rsidRPr="005220F1">
              <w:rPr>
                <w:rFonts w:ascii="Garamond" w:hAnsi="Garamond"/>
                <w:b/>
                <w:bCs/>
                <w:color w:val="010202"/>
                <w:w w:val="97"/>
                <w:sz w:val="18"/>
                <w:szCs w:val="18"/>
              </w:rPr>
              <w:t xml:space="preserve"> PCBs</w:t>
            </w:r>
          </w:p>
        </w:tc>
        <w:tc>
          <w:tcPr>
            <w:tcW w:w="2813" w:type="dxa"/>
          </w:tcPr>
          <w:p w14:paraId="7AEF60C8" w14:textId="77777777" w:rsidR="0062302A" w:rsidRPr="005220F1" w:rsidRDefault="0062302A" w:rsidP="00AC7F9A">
            <w:pPr>
              <w:jc w:val="center"/>
              <w:rPr>
                <w:rFonts w:ascii="Garamond" w:hAnsi="Garamond"/>
                <w:color w:val="010202"/>
                <w:sz w:val="18"/>
                <w:szCs w:val="18"/>
              </w:rPr>
            </w:pPr>
          </w:p>
        </w:tc>
      </w:tr>
      <w:tr w:rsidR="0062302A" w:rsidRPr="005220F1" w14:paraId="5266CC75" w14:textId="77777777" w:rsidTr="007904CD">
        <w:trPr>
          <w:jc w:val="center"/>
        </w:trPr>
        <w:tc>
          <w:tcPr>
            <w:tcW w:w="2545" w:type="dxa"/>
          </w:tcPr>
          <w:p w14:paraId="378982FB" w14:textId="77777777" w:rsidR="0062302A" w:rsidRPr="005220F1" w:rsidRDefault="0062302A" w:rsidP="00AC7F9A">
            <w:pPr>
              <w:rPr>
                <w:rFonts w:ascii="Garamond" w:hAnsi="Garamond"/>
                <w:b/>
                <w:bCs/>
                <w:color w:val="010202"/>
                <w:sz w:val="18"/>
                <w:szCs w:val="18"/>
              </w:rPr>
            </w:pPr>
            <w:r w:rsidRPr="005220F1">
              <w:rPr>
                <w:rFonts w:ascii="Garamond" w:hAnsi="Garamond"/>
              </w:rPr>
              <w:t xml:space="preserve">2,3,4,6,7,8-HxCDF </w:t>
            </w:r>
          </w:p>
        </w:tc>
        <w:tc>
          <w:tcPr>
            <w:tcW w:w="3711" w:type="dxa"/>
          </w:tcPr>
          <w:p w14:paraId="3172AF73" w14:textId="77777777" w:rsidR="0062302A" w:rsidRPr="005220F1" w:rsidRDefault="0062302A" w:rsidP="00AC7F9A">
            <w:pPr>
              <w:jc w:val="center"/>
              <w:rPr>
                <w:rFonts w:ascii="Garamond" w:hAnsi="Garamond"/>
                <w:color w:val="010202"/>
                <w:sz w:val="18"/>
                <w:szCs w:val="18"/>
              </w:rPr>
            </w:pPr>
            <w:r w:rsidRPr="005220F1">
              <w:rPr>
                <w:rFonts w:ascii="Garamond" w:hAnsi="Garamond"/>
              </w:rPr>
              <w:t>0,1</w:t>
            </w:r>
          </w:p>
        </w:tc>
        <w:tc>
          <w:tcPr>
            <w:tcW w:w="3711" w:type="dxa"/>
          </w:tcPr>
          <w:p w14:paraId="17C1A792" w14:textId="77777777" w:rsidR="0062302A" w:rsidRPr="005220F1" w:rsidRDefault="0062302A" w:rsidP="00AC7F9A">
            <w:pPr>
              <w:jc w:val="center"/>
              <w:rPr>
                <w:rFonts w:ascii="Garamond" w:hAnsi="Garamond"/>
                <w:b/>
                <w:bCs/>
                <w:color w:val="010202"/>
                <w:w w:val="97"/>
                <w:sz w:val="18"/>
                <w:szCs w:val="18"/>
              </w:rPr>
            </w:pPr>
            <w:r w:rsidRPr="005220F1">
              <w:rPr>
                <w:rFonts w:ascii="Garamond" w:hAnsi="Garamond"/>
              </w:rPr>
              <w:t>PCB 167</w:t>
            </w:r>
          </w:p>
        </w:tc>
        <w:tc>
          <w:tcPr>
            <w:tcW w:w="2813" w:type="dxa"/>
          </w:tcPr>
          <w:p w14:paraId="7B4648E1" w14:textId="77777777" w:rsidR="0062302A" w:rsidRPr="005220F1" w:rsidRDefault="0062302A" w:rsidP="00AC7F9A">
            <w:pPr>
              <w:jc w:val="center"/>
              <w:rPr>
                <w:rFonts w:ascii="Garamond" w:hAnsi="Garamond"/>
                <w:color w:val="010202"/>
                <w:sz w:val="18"/>
                <w:szCs w:val="18"/>
              </w:rPr>
            </w:pPr>
            <w:r w:rsidRPr="005220F1">
              <w:rPr>
                <w:rFonts w:ascii="Garamond" w:hAnsi="Garamond"/>
              </w:rPr>
              <w:t>0,00003</w:t>
            </w:r>
          </w:p>
        </w:tc>
      </w:tr>
      <w:tr w:rsidR="0062302A" w:rsidRPr="005220F1" w14:paraId="18A126D1" w14:textId="77777777" w:rsidTr="007904CD">
        <w:trPr>
          <w:jc w:val="center"/>
        </w:trPr>
        <w:tc>
          <w:tcPr>
            <w:tcW w:w="2545" w:type="dxa"/>
          </w:tcPr>
          <w:p w14:paraId="4CBE93EC" w14:textId="77777777" w:rsidR="0062302A" w:rsidRPr="005220F1" w:rsidRDefault="0062302A" w:rsidP="00AC7F9A">
            <w:pPr>
              <w:rPr>
                <w:rFonts w:ascii="Garamond" w:hAnsi="Garamond"/>
                <w:b/>
                <w:bCs/>
                <w:color w:val="010202"/>
                <w:sz w:val="18"/>
                <w:szCs w:val="18"/>
              </w:rPr>
            </w:pPr>
            <w:r w:rsidRPr="005220F1">
              <w:rPr>
                <w:rFonts w:ascii="Garamond" w:hAnsi="Garamond"/>
              </w:rPr>
              <w:t>1,2,3,4,6,7,8-HpCDF</w:t>
            </w:r>
          </w:p>
        </w:tc>
        <w:tc>
          <w:tcPr>
            <w:tcW w:w="3711" w:type="dxa"/>
          </w:tcPr>
          <w:p w14:paraId="463DA265" w14:textId="77777777" w:rsidR="0062302A" w:rsidRPr="005220F1" w:rsidRDefault="0062302A" w:rsidP="00AC7F9A">
            <w:pPr>
              <w:jc w:val="center"/>
              <w:rPr>
                <w:rFonts w:ascii="Garamond" w:hAnsi="Garamond"/>
                <w:color w:val="010202"/>
                <w:sz w:val="18"/>
                <w:szCs w:val="18"/>
              </w:rPr>
            </w:pPr>
            <w:r w:rsidRPr="005220F1">
              <w:rPr>
                <w:rFonts w:ascii="Garamond" w:hAnsi="Garamond"/>
              </w:rPr>
              <w:t>0,01</w:t>
            </w:r>
          </w:p>
        </w:tc>
        <w:tc>
          <w:tcPr>
            <w:tcW w:w="3711" w:type="dxa"/>
          </w:tcPr>
          <w:p w14:paraId="458BD87B" w14:textId="77777777" w:rsidR="0062302A" w:rsidRPr="005220F1" w:rsidRDefault="0062302A" w:rsidP="00AC7F9A">
            <w:pPr>
              <w:jc w:val="center"/>
              <w:rPr>
                <w:rFonts w:ascii="Garamond" w:hAnsi="Garamond"/>
                <w:b/>
                <w:bCs/>
                <w:color w:val="010202"/>
                <w:w w:val="97"/>
                <w:sz w:val="18"/>
                <w:szCs w:val="18"/>
              </w:rPr>
            </w:pPr>
            <w:r w:rsidRPr="005220F1">
              <w:rPr>
                <w:rFonts w:ascii="Garamond" w:hAnsi="Garamond"/>
              </w:rPr>
              <w:t>PCB 189</w:t>
            </w:r>
          </w:p>
        </w:tc>
        <w:tc>
          <w:tcPr>
            <w:tcW w:w="2813" w:type="dxa"/>
          </w:tcPr>
          <w:p w14:paraId="20FCADB8" w14:textId="77777777" w:rsidR="0062302A" w:rsidRPr="005220F1" w:rsidRDefault="0062302A" w:rsidP="00AC7F9A">
            <w:pPr>
              <w:jc w:val="center"/>
              <w:rPr>
                <w:rFonts w:ascii="Garamond" w:hAnsi="Garamond"/>
                <w:color w:val="010202"/>
                <w:sz w:val="18"/>
                <w:szCs w:val="18"/>
              </w:rPr>
            </w:pPr>
            <w:r w:rsidRPr="005220F1">
              <w:rPr>
                <w:rFonts w:ascii="Garamond" w:hAnsi="Garamond"/>
              </w:rPr>
              <w:t>0,00003</w:t>
            </w:r>
          </w:p>
        </w:tc>
      </w:tr>
      <w:tr w:rsidR="0062302A" w:rsidRPr="005220F1" w14:paraId="4F7AB874" w14:textId="77777777" w:rsidTr="007904CD">
        <w:trPr>
          <w:jc w:val="center"/>
        </w:trPr>
        <w:tc>
          <w:tcPr>
            <w:tcW w:w="2545" w:type="dxa"/>
          </w:tcPr>
          <w:p w14:paraId="795AD186" w14:textId="77777777" w:rsidR="0062302A" w:rsidRPr="005220F1" w:rsidRDefault="0062302A" w:rsidP="00AC7F9A">
            <w:pPr>
              <w:rPr>
                <w:rFonts w:ascii="Garamond" w:hAnsi="Garamond"/>
                <w:color w:val="010202"/>
                <w:sz w:val="18"/>
                <w:szCs w:val="18"/>
              </w:rPr>
            </w:pPr>
            <w:r w:rsidRPr="005220F1">
              <w:rPr>
                <w:rFonts w:ascii="Garamond" w:hAnsi="Garamond"/>
              </w:rPr>
              <w:t>1,2,3,4,7,8,9-HpCDF</w:t>
            </w:r>
          </w:p>
        </w:tc>
        <w:tc>
          <w:tcPr>
            <w:tcW w:w="3711" w:type="dxa"/>
          </w:tcPr>
          <w:p w14:paraId="2C250B53" w14:textId="77777777" w:rsidR="0062302A" w:rsidRPr="005220F1" w:rsidRDefault="0062302A" w:rsidP="00AC7F9A">
            <w:pPr>
              <w:jc w:val="center"/>
              <w:rPr>
                <w:rFonts w:ascii="Garamond" w:hAnsi="Garamond"/>
                <w:color w:val="010202"/>
                <w:sz w:val="18"/>
                <w:szCs w:val="18"/>
              </w:rPr>
            </w:pPr>
            <w:r w:rsidRPr="005220F1">
              <w:rPr>
                <w:rFonts w:ascii="Garamond" w:hAnsi="Garamond"/>
              </w:rPr>
              <w:t>0,01</w:t>
            </w:r>
          </w:p>
        </w:tc>
        <w:tc>
          <w:tcPr>
            <w:tcW w:w="3711" w:type="dxa"/>
          </w:tcPr>
          <w:p w14:paraId="24303C8E" w14:textId="77777777" w:rsidR="0062302A" w:rsidRPr="005220F1" w:rsidRDefault="0062302A" w:rsidP="00AC7F9A">
            <w:pPr>
              <w:jc w:val="center"/>
              <w:rPr>
                <w:rFonts w:ascii="Garamond" w:hAnsi="Garamond"/>
                <w:b/>
                <w:bCs/>
                <w:color w:val="010202"/>
                <w:w w:val="97"/>
                <w:sz w:val="18"/>
                <w:szCs w:val="18"/>
              </w:rPr>
            </w:pPr>
            <w:r w:rsidRPr="005220F1">
              <w:rPr>
                <w:rFonts w:ascii="Garamond" w:hAnsi="Garamond"/>
              </w:rPr>
              <w:t>OCDF</w:t>
            </w:r>
          </w:p>
        </w:tc>
        <w:tc>
          <w:tcPr>
            <w:tcW w:w="2813" w:type="dxa"/>
          </w:tcPr>
          <w:p w14:paraId="698FDF69" w14:textId="77777777" w:rsidR="0062302A" w:rsidRPr="005220F1" w:rsidRDefault="0062302A" w:rsidP="00AC7F9A">
            <w:pPr>
              <w:jc w:val="center"/>
              <w:rPr>
                <w:rFonts w:ascii="Garamond" w:hAnsi="Garamond"/>
                <w:color w:val="010202"/>
                <w:sz w:val="18"/>
                <w:szCs w:val="18"/>
              </w:rPr>
            </w:pPr>
          </w:p>
        </w:tc>
      </w:tr>
      <w:tr w:rsidR="0062302A" w:rsidRPr="005220F1" w14:paraId="39426B15" w14:textId="77777777" w:rsidTr="007904CD">
        <w:trPr>
          <w:jc w:val="center"/>
        </w:trPr>
        <w:tc>
          <w:tcPr>
            <w:tcW w:w="2545" w:type="dxa"/>
          </w:tcPr>
          <w:p w14:paraId="320316E7" w14:textId="77777777" w:rsidR="0062302A" w:rsidRPr="005220F1" w:rsidRDefault="0062302A" w:rsidP="00AC7F9A">
            <w:pPr>
              <w:rPr>
                <w:rFonts w:ascii="Garamond" w:hAnsi="Garamond"/>
                <w:color w:val="010202"/>
                <w:sz w:val="18"/>
                <w:szCs w:val="18"/>
              </w:rPr>
            </w:pPr>
            <w:r w:rsidRPr="005220F1">
              <w:rPr>
                <w:rFonts w:ascii="Garamond" w:hAnsi="Garamond"/>
                <w:color w:val="010202"/>
                <w:sz w:val="18"/>
                <w:szCs w:val="18"/>
              </w:rPr>
              <w:t>OCDF</w:t>
            </w:r>
          </w:p>
        </w:tc>
        <w:tc>
          <w:tcPr>
            <w:tcW w:w="3711" w:type="dxa"/>
          </w:tcPr>
          <w:p w14:paraId="3B9270D0" w14:textId="77777777" w:rsidR="0062302A" w:rsidRPr="005220F1" w:rsidRDefault="0062302A" w:rsidP="00AC7F9A">
            <w:pPr>
              <w:jc w:val="center"/>
              <w:rPr>
                <w:rFonts w:ascii="Garamond" w:hAnsi="Garamond"/>
                <w:color w:val="010202"/>
                <w:sz w:val="18"/>
                <w:szCs w:val="18"/>
              </w:rPr>
            </w:pPr>
            <w:r w:rsidRPr="005220F1">
              <w:rPr>
                <w:rFonts w:ascii="Garamond" w:hAnsi="Garamond"/>
                <w:color w:val="010202"/>
                <w:sz w:val="18"/>
                <w:szCs w:val="18"/>
              </w:rPr>
              <w:t>0,0003</w:t>
            </w:r>
          </w:p>
        </w:tc>
        <w:tc>
          <w:tcPr>
            <w:tcW w:w="3711" w:type="dxa"/>
          </w:tcPr>
          <w:p w14:paraId="7BFEADAE" w14:textId="77777777" w:rsidR="0062302A" w:rsidRPr="005220F1" w:rsidRDefault="0062302A" w:rsidP="00AC7F9A">
            <w:pPr>
              <w:jc w:val="center"/>
              <w:rPr>
                <w:rFonts w:ascii="Garamond" w:hAnsi="Garamond"/>
                <w:b/>
                <w:bCs/>
                <w:color w:val="010202"/>
                <w:w w:val="97"/>
                <w:sz w:val="18"/>
                <w:szCs w:val="18"/>
              </w:rPr>
            </w:pPr>
          </w:p>
        </w:tc>
        <w:tc>
          <w:tcPr>
            <w:tcW w:w="2813" w:type="dxa"/>
          </w:tcPr>
          <w:p w14:paraId="7459EF68" w14:textId="77777777" w:rsidR="0062302A" w:rsidRPr="005220F1" w:rsidRDefault="0062302A" w:rsidP="00AC7F9A">
            <w:pPr>
              <w:jc w:val="center"/>
              <w:rPr>
                <w:rFonts w:ascii="Garamond" w:hAnsi="Garamond"/>
                <w:color w:val="010202"/>
                <w:sz w:val="18"/>
                <w:szCs w:val="18"/>
              </w:rPr>
            </w:pPr>
          </w:p>
        </w:tc>
      </w:tr>
      <w:tr w:rsidR="0062302A" w:rsidRPr="005220F1" w14:paraId="6E085F0C" w14:textId="77777777" w:rsidTr="007904CD">
        <w:trPr>
          <w:jc w:val="center"/>
        </w:trPr>
        <w:tc>
          <w:tcPr>
            <w:tcW w:w="2545" w:type="dxa"/>
          </w:tcPr>
          <w:p w14:paraId="4412D9AC" w14:textId="77777777" w:rsidR="0062302A" w:rsidRPr="005220F1" w:rsidRDefault="0062302A" w:rsidP="00AC7F9A">
            <w:pPr>
              <w:rPr>
                <w:rFonts w:ascii="Garamond" w:hAnsi="Garamond"/>
                <w:color w:val="010202"/>
                <w:sz w:val="18"/>
                <w:szCs w:val="18"/>
              </w:rPr>
            </w:pPr>
          </w:p>
        </w:tc>
        <w:tc>
          <w:tcPr>
            <w:tcW w:w="3711" w:type="dxa"/>
          </w:tcPr>
          <w:p w14:paraId="22357B8B" w14:textId="77777777" w:rsidR="0062302A" w:rsidRPr="005220F1" w:rsidRDefault="0062302A" w:rsidP="00AC7F9A">
            <w:pPr>
              <w:jc w:val="center"/>
              <w:rPr>
                <w:rFonts w:ascii="Garamond" w:hAnsi="Garamond"/>
                <w:color w:val="010202"/>
                <w:sz w:val="18"/>
                <w:szCs w:val="18"/>
              </w:rPr>
            </w:pPr>
          </w:p>
        </w:tc>
        <w:tc>
          <w:tcPr>
            <w:tcW w:w="3711" w:type="dxa"/>
          </w:tcPr>
          <w:p w14:paraId="78D15816" w14:textId="77777777" w:rsidR="0062302A" w:rsidRPr="005220F1" w:rsidRDefault="0062302A" w:rsidP="00AC7F9A">
            <w:pPr>
              <w:jc w:val="center"/>
              <w:rPr>
                <w:rFonts w:ascii="Garamond" w:hAnsi="Garamond"/>
                <w:b/>
                <w:bCs/>
                <w:color w:val="010202"/>
                <w:w w:val="97"/>
                <w:sz w:val="18"/>
                <w:szCs w:val="18"/>
              </w:rPr>
            </w:pPr>
          </w:p>
        </w:tc>
        <w:tc>
          <w:tcPr>
            <w:tcW w:w="2813" w:type="dxa"/>
          </w:tcPr>
          <w:p w14:paraId="122D46F8" w14:textId="77777777" w:rsidR="0062302A" w:rsidRPr="005220F1" w:rsidRDefault="0062302A" w:rsidP="00AC7F9A">
            <w:pPr>
              <w:jc w:val="center"/>
              <w:rPr>
                <w:rFonts w:ascii="Garamond" w:hAnsi="Garamond"/>
                <w:color w:val="010202"/>
                <w:sz w:val="18"/>
                <w:szCs w:val="18"/>
              </w:rPr>
            </w:pPr>
          </w:p>
        </w:tc>
      </w:tr>
      <w:tr w:rsidR="0062302A" w:rsidRPr="005220F1" w14:paraId="1594383B" w14:textId="77777777" w:rsidTr="007904CD">
        <w:trPr>
          <w:jc w:val="center"/>
        </w:trPr>
        <w:tc>
          <w:tcPr>
            <w:tcW w:w="12780" w:type="dxa"/>
            <w:gridSpan w:val="4"/>
          </w:tcPr>
          <w:p w14:paraId="52335016" w14:textId="668A97AD" w:rsidR="0062302A" w:rsidRPr="005220F1" w:rsidRDefault="0062302A" w:rsidP="00AC7F9A">
            <w:pPr>
              <w:jc w:val="center"/>
              <w:rPr>
                <w:rFonts w:ascii="Garamond" w:hAnsi="Garamond"/>
                <w:color w:val="010202"/>
                <w:sz w:val="18"/>
                <w:szCs w:val="18"/>
              </w:rPr>
            </w:pPr>
            <w:r w:rsidRPr="005220F1">
              <w:rPr>
                <w:rFonts w:ascii="Garamond" w:hAnsi="Garamond"/>
                <w:color w:val="010202"/>
                <w:sz w:val="18"/>
                <w:szCs w:val="18"/>
              </w:rPr>
              <w:t xml:space="preserve">Shkurtimet e përdorura: </w:t>
            </w:r>
            <w:r w:rsidR="00855BCF" w:rsidRPr="005220F1">
              <w:rPr>
                <w:rFonts w:ascii="Garamond" w:hAnsi="Garamond"/>
                <w:color w:val="010202"/>
                <w:sz w:val="18"/>
                <w:szCs w:val="18"/>
              </w:rPr>
              <w:t>‘</w:t>
            </w:r>
            <w:r w:rsidRPr="005220F1">
              <w:rPr>
                <w:rFonts w:ascii="Garamond" w:hAnsi="Garamond"/>
                <w:color w:val="010202"/>
                <w:sz w:val="18"/>
                <w:szCs w:val="18"/>
              </w:rPr>
              <w:t>T</w:t>
            </w:r>
            <w:r w:rsidR="00855BCF" w:rsidRPr="005220F1">
              <w:rPr>
                <w:rFonts w:ascii="Garamond" w:hAnsi="Garamond"/>
                <w:color w:val="010202"/>
                <w:sz w:val="18"/>
                <w:szCs w:val="18"/>
              </w:rPr>
              <w:t>’</w:t>
            </w:r>
            <w:r w:rsidRPr="005220F1">
              <w:rPr>
                <w:rFonts w:ascii="Garamond" w:hAnsi="Garamond"/>
                <w:color w:val="010202"/>
                <w:sz w:val="18"/>
                <w:szCs w:val="18"/>
              </w:rPr>
              <w:t xml:space="preserve"> = tetra; </w:t>
            </w:r>
            <w:r w:rsidR="00855BCF" w:rsidRPr="005220F1">
              <w:rPr>
                <w:rFonts w:ascii="Garamond" w:hAnsi="Garamond"/>
                <w:color w:val="010202"/>
                <w:sz w:val="18"/>
                <w:szCs w:val="18"/>
              </w:rPr>
              <w:t>‘</w:t>
            </w:r>
            <w:r w:rsidRPr="005220F1">
              <w:rPr>
                <w:rFonts w:ascii="Garamond" w:hAnsi="Garamond"/>
                <w:color w:val="010202"/>
                <w:sz w:val="18"/>
                <w:szCs w:val="18"/>
              </w:rPr>
              <w:t>Pe</w:t>
            </w:r>
            <w:r w:rsidR="00855BCF" w:rsidRPr="005220F1">
              <w:rPr>
                <w:rFonts w:ascii="Garamond" w:hAnsi="Garamond"/>
                <w:color w:val="010202"/>
                <w:sz w:val="18"/>
                <w:szCs w:val="18"/>
              </w:rPr>
              <w:t>’</w:t>
            </w:r>
            <w:r w:rsidRPr="005220F1">
              <w:rPr>
                <w:rFonts w:ascii="Garamond" w:hAnsi="Garamond"/>
                <w:color w:val="010202"/>
                <w:sz w:val="18"/>
                <w:szCs w:val="18"/>
              </w:rPr>
              <w:t xml:space="preserve"> = penta; </w:t>
            </w:r>
            <w:r w:rsidR="00855BCF" w:rsidRPr="005220F1">
              <w:rPr>
                <w:rFonts w:ascii="Garamond" w:hAnsi="Garamond"/>
                <w:color w:val="010202"/>
                <w:sz w:val="18"/>
                <w:szCs w:val="18"/>
              </w:rPr>
              <w:t>‘</w:t>
            </w:r>
            <w:r w:rsidRPr="005220F1">
              <w:rPr>
                <w:rFonts w:ascii="Garamond" w:hAnsi="Garamond"/>
                <w:color w:val="010202"/>
                <w:sz w:val="18"/>
                <w:szCs w:val="18"/>
              </w:rPr>
              <w:t>Hx</w:t>
            </w:r>
            <w:r w:rsidR="00855BCF" w:rsidRPr="005220F1">
              <w:rPr>
                <w:rFonts w:ascii="Garamond" w:hAnsi="Garamond"/>
                <w:color w:val="010202"/>
                <w:sz w:val="18"/>
                <w:szCs w:val="18"/>
              </w:rPr>
              <w:t>’</w:t>
            </w:r>
            <w:r w:rsidRPr="005220F1">
              <w:rPr>
                <w:rFonts w:ascii="Garamond" w:hAnsi="Garamond"/>
                <w:color w:val="010202"/>
                <w:sz w:val="18"/>
                <w:szCs w:val="18"/>
              </w:rPr>
              <w:t xml:space="preserve"> = hekza; </w:t>
            </w:r>
            <w:r w:rsidR="00855BCF" w:rsidRPr="005220F1">
              <w:rPr>
                <w:rFonts w:ascii="Garamond" w:hAnsi="Garamond"/>
                <w:color w:val="010202"/>
                <w:sz w:val="18"/>
                <w:szCs w:val="18"/>
              </w:rPr>
              <w:t>‘</w:t>
            </w:r>
            <w:r w:rsidRPr="005220F1">
              <w:rPr>
                <w:rFonts w:ascii="Garamond" w:hAnsi="Garamond"/>
                <w:color w:val="010202"/>
                <w:sz w:val="18"/>
                <w:szCs w:val="18"/>
              </w:rPr>
              <w:t>Hp</w:t>
            </w:r>
            <w:r w:rsidR="00855BCF" w:rsidRPr="005220F1">
              <w:rPr>
                <w:rFonts w:ascii="Garamond" w:hAnsi="Garamond"/>
                <w:color w:val="010202"/>
                <w:sz w:val="18"/>
                <w:szCs w:val="18"/>
              </w:rPr>
              <w:t>’</w:t>
            </w:r>
            <w:r w:rsidRPr="005220F1">
              <w:rPr>
                <w:rFonts w:ascii="Garamond" w:hAnsi="Garamond"/>
                <w:color w:val="010202"/>
                <w:sz w:val="18"/>
                <w:szCs w:val="18"/>
              </w:rPr>
              <w:t xml:space="preserve"> = hepta; </w:t>
            </w:r>
            <w:r w:rsidR="00855BCF" w:rsidRPr="005220F1">
              <w:rPr>
                <w:rFonts w:ascii="Garamond" w:hAnsi="Garamond"/>
                <w:color w:val="010202"/>
                <w:sz w:val="18"/>
                <w:szCs w:val="18"/>
              </w:rPr>
              <w:t>‘</w:t>
            </w:r>
            <w:r w:rsidRPr="005220F1">
              <w:rPr>
                <w:rFonts w:ascii="Garamond" w:hAnsi="Garamond"/>
                <w:color w:val="010202"/>
                <w:sz w:val="18"/>
                <w:szCs w:val="18"/>
              </w:rPr>
              <w:t>O</w:t>
            </w:r>
            <w:r w:rsidR="00855BCF" w:rsidRPr="005220F1">
              <w:rPr>
                <w:rFonts w:ascii="Garamond" w:hAnsi="Garamond"/>
                <w:color w:val="010202"/>
                <w:sz w:val="18"/>
                <w:szCs w:val="18"/>
              </w:rPr>
              <w:t>’</w:t>
            </w:r>
            <w:r w:rsidRPr="005220F1">
              <w:rPr>
                <w:rFonts w:ascii="Garamond" w:hAnsi="Garamond"/>
                <w:color w:val="010202"/>
                <w:sz w:val="18"/>
                <w:szCs w:val="18"/>
              </w:rPr>
              <w:t xml:space="preserve"> = octa; </w:t>
            </w:r>
            <w:r w:rsidR="00855BCF" w:rsidRPr="005220F1">
              <w:rPr>
                <w:rFonts w:ascii="Garamond" w:hAnsi="Garamond"/>
                <w:color w:val="010202"/>
                <w:sz w:val="18"/>
                <w:szCs w:val="18"/>
              </w:rPr>
              <w:t>‘</w:t>
            </w:r>
            <w:r w:rsidRPr="005220F1">
              <w:rPr>
                <w:rFonts w:ascii="Garamond" w:hAnsi="Garamond"/>
                <w:color w:val="010202"/>
                <w:sz w:val="18"/>
                <w:szCs w:val="18"/>
              </w:rPr>
              <w:t>CDD</w:t>
            </w:r>
            <w:r w:rsidR="00855BCF" w:rsidRPr="005220F1">
              <w:rPr>
                <w:rFonts w:ascii="Garamond" w:hAnsi="Garamond"/>
                <w:color w:val="010202"/>
                <w:sz w:val="18"/>
                <w:szCs w:val="18"/>
              </w:rPr>
              <w:t>’</w:t>
            </w:r>
            <w:r w:rsidRPr="005220F1">
              <w:rPr>
                <w:rFonts w:ascii="Garamond" w:hAnsi="Garamond"/>
                <w:color w:val="010202"/>
                <w:sz w:val="18"/>
                <w:szCs w:val="18"/>
              </w:rPr>
              <w:t xml:space="preserve"> = klorodibenzodioksine; </w:t>
            </w:r>
            <w:r w:rsidR="00855BCF" w:rsidRPr="005220F1">
              <w:rPr>
                <w:rFonts w:ascii="Garamond" w:hAnsi="Garamond"/>
                <w:color w:val="010202"/>
                <w:sz w:val="18"/>
                <w:szCs w:val="18"/>
              </w:rPr>
              <w:t>‘</w:t>
            </w:r>
            <w:r w:rsidRPr="005220F1">
              <w:rPr>
                <w:rFonts w:ascii="Garamond" w:hAnsi="Garamond"/>
                <w:color w:val="010202"/>
                <w:sz w:val="18"/>
                <w:szCs w:val="18"/>
              </w:rPr>
              <w:t>CDF</w:t>
            </w:r>
            <w:r w:rsidR="00855BCF" w:rsidRPr="005220F1">
              <w:rPr>
                <w:rFonts w:ascii="Garamond" w:hAnsi="Garamond"/>
                <w:color w:val="010202"/>
                <w:sz w:val="18"/>
                <w:szCs w:val="18"/>
              </w:rPr>
              <w:t>’</w:t>
            </w:r>
            <w:r w:rsidRPr="005220F1">
              <w:rPr>
                <w:rFonts w:ascii="Garamond" w:hAnsi="Garamond"/>
                <w:color w:val="010202"/>
                <w:sz w:val="18"/>
                <w:szCs w:val="18"/>
              </w:rPr>
              <w:t xml:space="preserve"> = klorodibenzofuran; </w:t>
            </w:r>
            <w:r w:rsidR="00855BCF" w:rsidRPr="005220F1">
              <w:rPr>
                <w:rFonts w:ascii="Garamond" w:hAnsi="Garamond"/>
                <w:color w:val="010202"/>
                <w:sz w:val="18"/>
                <w:szCs w:val="18"/>
              </w:rPr>
              <w:t>‘</w:t>
            </w:r>
            <w:r w:rsidRPr="005220F1">
              <w:rPr>
                <w:rFonts w:ascii="Garamond" w:hAnsi="Garamond"/>
                <w:color w:val="010202"/>
                <w:sz w:val="18"/>
                <w:szCs w:val="18"/>
              </w:rPr>
              <w:t>CB</w:t>
            </w:r>
            <w:r w:rsidR="00855BCF" w:rsidRPr="005220F1">
              <w:rPr>
                <w:rFonts w:ascii="Garamond" w:hAnsi="Garamond"/>
                <w:color w:val="010202"/>
                <w:sz w:val="18"/>
                <w:szCs w:val="18"/>
              </w:rPr>
              <w:t>’</w:t>
            </w:r>
            <w:r w:rsidRPr="005220F1">
              <w:rPr>
                <w:rFonts w:ascii="Garamond" w:hAnsi="Garamond"/>
                <w:color w:val="010202"/>
                <w:sz w:val="18"/>
                <w:szCs w:val="18"/>
              </w:rPr>
              <w:t xml:space="preserve"> = klorobifenil</w:t>
            </w:r>
          </w:p>
        </w:tc>
      </w:tr>
    </w:tbl>
    <w:p w14:paraId="710A511A" w14:textId="006CF1D3" w:rsidR="00AC4AA7" w:rsidRPr="005220F1" w:rsidRDefault="00AC4AA7" w:rsidP="00C47D43">
      <w:pPr>
        <w:pStyle w:val="TEKSTIIII"/>
        <w:jc w:val="both"/>
      </w:pPr>
    </w:p>
    <w:sectPr w:rsidR="00AC4AA7" w:rsidRPr="005220F1" w:rsidSect="00A224C2">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41CE8C" w14:textId="77777777" w:rsidR="00D22C42" w:rsidRDefault="00D22C42" w:rsidP="00C47D43">
      <w:pPr>
        <w:spacing w:after="0" w:line="240" w:lineRule="auto"/>
      </w:pPr>
      <w:r>
        <w:separator/>
      </w:r>
    </w:p>
  </w:endnote>
  <w:endnote w:type="continuationSeparator" w:id="0">
    <w:p w14:paraId="26D80D9D" w14:textId="77777777" w:rsidR="00D22C42" w:rsidRDefault="00D22C42" w:rsidP="00C47D43">
      <w:pPr>
        <w:spacing w:after="0" w:line="240" w:lineRule="auto"/>
      </w:pPr>
      <w:r>
        <w:continuationSeparator/>
      </w:r>
    </w:p>
  </w:endnote>
  <w:endnote w:type="continuationNotice" w:id="1">
    <w:p w14:paraId="0CFB3070" w14:textId="77777777" w:rsidR="00D22C42" w:rsidRDefault="00D22C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15769" w14:textId="77777777" w:rsidR="00D22C42" w:rsidRDefault="00D22C42" w:rsidP="00AC7F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F341C4" w14:textId="77777777" w:rsidR="00D22C42" w:rsidRDefault="00D22C42" w:rsidP="00AC7F9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DF6DE" w14:textId="77777777" w:rsidR="00D22C42" w:rsidRPr="00AC4AA7" w:rsidRDefault="00D22C42" w:rsidP="00AC4A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76A09" w14:textId="77777777" w:rsidR="00D22C42" w:rsidRDefault="00D22C42" w:rsidP="00C47D43">
      <w:pPr>
        <w:spacing w:after="0" w:line="240" w:lineRule="auto"/>
      </w:pPr>
      <w:r>
        <w:separator/>
      </w:r>
    </w:p>
  </w:footnote>
  <w:footnote w:type="continuationSeparator" w:id="0">
    <w:p w14:paraId="02EDE3E3" w14:textId="77777777" w:rsidR="00D22C42" w:rsidRDefault="00D22C42" w:rsidP="00C47D43">
      <w:pPr>
        <w:spacing w:after="0" w:line="240" w:lineRule="auto"/>
      </w:pPr>
      <w:r>
        <w:continuationSeparator/>
      </w:r>
    </w:p>
  </w:footnote>
  <w:footnote w:type="continuationNotice" w:id="1">
    <w:p w14:paraId="335E747D" w14:textId="77777777" w:rsidR="00D22C42" w:rsidRDefault="00D22C42">
      <w:pPr>
        <w:spacing w:after="0" w:line="240" w:lineRule="auto"/>
      </w:pPr>
    </w:p>
  </w:footnote>
  <w:footnote w:id="2">
    <w:p w14:paraId="38368865" w14:textId="774D952B" w:rsidR="00D22C42" w:rsidRPr="008D40C1" w:rsidRDefault="00D22C42" w:rsidP="00C47D43">
      <w:pPr>
        <w:pStyle w:val="TEKSTIIII"/>
        <w:jc w:val="both"/>
        <w:rPr>
          <w:bCs/>
          <w:color w:val="000000" w:themeColor="text1"/>
          <w:sz w:val="20"/>
          <w:szCs w:val="24"/>
        </w:rPr>
      </w:pPr>
      <w:r w:rsidRPr="008D40C1">
        <w:rPr>
          <w:rStyle w:val="FootnoteReference"/>
          <w:sz w:val="20"/>
        </w:rPr>
        <w:footnoteRef/>
      </w:r>
      <w:r w:rsidRPr="008D40C1">
        <w:rPr>
          <w:sz w:val="20"/>
        </w:rPr>
        <w:t xml:space="preserve"> </w:t>
      </w:r>
      <w:r w:rsidRPr="008D40C1">
        <w:rPr>
          <w:bCs/>
          <w:color w:val="000000" w:themeColor="text1"/>
          <w:sz w:val="20"/>
          <w:szCs w:val="24"/>
        </w:rPr>
        <w:t xml:space="preserve">Ky udhëzim është përafruar pjesërisht me: </w:t>
      </w:r>
      <w:r>
        <w:rPr>
          <w:bCs/>
          <w:color w:val="000000" w:themeColor="text1"/>
          <w:sz w:val="20"/>
          <w:szCs w:val="24"/>
        </w:rPr>
        <w:t>r</w:t>
      </w:r>
      <w:r w:rsidRPr="008D40C1">
        <w:rPr>
          <w:bCs/>
          <w:color w:val="000000" w:themeColor="text1"/>
          <w:sz w:val="20"/>
          <w:szCs w:val="24"/>
        </w:rPr>
        <w:t>regulloren e Komisionit (BE) e datës 25 prill 2023</w:t>
      </w:r>
      <w:r>
        <w:rPr>
          <w:bCs/>
          <w:color w:val="000000" w:themeColor="text1"/>
          <w:sz w:val="20"/>
          <w:szCs w:val="24"/>
        </w:rPr>
        <w:t>,</w:t>
      </w:r>
      <w:r w:rsidRPr="008D40C1">
        <w:rPr>
          <w:bCs/>
          <w:color w:val="000000" w:themeColor="text1"/>
          <w:sz w:val="20"/>
          <w:szCs w:val="24"/>
        </w:rPr>
        <w:t xml:space="preserve"> mbi nivelet maksimale për disa ndotës në ushqim dhe shfuqizimin e </w:t>
      </w:r>
      <w:r>
        <w:rPr>
          <w:bCs/>
          <w:color w:val="000000" w:themeColor="text1"/>
          <w:sz w:val="20"/>
          <w:szCs w:val="24"/>
        </w:rPr>
        <w:t>r</w:t>
      </w:r>
      <w:r w:rsidRPr="008D40C1">
        <w:rPr>
          <w:bCs/>
          <w:color w:val="000000" w:themeColor="text1"/>
          <w:sz w:val="20"/>
          <w:szCs w:val="24"/>
        </w:rPr>
        <w:t xml:space="preserve">regullores (EC) </w:t>
      </w:r>
      <w:r>
        <w:rPr>
          <w:bCs/>
          <w:color w:val="000000" w:themeColor="text1"/>
          <w:sz w:val="20"/>
          <w:szCs w:val="24"/>
        </w:rPr>
        <w:t>n</w:t>
      </w:r>
      <w:r w:rsidRPr="008D40C1">
        <w:rPr>
          <w:bCs/>
          <w:color w:val="000000" w:themeColor="text1"/>
          <w:sz w:val="20"/>
          <w:szCs w:val="24"/>
        </w:rPr>
        <w:t>r. 1881/2006.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44317"/>
    <w:multiLevelType w:val="hybridMultilevel"/>
    <w:tmpl w:val="789C5B20"/>
    <w:lvl w:ilvl="0" w:tplc="6F8A903A">
      <w:start w:val="2"/>
      <w:numFmt w:val="bullet"/>
      <w:lvlText w:val="-"/>
      <w:lvlJc w:val="left"/>
      <w:pPr>
        <w:ind w:left="540" w:hanging="360"/>
      </w:pPr>
      <w:rPr>
        <w:rFonts w:ascii="Garamond" w:eastAsiaTheme="minorHAnsi" w:hAnsi="Garamond"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4B957BA"/>
    <w:multiLevelType w:val="hybridMultilevel"/>
    <w:tmpl w:val="720CBF32"/>
    <w:lvl w:ilvl="0" w:tplc="983A7908">
      <w:numFmt w:val="bullet"/>
      <w:lvlText w:val="—"/>
      <w:lvlJc w:val="left"/>
      <w:pPr>
        <w:ind w:left="338" w:hanging="284"/>
      </w:pPr>
      <w:rPr>
        <w:rFonts w:ascii="Cambria" w:eastAsia="Cambria" w:hAnsi="Cambria" w:cs="Cambria" w:hint="default"/>
        <w:w w:val="95"/>
        <w:sz w:val="19"/>
        <w:szCs w:val="19"/>
        <w:lang w:val="en-US" w:eastAsia="en-US" w:bidi="ar-SA"/>
      </w:rPr>
    </w:lvl>
    <w:lvl w:ilvl="1" w:tplc="A7C82AB4">
      <w:numFmt w:val="bullet"/>
      <w:lvlText w:val="•"/>
      <w:lvlJc w:val="left"/>
      <w:pPr>
        <w:ind w:left="884" w:hanging="284"/>
      </w:pPr>
      <w:rPr>
        <w:rFonts w:hint="default"/>
        <w:lang w:val="en-US" w:eastAsia="en-US" w:bidi="ar-SA"/>
      </w:rPr>
    </w:lvl>
    <w:lvl w:ilvl="2" w:tplc="8BD03F46">
      <w:numFmt w:val="bullet"/>
      <w:lvlText w:val="•"/>
      <w:lvlJc w:val="left"/>
      <w:pPr>
        <w:ind w:left="1428" w:hanging="284"/>
      </w:pPr>
      <w:rPr>
        <w:rFonts w:hint="default"/>
        <w:lang w:val="en-US" w:eastAsia="en-US" w:bidi="ar-SA"/>
      </w:rPr>
    </w:lvl>
    <w:lvl w:ilvl="3" w:tplc="BB74D256">
      <w:numFmt w:val="bullet"/>
      <w:lvlText w:val="•"/>
      <w:lvlJc w:val="left"/>
      <w:pPr>
        <w:ind w:left="1972" w:hanging="284"/>
      </w:pPr>
      <w:rPr>
        <w:rFonts w:hint="default"/>
        <w:lang w:val="en-US" w:eastAsia="en-US" w:bidi="ar-SA"/>
      </w:rPr>
    </w:lvl>
    <w:lvl w:ilvl="4" w:tplc="D6006872">
      <w:numFmt w:val="bullet"/>
      <w:lvlText w:val="•"/>
      <w:lvlJc w:val="left"/>
      <w:pPr>
        <w:ind w:left="2516" w:hanging="284"/>
      </w:pPr>
      <w:rPr>
        <w:rFonts w:hint="default"/>
        <w:lang w:val="en-US" w:eastAsia="en-US" w:bidi="ar-SA"/>
      </w:rPr>
    </w:lvl>
    <w:lvl w:ilvl="5" w:tplc="46685C1A">
      <w:numFmt w:val="bullet"/>
      <w:lvlText w:val="•"/>
      <w:lvlJc w:val="left"/>
      <w:pPr>
        <w:ind w:left="3060" w:hanging="284"/>
      </w:pPr>
      <w:rPr>
        <w:rFonts w:hint="default"/>
        <w:lang w:val="en-US" w:eastAsia="en-US" w:bidi="ar-SA"/>
      </w:rPr>
    </w:lvl>
    <w:lvl w:ilvl="6" w:tplc="BDFAAE70">
      <w:numFmt w:val="bullet"/>
      <w:lvlText w:val="•"/>
      <w:lvlJc w:val="left"/>
      <w:pPr>
        <w:ind w:left="3604" w:hanging="284"/>
      </w:pPr>
      <w:rPr>
        <w:rFonts w:hint="default"/>
        <w:lang w:val="en-US" w:eastAsia="en-US" w:bidi="ar-SA"/>
      </w:rPr>
    </w:lvl>
    <w:lvl w:ilvl="7" w:tplc="9D4AAB24">
      <w:numFmt w:val="bullet"/>
      <w:lvlText w:val="•"/>
      <w:lvlJc w:val="left"/>
      <w:pPr>
        <w:ind w:left="4149" w:hanging="284"/>
      </w:pPr>
      <w:rPr>
        <w:rFonts w:hint="default"/>
        <w:lang w:val="en-US" w:eastAsia="en-US" w:bidi="ar-SA"/>
      </w:rPr>
    </w:lvl>
    <w:lvl w:ilvl="8" w:tplc="1CAC35E0">
      <w:numFmt w:val="bullet"/>
      <w:lvlText w:val="•"/>
      <w:lvlJc w:val="left"/>
      <w:pPr>
        <w:ind w:left="4693" w:hanging="284"/>
      </w:pPr>
      <w:rPr>
        <w:rFonts w:hint="default"/>
        <w:lang w:val="en-US" w:eastAsia="en-US" w:bidi="ar-SA"/>
      </w:rPr>
    </w:lvl>
  </w:abstractNum>
  <w:abstractNum w:abstractNumId="2" w15:restartNumberingAfterBreak="0">
    <w:nsid w:val="04CB21CA"/>
    <w:multiLevelType w:val="hybridMultilevel"/>
    <w:tmpl w:val="0A3E29F4"/>
    <w:lvl w:ilvl="0" w:tplc="C2109C52">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7AC7BF0"/>
    <w:multiLevelType w:val="hybridMultilevel"/>
    <w:tmpl w:val="01440090"/>
    <w:lvl w:ilvl="0" w:tplc="FE8ABA0A">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1552C0B"/>
    <w:multiLevelType w:val="hybridMultilevel"/>
    <w:tmpl w:val="59709394"/>
    <w:lvl w:ilvl="0" w:tplc="7E249E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8657E"/>
    <w:multiLevelType w:val="hybridMultilevel"/>
    <w:tmpl w:val="C27A4C38"/>
    <w:lvl w:ilvl="0" w:tplc="3A80BDA4">
      <w:start w:val="3"/>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A44C6E"/>
    <w:multiLevelType w:val="hybridMultilevel"/>
    <w:tmpl w:val="7A5E0D6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8545DDA"/>
    <w:multiLevelType w:val="hybridMultilevel"/>
    <w:tmpl w:val="924CE5DA"/>
    <w:lvl w:ilvl="0" w:tplc="8140079A">
      <w:numFmt w:val="bullet"/>
      <w:lvlText w:val="—"/>
      <w:lvlJc w:val="left"/>
      <w:pPr>
        <w:ind w:left="339" w:hanging="284"/>
      </w:pPr>
      <w:rPr>
        <w:rFonts w:ascii="Cambria" w:eastAsia="Cambria" w:hAnsi="Cambria" w:cs="Cambria" w:hint="default"/>
        <w:w w:val="95"/>
        <w:sz w:val="19"/>
        <w:szCs w:val="19"/>
        <w:lang w:val="en-US" w:eastAsia="en-US" w:bidi="ar-SA"/>
      </w:rPr>
    </w:lvl>
    <w:lvl w:ilvl="1" w:tplc="F606E4FA">
      <w:numFmt w:val="bullet"/>
      <w:lvlText w:val="•"/>
      <w:lvlJc w:val="left"/>
      <w:pPr>
        <w:ind w:left="720" w:hanging="284"/>
      </w:pPr>
      <w:rPr>
        <w:rFonts w:hint="default"/>
        <w:lang w:val="en-US" w:eastAsia="en-US" w:bidi="ar-SA"/>
      </w:rPr>
    </w:lvl>
    <w:lvl w:ilvl="2" w:tplc="ED321AB4">
      <w:numFmt w:val="bullet"/>
      <w:lvlText w:val="•"/>
      <w:lvlJc w:val="left"/>
      <w:pPr>
        <w:ind w:left="1101" w:hanging="284"/>
      </w:pPr>
      <w:rPr>
        <w:rFonts w:hint="default"/>
        <w:lang w:val="en-US" w:eastAsia="en-US" w:bidi="ar-SA"/>
      </w:rPr>
    </w:lvl>
    <w:lvl w:ilvl="3" w:tplc="CBD66E06">
      <w:numFmt w:val="bullet"/>
      <w:lvlText w:val="•"/>
      <w:lvlJc w:val="left"/>
      <w:pPr>
        <w:ind w:left="1482" w:hanging="284"/>
      </w:pPr>
      <w:rPr>
        <w:rFonts w:hint="default"/>
        <w:lang w:val="en-US" w:eastAsia="en-US" w:bidi="ar-SA"/>
      </w:rPr>
    </w:lvl>
    <w:lvl w:ilvl="4" w:tplc="43EC4322">
      <w:numFmt w:val="bullet"/>
      <w:lvlText w:val="•"/>
      <w:lvlJc w:val="left"/>
      <w:pPr>
        <w:ind w:left="1863" w:hanging="284"/>
      </w:pPr>
      <w:rPr>
        <w:rFonts w:hint="default"/>
        <w:lang w:val="en-US" w:eastAsia="en-US" w:bidi="ar-SA"/>
      </w:rPr>
    </w:lvl>
    <w:lvl w:ilvl="5" w:tplc="D77E78EC">
      <w:numFmt w:val="bullet"/>
      <w:lvlText w:val="•"/>
      <w:lvlJc w:val="left"/>
      <w:pPr>
        <w:ind w:left="2244" w:hanging="284"/>
      </w:pPr>
      <w:rPr>
        <w:rFonts w:hint="default"/>
        <w:lang w:val="en-US" w:eastAsia="en-US" w:bidi="ar-SA"/>
      </w:rPr>
    </w:lvl>
    <w:lvl w:ilvl="6" w:tplc="68367DB6">
      <w:numFmt w:val="bullet"/>
      <w:lvlText w:val="•"/>
      <w:lvlJc w:val="left"/>
      <w:pPr>
        <w:ind w:left="2625" w:hanging="284"/>
      </w:pPr>
      <w:rPr>
        <w:rFonts w:hint="default"/>
        <w:lang w:val="en-US" w:eastAsia="en-US" w:bidi="ar-SA"/>
      </w:rPr>
    </w:lvl>
    <w:lvl w:ilvl="7" w:tplc="478AECC8">
      <w:numFmt w:val="bullet"/>
      <w:lvlText w:val="•"/>
      <w:lvlJc w:val="left"/>
      <w:pPr>
        <w:ind w:left="3006" w:hanging="284"/>
      </w:pPr>
      <w:rPr>
        <w:rFonts w:hint="default"/>
        <w:lang w:val="en-US" w:eastAsia="en-US" w:bidi="ar-SA"/>
      </w:rPr>
    </w:lvl>
    <w:lvl w:ilvl="8" w:tplc="76EE06F2">
      <w:numFmt w:val="bullet"/>
      <w:lvlText w:val="•"/>
      <w:lvlJc w:val="left"/>
      <w:pPr>
        <w:ind w:left="3387" w:hanging="284"/>
      </w:pPr>
      <w:rPr>
        <w:rFonts w:hint="default"/>
        <w:lang w:val="en-US" w:eastAsia="en-US" w:bidi="ar-SA"/>
      </w:rPr>
    </w:lvl>
  </w:abstractNum>
  <w:abstractNum w:abstractNumId="8" w15:restartNumberingAfterBreak="0">
    <w:nsid w:val="2C3E70BC"/>
    <w:multiLevelType w:val="hybridMultilevel"/>
    <w:tmpl w:val="5E66E6EC"/>
    <w:lvl w:ilvl="0" w:tplc="D98421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E55291"/>
    <w:multiLevelType w:val="hybridMultilevel"/>
    <w:tmpl w:val="EA787D60"/>
    <w:lvl w:ilvl="0" w:tplc="8558E9A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EC550C"/>
    <w:multiLevelType w:val="hybridMultilevel"/>
    <w:tmpl w:val="A9245E22"/>
    <w:lvl w:ilvl="0" w:tplc="BE86CD94">
      <w:start w:val="1"/>
      <w:numFmt w:val="lowerLetter"/>
      <w:lvlText w:val="(%1)"/>
      <w:lvlJc w:val="left"/>
      <w:pPr>
        <w:tabs>
          <w:tab w:val="num" w:pos="720"/>
        </w:tabs>
        <w:ind w:left="720" w:hanging="72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6924ABC"/>
    <w:multiLevelType w:val="hybridMultilevel"/>
    <w:tmpl w:val="AC5E27A0"/>
    <w:lvl w:ilvl="0" w:tplc="83CEF2B4">
      <w:start w:val="7"/>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50EBA"/>
    <w:multiLevelType w:val="hybridMultilevel"/>
    <w:tmpl w:val="DE946DA6"/>
    <w:lvl w:ilvl="0" w:tplc="7428C67A">
      <w:start w:val="4"/>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3A2B79"/>
    <w:multiLevelType w:val="hybridMultilevel"/>
    <w:tmpl w:val="C1C2E7E4"/>
    <w:lvl w:ilvl="0" w:tplc="ED2AE250">
      <w:start w:val="20"/>
      <w:numFmt w:val="decimal"/>
      <w:lvlText w:val="(%1)"/>
      <w:lvlJc w:val="left"/>
      <w:pPr>
        <w:tabs>
          <w:tab w:val="num" w:pos="750"/>
        </w:tabs>
        <w:ind w:left="750" w:hanging="39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273B7E"/>
    <w:multiLevelType w:val="hybridMultilevel"/>
    <w:tmpl w:val="C43E24CE"/>
    <w:lvl w:ilvl="0" w:tplc="710C4CC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D40726"/>
    <w:multiLevelType w:val="hybridMultilevel"/>
    <w:tmpl w:val="F2C64856"/>
    <w:lvl w:ilvl="0" w:tplc="85544F4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5D94F7E"/>
    <w:multiLevelType w:val="hybridMultilevel"/>
    <w:tmpl w:val="83280A7A"/>
    <w:lvl w:ilvl="0" w:tplc="3E56F838">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5E65E4D"/>
    <w:multiLevelType w:val="hybridMultilevel"/>
    <w:tmpl w:val="BA56127E"/>
    <w:lvl w:ilvl="0" w:tplc="464068AA">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D36379"/>
    <w:multiLevelType w:val="hybridMultilevel"/>
    <w:tmpl w:val="D4766966"/>
    <w:lvl w:ilvl="0" w:tplc="EBB41414">
      <w:numFmt w:val="bullet"/>
      <w:lvlText w:val="—"/>
      <w:lvlJc w:val="left"/>
      <w:pPr>
        <w:ind w:left="339" w:hanging="284"/>
      </w:pPr>
      <w:rPr>
        <w:rFonts w:ascii="Cambria" w:eastAsia="Cambria" w:hAnsi="Cambria" w:cs="Cambria" w:hint="default"/>
        <w:w w:val="95"/>
        <w:sz w:val="19"/>
        <w:szCs w:val="19"/>
        <w:lang w:val="en-US" w:eastAsia="en-US" w:bidi="ar-SA"/>
      </w:rPr>
    </w:lvl>
    <w:lvl w:ilvl="1" w:tplc="9B522978">
      <w:numFmt w:val="bullet"/>
      <w:lvlText w:val="•"/>
      <w:lvlJc w:val="left"/>
      <w:pPr>
        <w:ind w:left="768" w:hanging="284"/>
      </w:pPr>
      <w:rPr>
        <w:rFonts w:hint="default"/>
        <w:lang w:val="en-US" w:eastAsia="en-US" w:bidi="ar-SA"/>
      </w:rPr>
    </w:lvl>
    <w:lvl w:ilvl="2" w:tplc="355A0F4C">
      <w:numFmt w:val="bullet"/>
      <w:lvlText w:val="•"/>
      <w:lvlJc w:val="left"/>
      <w:pPr>
        <w:ind w:left="1197" w:hanging="284"/>
      </w:pPr>
      <w:rPr>
        <w:rFonts w:hint="default"/>
        <w:lang w:val="en-US" w:eastAsia="en-US" w:bidi="ar-SA"/>
      </w:rPr>
    </w:lvl>
    <w:lvl w:ilvl="3" w:tplc="54B6428C">
      <w:numFmt w:val="bullet"/>
      <w:lvlText w:val="•"/>
      <w:lvlJc w:val="left"/>
      <w:pPr>
        <w:ind w:left="1626" w:hanging="284"/>
      </w:pPr>
      <w:rPr>
        <w:rFonts w:hint="default"/>
        <w:lang w:val="en-US" w:eastAsia="en-US" w:bidi="ar-SA"/>
      </w:rPr>
    </w:lvl>
    <w:lvl w:ilvl="4" w:tplc="6C02EAE2">
      <w:numFmt w:val="bullet"/>
      <w:lvlText w:val="•"/>
      <w:lvlJc w:val="left"/>
      <w:pPr>
        <w:ind w:left="2054" w:hanging="284"/>
      </w:pPr>
      <w:rPr>
        <w:rFonts w:hint="default"/>
        <w:lang w:val="en-US" w:eastAsia="en-US" w:bidi="ar-SA"/>
      </w:rPr>
    </w:lvl>
    <w:lvl w:ilvl="5" w:tplc="74EE2890">
      <w:numFmt w:val="bullet"/>
      <w:lvlText w:val="•"/>
      <w:lvlJc w:val="left"/>
      <w:pPr>
        <w:ind w:left="2483" w:hanging="284"/>
      </w:pPr>
      <w:rPr>
        <w:rFonts w:hint="default"/>
        <w:lang w:val="en-US" w:eastAsia="en-US" w:bidi="ar-SA"/>
      </w:rPr>
    </w:lvl>
    <w:lvl w:ilvl="6" w:tplc="A7920056">
      <w:numFmt w:val="bullet"/>
      <w:lvlText w:val="•"/>
      <w:lvlJc w:val="left"/>
      <w:pPr>
        <w:ind w:left="2912" w:hanging="284"/>
      </w:pPr>
      <w:rPr>
        <w:rFonts w:hint="default"/>
        <w:lang w:val="en-US" w:eastAsia="en-US" w:bidi="ar-SA"/>
      </w:rPr>
    </w:lvl>
    <w:lvl w:ilvl="7" w:tplc="65468B5A">
      <w:numFmt w:val="bullet"/>
      <w:lvlText w:val="•"/>
      <w:lvlJc w:val="left"/>
      <w:pPr>
        <w:ind w:left="3340" w:hanging="284"/>
      </w:pPr>
      <w:rPr>
        <w:rFonts w:hint="default"/>
        <w:lang w:val="en-US" w:eastAsia="en-US" w:bidi="ar-SA"/>
      </w:rPr>
    </w:lvl>
    <w:lvl w:ilvl="8" w:tplc="64E40566">
      <w:numFmt w:val="bullet"/>
      <w:lvlText w:val="•"/>
      <w:lvlJc w:val="left"/>
      <w:pPr>
        <w:ind w:left="3769" w:hanging="284"/>
      </w:pPr>
      <w:rPr>
        <w:rFonts w:hint="default"/>
        <w:lang w:val="en-US" w:eastAsia="en-US" w:bidi="ar-SA"/>
      </w:rPr>
    </w:lvl>
  </w:abstractNum>
  <w:abstractNum w:abstractNumId="19" w15:restartNumberingAfterBreak="0">
    <w:nsid w:val="5ACA4A7A"/>
    <w:multiLevelType w:val="hybridMultilevel"/>
    <w:tmpl w:val="CEE6F4CA"/>
    <w:lvl w:ilvl="0" w:tplc="87CADD08">
      <w:numFmt w:val="bullet"/>
      <w:lvlText w:val="—"/>
      <w:lvlJc w:val="left"/>
      <w:pPr>
        <w:ind w:left="339" w:hanging="284"/>
      </w:pPr>
      <w:rPr>
        <w:rFonts w:ascii="Cambria" w:eastAsia="Cambria" w:hAnsi="Cambria" w:cs="Cambria" w:hint="default"/>
        <w:w w:val="95"/>
        <w:sz w:val="19"/>
        <w:szCs w:val="19"/>
        <w:lang w:val="en-US" w:eastAsia="en-US" w:bidi="ar-SA"/>
      </w:rPr>
    </w:lvl>
    <w:lvl w:ilvl="1" w:tplc="273A5734">
      <w:numFmt w:val="bullet"/>
      <w:lvlText w:val="•"/>
      <w:lvlJc w:val="left"/>
      <w:pPr>
        <w:ind w:left="719" w:hanging="284"/>
      </w:pPr>
      <w:rPr>
        <w:rFonts w:hint="default"/>
        <w:lang w:val="en-US" w:eastAsia="en-US" w:bidi="ar-SA"/>
      </w:rPr>
    </w:lvl>
    <w:lvl w:ilvl="2" w:tplc="B6FA202A">
      <w:numFmt w:val="bullet"/>
      <w:lvlText w:val="•"/>
      <w:lvlJc w:val="left"/>
      <w:pPr>
        <w:ind w:left="1099" w:hanging="284"/>
      </w:pPr>
      <w:rPr>
        <w:rFonts w:hint="default"/>
        <w:lang w:val="en-US" w:eastAsia="en-US" w:bidi="ar-SA"/>
      </w:rPr>
    </w:lvl>
    <w:lvl w:ilvl="3" w:tplc="598CC090">
      <w:numFmt w:val="bullet"/>
      <w:lvlText w:val="•"/>
      <w:lvlJc w:val="left"/>
      <w:pPr>
        <w:ind w:left="1478" w:hanging="284"/>
      </w:pPr>
      <w:rPr>
        <w:rFonts w:hint="default"/>
        <w:lang w:val="en-US" w:eastAsia="en-US" w:bidi="ar-SA"/>
      </w:rPr>
    </w:lvl>
    <w:lvl w:ilvl="4" w:tplc="EF006208">
      <w:numFmt w:val="bullet"/>
      <w:lvlText w:val="•"/>
      <w:lvlJc w:val="left"/>
      <w:pPr>
        <w:ind w:left="1858" w:hanging="284"/>
      </w:pPr>
      <w:rPr>
        <w:rFonts w:hint="default"/>
        <w:lang w:val="en-US" w:eastAsia="en-US" w:bidi="ar-SA"/>
      </w:rPr>
    </w:lvl>
    <w:lvl w:ilvl="5" w:tplc="2D046EA0">
      <w:numFmt w:val="bullet"/>
      <w:lvlText w:val="•"/>
      <w:lvlJc w:val="left"/>
      <w:pPr>
        <w:ind w:left="2238" w:hanging="284"/>
      </w:pPr>
      <w:rPr>
        <w:rFonts w:hint="default"/>
        <w:lang w:val="en-US" w:eastAsia="en-US" w:bidi="ar-SA"/>
      </w:rPr>
    </w:lvl>
    <w:lvl w:ilvl="6" w:tplc="7B5CDE24">
      <w:numFmt w:val="bullet"/>
      <w:lvlText w:val="•"/>
      <w:lvlJc w:val="left"/>
      <w:pPr>
        <w:ind w:left="2617" w:hanging="284"/>
      </w:pPr>
      <w:rPr>
        <w:rFonts w:hint="default"/>
        <w:lang w:val="en-US" w:eastAsia="en-US" w:bidi="ar-SA"/>
      </w:rPr>
    </w:lvl>
    <w:lvl w:ilvl="7" w:tplc="83F85A74">
      <w:numFmt w:val="bullet"/>
      <w:lvlText w:val="•"/>
      <w:lvlJc w:val="left"/>
      <w:pPr>
        <w:ind w:left="2997" w:hanging="284"/>
      </w:pPr>
      <w:rPr>
        <w:rFonts w:hint="default"/>
        <w:lang w:val="en-US" w:eastAsia="en-US" w:bidi="ar-SA"/>
      </w:rPr>
    </w:lvl>
    <w:lvl w:ilvl="8" w:tplc="9E5801CE">
      <w:numFmt w:val="bullet"/>
      <w:lvlText w:val="•"/>
      <w:lvlJc w:val="left"/>
      <w:pPr>
        <w:ind w:left="3377" w:hanging="284"/>
      </w:pPr>
      <w:rPr>
        <w:rFonts w:hint="default"/>
        <w:lang w:val="en-US" w:eastAsia="en-US" w:bidi="ar-SA"/>
      </w:rPr>
    </w:lvl>
  </w:abstractNum>
  <w:abstractNum w:abstractNumId="20" w15:restartNumberingAfterBreak="0">
    <w:nsid w:val="6800184C"/>
    <w:multiLevelType w:val="hybridMultilevel"/>
    <w:tmpl w:val="6C96438A"/>
    <w:lvl w:ilvl="0" w:tplc="51E884D8">
      <w:start w:val="1"/>
      <w:numFmt w:val="decimal"/>
      <w:lvlText w:val="%1."/>
      <w:lvlJc w:val="left"/>
      <w:pPr>
        <w:tabs>
          <w:tab w:val="num" w:pos="360"/>
        </w:tabs>
        <w:ind w:left="360" w:hanging="360"/>
      </w:pPr>
      <w:rPr>
        <w:rFonts w:hint="default"/>
        <w:b/>
      </w:rPr>
    </w:lvl>
    <w:lvl w:ilvl="1" w:tplc="98FED6B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ADE01DF"/>
    <w:multiLevelType w:val="hybridMultilevel"/>
    <w:tmpl w:val="A5D0B91A"/>
    <w:lvl w:ilvl="0" w:tplc="D9820524">
      <w:start w:val="6"/>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F904412"/>
    <w:multiLevelType w:val="hybridMultilevel"/>
    <w:tmpl w:val="0A501260"/>
    <w:lvl w:ilvl="0" w:tplc="4606CF68">
      <w:start w:val="1"/>
      <w:numFmt w:val="lowerLetter"/>
      <w:lvlText w:val="(%1)"/>
      <w:lvlJc w:val="left"/>
      <w:pPr>
        <w:tabs>
          <w:tab w:val="num" w:pos="1080"/>
        </w:tabs>
        <w:ind w:left="1080" w:hanging="360"/>
      </w:pPr>
      <w:rPr>
        <w:rFonts w:hint="default"/>
        <w:b/>
        <w:lang w:val="nl-BE"/>
      </w:rPr>
    </w:lvl>
    <w:lvl w:ilvl="1" w:tplc="E0CEFEE6">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3387518"/>
    <w:multiLevelType w:val="hybridMultilevel"/>
    <w:tmpl w:val="C8EED30C"/>
    <w:lvl w:ilvl="0" w:tplc="886E6240">
      <w:start w:val="3"/>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196220"/>
    <w:multiLevelType w:val="hybridMultilevel"/>
    <w:tmpl w:val="CAAE31F6"/>
    <w:lvl w:ilvl="0" w:tplc="3AB6C244">
      <w:start w:val="1"/>
      <w:numFmt w:val="low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7EF83935"/>
    <w:multiLevelType w:val="hybridMultilevel"/>
    <w:tmpl w:val="28F25994"/>
    <w:lvl w:ilvl="0" w:tplc="2EA4D7E0">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F441B61"/>
    <w:multiLevelType w:val="hybridMultilevel"/>
    <w:tmpl w:val="D3D40EF4"/>
    <w:lvl w:ilvl="0" w:tplc="8F6451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4"/>
  </w:num>
  <w:num w:numId="3">
    <w:abstractNumId w:val="6"/>
  </w:num>
  <w:num w:numId="4">
    <w:abstractNumId w:val="20"/>
  </w:num>
  <w:num w:numId="5">
    <w:abstractNumId w:val="15"/>
  </w:num>
  <w:num w:numId="6">
    <w:abstractNumId w:val="22"/>
  </w:num>
  <w:num w:numId="7">
    <w:abstractNumId w:val="14"/>
  </w:num>
  <w:num w:numId="8">
    <w:abstractNumId w:val="2"/>
  </w:num>
  <w:num w:numId="9">
    <w:abstractNumId w:val="3"/>
  </w:num>
  <w:num w:numId="10">
    <w:abstractNumId w:val="24"/>
  </w:num>
  <w:num w:numId="11">
    <w:abstractNumId w:val="16"/>
  </w:num>
  <w:num w:numId="12">
    <w:abstractNumId w:val="25"/>
  </w:num>
  <w:num w:numId="13">
    <w:abstractNumId w:val="9"/>
  </w:num>
  <w:num w:numId="14">
    <w:abstractNumId w:val="26"/>
  </w:num>
  <w:num w:numId="15">
    <w:abstractNumId w:val="23"/>
  </w:num>
  <w:num w:numId="16">
    <w:abstractNumId w:val="5"/>
  </w:num>
  <w:num w:numId="17">
    <w:abstractNumId w:val="12"/>
  </w:num>
  <w:num w:numId="18">
    <w:abstractNumId w:val="21"/>
  </w:num>
  <w:num w:numId="19">
    <w:abstractNumId w:val="11"/>
  </w:num>
  <w:num w:numId="20">
    <w:abstractNumId w:val="13"/>
  </w:num>
  <w:num w:numId="21">
    <w:abstractNumId w:val="8"/>
  </w:num>
  <w:num w:numId="22">
    <w:abstractNumId w:val="17"/>
  </w:num>
  <w:num w:numId="23">
    <w:abstractNumId w:val="1"/>
  </w:num>
  <w:num w:numId="24">
    <w:abstractNumId w:val="18"/>
  </w:num>
  <w:num w:numId="25">
    <w:abstractNumId w:val="19"/>
  </w:num>
  <w:num w:numId="26">
    <w:abstractNumId w:val="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0F9"/>
    <w:rsid w:val="000021A0"/>
    <w:rsid w:val="000F74B6"/>
    <w:rsid w:val="00100880"/>
    <w:rsid w:val="00124D4D"/>
    <w:rsid w:val="00134954"/>
    <w:rsid w:val="00153A62"/>
    <w:rsid w:val="001B30FC"/>
    <w:rsid w:val="00200624"/>
    <w:rsid w:val="00203E53"/>
    <w:rsid w:val="0022580E"/>
    <w:rsid w:val="002A636C"/>
    <w:rsid w:val="003205F6"/>
    <w:rsid w:val="00323555"/>
    <w:rsid w:val="00376655"/>
    <w:rsid w:val="00420FCC"/>
    <w:rsid w:val="00495544"/>
    <w:rsid w:val="004E0E86"/>
    <w:rsid w:val="004E1A20"/>
    <w:rsid w:val="005220F1"/>
    <w:rsid w:val="0062302A"/>
    <w:rsid w:val="007904CD"/>
    <w:rsid w:val="007A461B"/>
    <w:rsid w:val="007F5D78"/>
    <w:rsid w:val="0080183D"/>
    <w:rsid w:val="00841786"/>
    <w:rsid w:val="00855BCF"/>
    <w:rsid w:val="008904E3"/>
    <w:rsid w:val="008C7EE7"/>
    <w:rsid w:val="008D40C1"/>
    <w:rsid w:val="00914448"/>
    <w:rsid w:val="009238E2"/>
    <w:rsid w:val="00952EDA"/>
    <w:rsid w:val="0097596B"/>
    <w:rsid w:val="009B35F1"/>
    <w:rsid w:val="00A224C2"/>
    <w:rsid w:val="00A91D1B"/>
    <w:rsid w:val="00A960F9"/>
    <w:rsid w:val="00AA309C"/>
    <w:rsid w:val="00AC3A5E"/>
    <w:rsid w:val="00AC4AA7"/>
    <w:rsid w:val="00AC7F9A"/>
    <w:rsid w:val="00AD6F91"/>
    <w:rsid w:val="00B34012"/>
    <w:rsid w:val="00BA76FC"/>
    <w:rsid w:val="00BB43C9"/>
    <w:rsid w:val="00BC18F1"/>
    <w:rsid w:val="00BE4847"/>
    <w:rsid w:val="00C47D43"/>
    <w:rsid w:val="00C76082"/>
    <w:rsid w:val="00D1446E"/>
    <w:rsid w:val="00D22C42"/>
    <w:rsid w:val="00D623A2"/>
    <w:rsid w:val="00DD4ED6"/>
    <w:rsid w:val="00E35493"/>
    <w:rsid w:val="00EA76F6"/>
    <w:rsid w:val="00EB50D0"/>
    <w:rsid w:val="00EC4E20"/>
    <w:rsid w:val="00F04E6D"/>
    <w:rsid w:val="00F10062"/>
    <w:rsid w:val="00F1063F"/>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030E3"/>
  <w15:chartTrackingRefBased/>
  <w15:docId w15:val="{5F45E67D-D73E-46CC-BD18-10BE98E2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AC4AA7"/>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C4AA7"/>
    <w:pPr>
      <w:keepNext/>
      <w:tabs>
        <w:tab w:val="left" w:pos="2977"/>
      </w:tabs>
      <w:spacing w:after="0" w:line="240" w:lineRule="auto"/>
      <w:outlineLvl w:val="1"/>
    </w:pPr>
    <w:rPr>
      <w:rFonts w:ascii="Times New Roman" w:eastAsia="Times New Roman" w:hAnsi="Times New Roman" w:cs="Times New Roman"/>
      <w:b/>
      <w:sz w:val="24"/>
      <w:szCs w:val="20"/>
      <w:u w:val="single"/>
    </w:rPr>
  </w:style>
  <w:style w:type="paragraph" w:styleId="Heading3">
    <w:name w:val="heading 3"/>
    <w:basedOn w:val="Normal"/>
    <w:next w:val="Normal"/>
    <w:link w:val="Heading3Char"/>
    <w:uiPriority w:val="9"/>
    <w:unhideWhenUsed/>
    <w:qFormat/>
    <w:rsid w:val="00AC4AA7"/>
    <w:pPr>
      <w:keepNext/>
      <w:keepLines/>
      <w:spacing w:before="200" w:after="0" w:line="240" w:lineRule="auto"/>
      <w:outlineLvl w:val="2"/>
    </w:pPr>
    <w:rPr>
      <w:rFonts w:asciiTheme="majorHAnsi" w:eastAsiaTheme="majorEastAsia" w:hAnsiTheme="majorHAnsi" w:cstheme="majorBidi"/>
      <w:b/>
      <w:bCs/>
      <w:color w:val="5B9BD5" w:themeColor="accent1"/>
      <w:sz w:val="24"/>
      <w:szCs w:val="20"/>
    </w:rPr>
  </w:style>
  <w:style w:type="paragraph" w:styleId="Heading6">
    <w:name w:val="heading 6"/>
    <w:basedOn w:val="Normal"/>
    <w:next w:val="Normal"/>
    <w:link w:val="Heading6Char"/>
    <w:qFormat/>
    <w:rsid w:val="00AC4AA7"/>
    <w:pPr>
      <w:spacing w:before="240" w:after="60" w:line="240" w:lineRule="auto"/>
      <w:outlineLvl w:val="5"/>
    </w:pPr>
    <w:rPr>
      <w:rFonts w:ascii="Calibri" w:eastAsia="Times New Roman" w:hAnsi="Calibri" w:cs="Times New Roman"/>
      <w:b/>
      <w:bCs/>
      <w:sz w:val="24"/>
      <w:szCs w:val="20"/>
      <w:lang w:bidi="en-US"/>
    </w:rPr>
  </w:style>
  <w:style w:type="paragraph" w:styleId="Heading7">
    <w:name w:val="heading 7"/>
    <w:basedOn w:val="Normal"/>
    <w:next w:val="Normal"/>
    <w:link w:val="Heading7Char"/>
    <w:qFormat/>
    <w:rsid w:val="00AC4AA7"/>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C47D43"/>
    <w:pPr>
      <w:spacing w:after="0" w:line="240" w:lineRule="auto"/>
      <w:ind w:firstLine="284"/>
    </w:pPr>
    <w:rPr>
      <w:rFonts w:ascii="Garamond" w:hAnsi="Garamond"/>
      <w:sz w:val="24"/>
    </w:rPr>
  </w:style>
  <w:style w:type="paragraph" w:styleId="BodyText">
    <w:name w:val="Body Text"/>
    <w:basedOn w:val="Normal"/>
    <w:link w:val="BodyTextChar"/>
    <w:rsid w:val="00C47D43"/>
    <w:pPr>
      <w:spacing w:after="0" w:line="240" w:lineRule="auto"/>
      <w:jc w:val="both"/>
    </w:pPr>
    <w:rPr>
      <w:rFonts w:ascii="Times New Roman" w:eastAsia="SimSun" w:hAnsi="Times New Roman" w:cs="Times New Roman"/>
      <w:sz w:val="24"/>
      <w:szCs w:val="24"/>
    </w:rPr>
  </w:style>
  <w:style w:type="character" w:customStyle="1" w:styleId="BodyTextChar">
    <w:name w:val="Body Text Char"/>
    <w:basedOn w:val="DefaultParagraphFont"/>
    <w:link w:val="BodyText"/>
    <w:rsid w:val="00C47D43"/>
    <w:rPr>
      <w:rFonts w:ascii="Times New Roman" w:eastAsia="SimSun" w:hAnsi="Times New Roman" w:cs="Times New Roman"/>
      <w:sz w:val="24"/>
      <w:szCs w:val="24"/>
      <w:lang w:val="sq-AL"/>
    </w:rPr>
  </w:style>
  <w:style w:type="paragraph" w:styleId="ListParagraph">
    <w:name w:val="List Paragraph"/>
    <w:basedOn w:val="Normal"/>
    <w:uiPriority w:val="34"/>
    <w:qFormat/>
    <w:rsid w:val="00C47D43"/>
    <w:pPr>
      <w:spacing w:after="0" w:line="240" w:lineRule="auto"/>
      <w:ind w:left="720"/>
      <w:contextualSpacing/>
    </w:pPr>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C47D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7D43"/>
    <w:rPr>
      <w:sz w:val="20"/>
      <w:szCs w:val="20"/>
    </w:rPr>
  </w:style>
  <w:style w:type="character" w:styleId="FootnoteReference">
    <w:name w:val="footnote reference"/>
    <w:basedOn w:val="DefaultParagraphFont"/>
    <w:uiPriority w:val="99"/>
    <w:semiHidden/>
    <w:unhideWhenUsed/>
    <w:rsid w:val="00C47D43"/>
    <w:rPr>
      <w:vertAlign w:val="superscript"/>
    </w:rPr>
  </w:style>
  <w:style w:type="character" w:customStyle="1" w:styleId="Heading1Char">
    <w:name w:val="Heading 1 Char"/>
    <w:basedOn w:val="DefaultParagraphFont"/>
    <w:link w:val="Heading1"/>
    <w:uiPriority w:val="9"/>
    <w:rsid w:val="00AC4AA7"/>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basedOn w:val="DefaultParagraphFont"/>
    <w:link w:val="Heading2"/>
    <w:rsid w:val="00AC4AA7"/>
    <w:rPr>
      <w:rFonts w:ascii="Times New Roman" w:eastAsia="Times New Roman" w:hAnsi="Times New Roman" w:cs="Times New Roman"/>
      <w:b/>
      <w:sz w:val="24"/>
      <w:szCs w:val="20"/>
      <w:u w:val="single"/>
      <w:lang w:val="sq-AL"/>
    </w:rPr>
  </w:style>
  <w:style w:type="character" w:customStyle="1" w:styleId="Heading3Char">
    <w:name w:val="Heading 3 Char"/>
    <w:basedOn w:val="DefaultParagraphFont"/>
    <w:link w:val="Heading3"/>
    <w:uiPriority w:val="9"/>
    <w:rsid w:val="00AC4AA7"/>
    <w:rPr>
      <w:rFonts w:asciiTheme="majorHAnsi" w:eastAsiaTheme="majorEastAsia" w:hAnsiTheme="majorHAnsi" w:cstheme="majorBidi"/>
      <w:b/>
      <w:bCs/>
      <w:color w:val="5B9BD5" w:themeColor="accent1"/>
      <w:sz w:val="24"/>
      <w:szCs w:val="20"/>
      <w:lang w:val="sq-AL"/>
    </w:rPr>
  </w:style>
  <w:style w:type="character" w:customStyle="1" w:styleId="Heading6Char">
    <w:name w:val="Heading 6 Char"/>
    <w:basedOn w:val="DefaultParagraphFont"/>
    <w:link w:val="Heading6"/>
    <w:rsid w:val="00AC4AA7"/>
    <w:rPr>
      <w:rFonts w:ascii="Calibri" w:eastAsia="Times New Roman" w:hAnsi="Calibri" w:cs="Times New Roman"/>
      <w:b/>
      <w:bCs/>
      <w:sz w:val="24"/>
      <w:szCs w:val="20"/>
      <w:lang w:val="sq-AL" w:bidi="en-US"/>
    </w:rPr>
  </w:style>
  <w:style w:type="character" w:customStyle="1" w:styleId="Heading7Char">
    <w:name w:val="Heading 7 Char"/>
    <w:basedOn w:val="DefaultParagraphFont"/>
    <w:link w:val="Heading7"/>
    <w:rsid w:val="00AC4AA7"/>
    <w:rPr>
      <w:rFonts w:ascii="Times New Roman" w:eastAsia="Times New Roman" w:hAnsi="Times New Roman" w:cs="Times New Roman"/>
      <w:sz w:val="24"/>
      <w:szCs w:val="24"/>
      <w:lang w:val="sq-AL"/>
    </w:rPr>
  </w:style>
  <w:style w:type="paragraph" w:styleId="Caption">
    <w:name w:val="caption"/>
    <w:basedOn w:val="Normal"/>
    <w:next w:val="Normal"/>
    <w:qFormat/>
    <w:rsid w:val="00AC4AA7"/>
    <w:pPr>
      <w:spacing w:after="0" w:line="240" w:lineRule="auto"/>
    </w:pPr>
    <w:rPr>
      <w:rFonts w:ascii="Times New Roman" w:eastAsia="Times New Roman" w:hAnsi="Times New Roman" w:cs="Times New Roman"/>
      <w:b/>
      <w:bCs/>
      <w:sz w:val="24"/>
      <w:szCs w:val="20"/>
      <w:lang w:val="en-GB"/>
    </w:rPr>
  </w:style>
  <w:style w:type="paragraph" w:styleId="NoSpacing">
    <w:name w:val="No Spacing"/>
    <w:uiPriority w:val="1"/>
    <w:qFormat/>
    <w:rsid w:val="00AC4AA7"/>
    <w:pPr>
      <w:widowControl w:val="0"/>
      <w:autoSpaceDE w:val="0"/>
      <w:autoSpaceDN w:val="0"/>
      <w:adjustRightInd w:val="0"/>
      <w:spacing w:after="0" w:line="240" w:lineRule="auto"/>
    </w:pPr>
    <w:rPr>
      <w:rFonts w:ascii="Times New Roman" w:eastAsia="Times New Roman" w:hAnsi="Times New Roman" w:cs="Arial"/>
      <w:sz w:val="16"/>
      <w:szCs w:val="18"/>
      <w:lang w:val="el-GR" w:eastAsia="el-GR"/>
    </w:rPr>
  </w:style>
  <w:style w:type="character" w:styleId="Hyperlink">
    <w:name w:val="Hyperlink"/>
    <w:basedOn w:val="DefaultParagraphFont"/>
    <w:rsid w:val="00AC4AA7"/>
    <w:rPr>
      <w:color w:val="0000FF"/>
      <w:u w:val="single"/>
    </w:rPr>
  </w:style>
  <w:style w:type="paragraph" w:styleId="Footer">
    <w:name w:val="footer"/>
    <w:basedOn w:val="Normal"/>
    <w:link w:val="FooterChar"/>
    <w:uiPriority w:val="99"/>
    <w:rsid w:val="00AC4AA7"/>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AC4AA7"/>
    <w:rPr>
      <w:rFonts w:ascii="Times New Roman" w:eastAsia="Times New Roman" w:hAnsi="Times New Roman" w:cs="Times New Roman"/>
      <w:sz w:val="24"/>
      <w:szCs w:val="20"/>
      <w:lang w:val="sq-AL"/>
    </w:rPr>
  </w:style>
  <w:style w:type="table" w:styleId="TableGrid">
    <w:name w:val="Table Grid"/>
    <w:basedOn w:val="TableNormal"/>
    <w:rsid w:val="00AC4A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basedOn w:val="DefaultParagraphFont"/>
    <w:rsid w:val="00AC4AA7"/>
    <w:rPr>
      <w:sz w:val="20"/>
      <w:szCs w:val="20"/>
    </w:rPr>
  </w:style>
  <w:style w:type="character" w:customStyle="1" w:styleId="mediumtext1">
    <w:name w:val="medium_text1"/>
    <w:basedOn w:val="DefaultParagraphFont"/>
    <w:rsid w:val="00AC4AA7"/>
    <w:rPr>
      <w:sz w:val="24"/>
      <w:szCs w:val="24"/>
    </w:rPr>
  </w:style>
  <w:style w:type="character" w:customStyle="1" w:styleId="shorttext1">
    <w:name w:val="short_text1"/>
    <w:basedOn w:val="DefaultParagraphFont"/>
    <w:rsid w:val="00AC4AA7"/>
    <w:rPr>
      <w:sz w:val="29"/>
      <w:szCs w:val="29"/>
    </w:rPr>
  </w:style>
  <w:style w:type="character" w:styleId="PageNumber">
    <w:name w:val="page number"/>
    <w:basedOn w:val="DefaultParagraphFont"/>
    <w:rsid w:val="00AC4AA7"/>
  </w:style>
  <w:style w:type="paragraph" w:styleId="Header">
    <w:name w:val="header"/>
    <w:basedOn w:val="Normal"/>
    <w:link w:val="HeaderChar"/>
    <w:rsid w:val="00AC4AA7"/>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AC4AA7"/>
    <w:rPr>
      <w:rFonts w:ascii="Times New Roman" w:eastAsia="Times New Roman" w:hAnsi="Times New Roman" w:cs="Times New Roman"/>
      <w:sz w:val="24"/>
      <w:szCs w:val="20"/>
      <w:lang w:val="sq-AL"/>
    </w:rPr>
  </w:style>
  <w:style w:type="paragraph" w:styleId="BalloonText">
    <w:name w:val="Balloon Text"/>
    <w:basedOn w:val="Normal"/>
    <w:link w:val="BalloonTextChar"/>
    <w:uiPriority w:val="99"/>
    <w:semiHidden/>
    <w:unhideWhenUsed/>
    <w:rsid w:val="00AC4AA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C4AA7"/>
    <w:rPr>
      <w:rFonts w:ascii="Tahoma" w:eastAsia="Times New Roman" w:hAnsi="Tahoma" w:cs="Tahoma"/>
      <w:sz w:val="16"/>
      <w:szCs w:val="16"/>
      <w:lang w:val="sq-AL"/>
    </w:rPr>
  </w:style>
  <w:style w:type="character" w:customStyle="1" w:styleId="hps">
    <w:name w:val="hps"/>
    <w:basedOn w:val="DefaultParagraphFont"/>
    <w:rsid w:val="00AC4AA7"/>
  </w:style>
  <w:style w:type="paragraph" w:customStyle="1" w:styleId="ColorfulList-Accent11">
    <w:name w:val="Colorful List - Accent 11"/>
    <w:basedOn w:val="Normal"/>
    <w:uiPriority w:val="34"/>
    <w:qFormat/>
    <w:rsid w:val="00AC4AA7"/>
    <w:pPr>
      <w:spacing w:after="0" w:line="240" w:lineRule="auto"/>
      <w:ind w:left="720"/>
      <w:contextualSpacing/>
    </w:pPr>
    <w:rPr>
      <w:rFonts w:ascii="Bookman Old Style" w:eastAsia="Times New Roman" w:hAnsi="Bookman Old Style" w:cs="Times New Roman"/>
      <w:b/>
      <w:bCs/>
      <w:sz w:val="26"/>
      <w:szCs w:val="24"/>
    </w:rPr>
  </w:style>
  <w:style w:type="character" w:styleId="CommentReference">
    <w:name w:val="annotation reference"/>
    <w:basedOn w:val="DefaultParagraphFont"/>
    <w:uiPriority w:val="99"/>
    <w:semiHidden/>
    <w:unhideWhenUsed/>
    <w:rsid w:val="00AC4AA7"/>
    <w:rPr>
      <w:sz w:val="16"/>
      <w:szCs w:val="16"/>
    </w:rPr>
  </w:style>
  <w:style w:type="paragraph" w:styleId="CommentText">
    <w:name w:val="annotation text"/>
    <w:basedOn w:val="Normal"/>
    <w:link w:val="CommentTextChar"/>
    <w:uiPriority w:val="99"/>
    <w:semiHidden/>
    <w:unhideWhenUsed/>
    <w:rsid w:val="00AC4AA7"/>
    <w:pPr>
      <w:spacing w:after="0" w:line="240" w:lineRule="auto"/>
    </w:pPr>
    <w:rPr>
      <w:rFonts w:ascii="Bookman Old Style" w:eastAsia="Times New Roman" w:hAnsi="Bookman Old Style" w:cs="Times New Roman"/>
      <w:b/>
      <w:bCs/>
      <w:sz w:val="20"/>
      <w:szCs w:val="20"/>
    </w:rPr>
  </w:style>
  <w:style w:type="character" w:customStyle="1" w:styleId="CommentTextChar">
    <w:name w:val="Comment Text Char"/>
    <w:basedOn w:val="DefaultParagraphFont"/>
    <w:link w:val="CommentText"/>
    <w:uiPriority w:val="99"/>
    <w:semiHidden/>
    <w:rsid w:val="00AC4AA7"/>
    <w:rPr>
      <w:rFonts w:ascii="Bookman Old Style" w:eastAsia="Times New Roman" w:hAnsi="Bookman Old Style" w:cs="Times New Roman"/>
      <w:b/>
      <w:bCs/>
      <w:sz w:val="20"/>
      <w:szCs w:val="20"/>
      <w:lang w:val="sq-AL"/>
    </w:rPr>
  </w:style>
  <w:style w:type="numbering" w:customStyle="1" w:styleId="NoList1">
    <w:name w:val="No List1"/>
    <w:next w:val="NoList"/>
    <w:uiPriority w:val="99"/>
    <w:semiHidden/>
    <w:unhideWhenUsed/>
    <w:rsid w:val="00AC4AA7"/>
  </w:style>
  <w:style w:type="table" w:customStyle="1" w:styleId="TableGrid1">
    <w:name w:val="Table Grid1"/>
    <w:basedOn w:val="TableNormal"/>
    <w:next w:val="TableGrid"/>
    <w:rsid w:val="00AC4A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C4AA7"/>
    <w:pPr>
      <w:widowControl w:val="0"/>
      <w:autoSpaceDE w:val="0"/>
      <w:autoSpaceDN w:val="0"/>
      <w:spacing w:before="63" w:after="0" w:line="240" w:lineRule="auto"/>
      <w:ind w:left="55"/>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04</Nr_x002e__x0020_akti>
    <Data_x0020_e_x0020_Krijimit xmlns="0e656187-b300-4fb0-8bf4-3a50f872073c">2024-02-19T10:16:25Z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2024-02-16T00:00:00Z</Date_x0020_protokolli>
    <Titulli xmlns="0e656187-b300-4fb0-8bf4-3a50f872073c">Për vendosjen e niveleve maksimale për disa kontaminues në ushqime</Titulli>
    <Modifikuesi xmlns="0e656187-b300-4fb0-8bf4-3a50f872073c">Amarilda.Muja</Modifikuesi>
    <Nr_x002e__x0020_prot_x0020_QBZ xmlns="0e656187-b300-4fb0-8bf4-3a50f872073c">302/1</Nr_x002e__x0020_prot_x0020_QBZ>
    <Data_x0020_e_x0020_Modifikimit xmlns="0e656187-b300-4fb0-8bf4-3a50f872073c">2024-02-20T11:13:45Z</Data_x0020_e_x0020_Modifikimit>
    <Dekretuar xmlns="0e656187-b300-4fb0-8bf4-3a50f872073c">false</Dekretuar>
    <Data xmlns="0e656187-b300-4fb0-8bf4-3a50f872073c">2024-02-09T00:00:00Z</Data>
    <Nr_x002e__x0020_protokolli_x0020_i_x0020_aktit xmlns="0e656187-b300-4fb0-8bf4-3a50f872073c">275/2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7A5A2A6A034EFC8EFCBAF70C4BE4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47A5A2A6A034EFC8EFCBAF70C4BE4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21556-C26F-4CAB-BF1A-04B50B9BB814}">
  <ds:schemaRef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5890F74B-6947-4F93-BE9B-DD50B690C69B}">
  <ds:schemaRefs>
    <ds:schemaRef ds:uri="http://schemas.microsoft.com/sharepoint/v3/contenttype/forms"/>
  </ds:schemaRefs>
</ds:datastoreItem>
</file>

<file path=customXml/itemProps3.xml><?xml version="1.0" encoding="utf-8"?>
<ds:datastoreItem xmlns:ds="http://schemas.openxmlformats.org/officeDocument/2006/customXml" ds:itemID="{6167FC14-6BC5-4DA5-93C7-FF9D9221E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9B406A-E00A-45DE-AFC4-4A4DE0B56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728E9CC-EFFB-4984-9C59-0AEEAF255C33}">
  <ds:schemaRefs>
    <ds:schemaRef ds:uri="http://schemas.microsoft.com/sharepoint/v3/contenttype/forms"/>
  </ds:schemaRefs>
</ds:datastoreItem>
</file>

<file path=customXml/itemProps6.xml><?xml version="1.0" encoding="utf-8"?>
<ds:datastoreItem xmlns:ds="http://schemas.openxmlformats.org/officeDocument/2006/customXml" ds:itemID="{AF634246-9352-4077-9597-5E0BEC01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45</Pages>
  <Words>14305</Words>
  <Characters>81539</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Për vendosjen e niveleve maksimale për disa kontaminues në ushqime</vt:lpstr>
    </vt:vector>
  </TitlesOfParts>
  <Company/>
  <LinksUpToDate>false</LinksUpToDate>
  <CharactersWithSpaces>95653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vendosjen e niveleve maksimale për disa kontaminues në ushqime</dc:title>
  <dc:creator>Entela Suli</dc:creator>
  <cp:lastModifiedBy>Entela Suli</cp:lastModifiedBy>
  <cp:revision>29</cp:revision>
  <dcterms:created xsi:type="dcterms:W3CDTF">2024-02-19T09:13:00Z</dcterms:created>
  <dcterms:modified xsi:type="dcterms:W3CDTF">2024-02-20T10:40:00Z</dcterms:modified>
</cp:coreProperties>
</file>