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55D5F" w14:textId="3D040192" w:rsidR="00225983" w:rsidRPr="002E28E6" w:rsidRDefault="00225983" w:rsidP="002E28E6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2E28E6">
        <w:rPr>
          <w:rFonts w:ascii="Garamond" w:hAnsi="Garamond"/>
          <w:b/>
          <w:color w:val="000000" w:themeColor="text1"/>
        </w:rPr>
        <w:t>UDHËZIM</w:t>
      </w:r>
    </w:p>
    <w:p w14:paraId="5B02AAA5" w14:textId="74E93CB2" w:rsidR="00225983" w:rsidRPr="002E28E6" w:rsidRDefault="00225983" w:rsidP="002E28E6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2E28E6">
        <w:rPr>
          <w:rFonts w:ascii="Garamond" w:hAnsi="Garamond"/>
          <w:b/>
          <w:color w:val="000000"/>
          <w:sz w:val="24"/>
          <w:szCs w:val="24"/>
        </w:rPr>
        <w:t xml:space="preserve">Nr. </w:t>
      </w:r>
      <w:r w:rsidR="002E28E6" w:rsidRPr="002E28E6">
        <w:rPr>
          <w:rFonts w:ascii="Garamond" w:hAnsi="Garamond"/>
          <w:b/>
          <w:color w:val="000000"/>
          <w:sz w:val="24"/>
          <w:szCs w:val="24"/>
        </w:rPr>
        <w:t>8</w:t>
      </w:r>
      <w:r w:rsidRPr="002E28E6">
        <w:rPr>
          <w:rFonts w:ascii="Garamond" w:hAnsi="Garamond"/>
          <w:b/>
          <w:color w:val="000000"/>
          <w:sz w:val="24"/>
          <w:szCs w:val="24"/>
        </w:rPr>
        <w:t xml:space="preserve">, datë </w:t>
      </w:r>
      <w:r w:rsidR="002E28E6" w:rsidRPr="002E28E6">
        <w:rPr>
          <w:rFonts w:ascii="Garamond" w:hAnsi="Garamond"/>
          <w:b/>
          <w:color w:val="000000"/>
          <w:sz w:val="24"/>
          <w:szCs w:val="24"/>
        </w:rPr>
        <w:t>21.2</w:t>
      </w:r>
      <w:r w:rsidR="00C42B12" w:rsidRPr="002E28E6">
        <w:rPr>
          <w:rFonts w:ascii="Garamond" w:hAnsi="Garamond"/>
          <w:b/>
          <w:color w:val="000000"/>
          <w:sz w:val="24"/>
          <w:szCs w:val="24"/>
        </w:rPr>
        <w:t>.2025</w:t>
      </w:r>
    </w:p>
    <w:p w14:paraId="64B752ED" w14:textId="77777777" w:rsidR="00D8243F" w:rsidRPr="002E28E6" w:rsidRDefault="00D8243F" w:rsidP="002E28E6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5F8F0614" w14:textId="231BE57E" w:rsidR="00EB00CF" w:rsidRPr="002E28E6" w:rsidRDefault="00225983" w:rsidP="00A226CF">
      <w:pPr>
        <w:jc w:val="center"/>
        <w:rPr>
          <w:rFonts w:ascii="Garamond" w:hAnsi="Garamond"/>
          <w:b/>
          <w:color w:val="000000" w:themeColor="text1"/>
        </w:rPr>
      </w:pPr>
      <w:r w:rsidRPr="002E28E6">
        <w:rPr>
          <w:rFonts w:ascii="Garamond" w:hAnsi="Garamond"/>
          <w:b/>
          <w:color w:val="000000" w:themeColor="text1"/>
        </w:rPr>
        <w:t>PËR DISA SHTESA DHE NDRYSHIME NË UDHËZIMIN NR. 23, DATË 20.9.2024, PËR</w:t>
      </w:r>
      <w:r w:rsidR="00A226CF">
        <w:rPr>
          <w:rFonts w:ascii="Garamond" w:hAnsi="Garamond"/>
          <w:b/>
          <w:color w:val="000000" w:themeColor="text1"/>
        </w:rPr>
        <w:t xml:space="preserve"> </w:t>
      </w:r>
      <w:r w:rsidRPr="002E28E6">
        <w:rPr>
          <w:rFonts w:ascii="Garamond" w:hAnsi="Garamond"/>
          <w:b/>
          <w:color w:val="000000" w:themeColor="text1"/>
        </w:rPr>
        <w:t>RREGULLAT PËR MASAT E VEÇANTA TË KONTROLLIT PËR VENDOSJEN</w:t>
      </w:r>
      <w:r w:rsidR="00A226CF">
        <w:rPr>
          <w:rFonts w:ascii="Garamond" w:hAnsi="Garamond"/>
          <w:b/>
          <w:color w:val="000000" w:themeColor="text1"/>
        </w:rPr>
        <w:t xml:space="preserve"> </w:t>
      </w:r>
      <w:r w:rsidRPr="002E28E6">
        <w:rPr>
          <w:rFonts w:ascii="Garamond" w:hAnsi="Garamond"/>
          <w:b/>
          <w:color w:val="000000" w:themeColor="text1"/>
        </w:rPr>
        <w:t xml:space="preserve">E MASAVE PËR ÇRRËNJOSJE DHE PARANDALIMIN E PËRHAPJES SË KALBËZIMIT UNAZOR TË PATATES </w:t>
      </w:r>
      <w:r w:rsidRPr="002E28E6">
        <w:rPr>
          <w:rFonts w:ascii="Garamond" w:hAnsi="Garamond"/>
          <w:b/>
          <w:i/>
          <w:color w:val="000000" w:themeColor="text1"/>
        </w:rPr>
        <w:t>CLAVIBACTER SEPEDONICUS</w:t>
      </w:r>
      <w:r w:rsidRPr="002E28E6">
        <w:rPr>
          <w:rFonts w:ascii="Garamond" w:hAnsi="Garamond"/>
          <w:b/>
          <w:color w:val="000000" w:themeColor="text1"/>
        </w:rPr>
        <w:t xml:space="preserve"> (SPIECKERMANN&amp;KOTTHOFF 1914) NOUIOUI </w:t>
      </w:r>
      <w:r w:rsidRPr="002E28E6">
        <w:rPr>
          <w:rFonts w:ascii="Garamond" w:hAnsi="Garamond"/>
          <w:b/>
          <w:i/>
          <w:color w:val="000000" w:themeColor="text1"/>
        </w:rPr>
        <w:t>ET AL</w:t>
      </w:r>
      <w:r w:rsidRPr="002E28E6">
        <w:rPr>
          <w:rFonts w:ascii="Garamond" w:hAnsi="Garamond"/>
          <w:b/>
          <w:color w:val="000000" w:themeColor="text1"/>
        </w:rPr>
        <w:t>. 2018</w:t>
      </w:r>
      <w:r w:rsidR="001E1BB0" w:rsidRPr="002E28E6">
        <w:rPr>
          <w:rStyle w:val="FootnoteReference"/>
          <w:rFonts w:ascii="Garamond" w:hAnsi="Garamond"/>
          <w:b/>
          <w:color w:val="000000" w:themeColor="text1"/>
        </w:rPr>
        <w:footnoteReference w:id="2"/>
      </w:r>
    </w:p>
    <w:p w14:paraId="60D0A17F" w14:textId="77777777" w:rsidR="00EB00CF" w:rsidRPr="002E28E6" w:rsidRDefault="00EB00CF" w:rsidP="002E28E6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7F627E17" w14:textId="6DEA23A5" w:rsidR="00D8243F" w:rsidRPr="002E28E6" w:rsidRDefault="00D407A9" w:rsidP="002E28E6">
      <w:pPr>
        <w:ind w:firstLine="284"/>
        <w:jc w:val="both"/>
        <w:rPr>
          <w:rFonts w:ascii="Garamond" w:hAnsi="Garamond"/>
          <w:color w:val="000000" w:themeColor="text1"/>
        </w:rPr>
      </w:pPr>
      <w:r w:rsidRPr="002E28E6">
        <w:rPr>
          <w:rFonts w:ascii="Garamond" w:hAnsi="Garamond"/>
          <w:color w:val="000000" w:themeColor="text1"/>
        </w:rPr>
        <w:t xml:space="preserve"> </w:t>
      </w:r>
      <w:r w:rsidR="00922397" w:rsidRPr="002E28E6">
        <w:rPr>
          <w:rFonts w:ascii="Garamond" w:hAnsi="Garamond"/>
          <w:color w:val="000000" w:themeColor="text1"/>
        </w:rPr>
        <w:t xml:space="preserve">Në zbatim të </w:t>
      </w:r>
      <w:r w:rsidR="00BA36EC" w:rsidRPr="002E28E6">
        <w:rPr>
          <w:rFonts w:ascii="Garamond" w:hAnsi="Garamond"/>
          <w:color w:val="000000" w:themeColor="text1"/>
        </w:rPr>
        <w:t>pikës 4</w:t>
      </w:r>
      <w:r w:rsidRPr="002E28E6">
        <w:rPr>
          <w:rFonts w:ascii="Garamond" w:hAnsi="Garamond"/>
          <w:color w:val="000000" w:themeColor="text1"/>
        </w:rPr>
        <w:t>,</w:t>
      </w:r>
      <w:r w:rsidR="00BA36EC" w:rsidRPr="002E28E6">
        <w:rPr>
          <w:rFonts w:ascii="Garamond" w:hAnsi="Garamond"/>
          <w:color w:val="000000" w:themeColor="text1"/>
        </w:rPr>
        <w:t xml:space="preserve"> të </w:t>
      </w:r>
      <w:r w:rsidR="00922397" w:rsidRPr="002E28E6">
        <w:rPr>
          <w:rFonts w:ascii="Garamond" w:hAnsi="Garamond"/>
          <w:color w:val="000000" w:themeColor="text1"/>
        </w:rPr>
        <w:t>nenit 102, të Kushtetutës të Republikës së S</w:t>
      </w:r>
      <w:r w:rsidR="00D8243F" w:rsidRPr="002E28E6">
        <w:rPr>
          <w:rFonts w:ascii="Garamond" w:hAnsi="Garamond"/>
          <w:color w:val="000000" w:themeColor="text1"/>
        </w:rPr>
        <w:t xml:space="preserve">hqipërisë dhe mbështetur në </w:t>
      </w:r>
      <w:r w:rsidR="00922397" w:rsidRPr="002E28E6">
        <w:rPr>
          <w:rFonts w:ascii="Garamond" w:hAnsi="Garamond"/>
          <w:color w:val="000000" w:themeColor="text1"/>
        </w:rPr>
        <w:t xml:space="preserve">pikën 3, të nenit 8, të </w:t>
      </w:r>
      <w:r w:rsidR="0004187D" w:rsidRPr="002E28E6">
        <w:rPr>
          <w:rFonts w:ascii="Garamond" w:hAnsi="Garamond"/>
          <w:color w:val="000000" w:themeColor="text1"/>
        </w:rPr>
        <w:t>ligjit n</w:t>
      </w:r>
      <w:r w:rsidR="00922397" w:rsidRPr="002E28E6">
        <w:rPr>
          <w:rFonts w:ascii="Garamond" w:hAnsi="Garamond"/>
          <w:color w:val="000000" w:themeColor="text1"/>
        </w:rPr>
        <w:t>r. 105/2016</w:t>
      </w:r>
      <w:r w:rsidR="0004187D">
        <w:rPr>
          <w:rFonts w:ascii="Garamond" w:hAnsi="Garamond"/>
          <w:color w:val="000000" w:themeColor="text1"/>
        </w:rPr>
        <w:t>,</w:t>
      </w:r>
      <w:r w:rsidR="00922397" w:rsidRPr="002E28E6">
        <w:rPr>
          <w:rFonts w:ascii="Garamond" w:hAnsi="Garamond"/>
          <w:color w:val="000000" w:themeColor="text1"/>
        </w:rPr>
        <w:t xml:space="preserve"> “Për mbrojtjen e bimëve”, të ndryshuar, </w:t>
      </w:r>
    </w:p>
    <w:p w14:paraId="051ED472" w14:textId="2EA4FA21" w:rsidR="00EB00CF" w:rsidRPr="002E28E6" w:rsidRDefault="00EB00CF" w:rsidP="002E28E6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66836D5A" w14:textId="12B04E6E" w:rsidR="00D8243F" w:rsidRPr="002E28E6" w:rsidRDefault="00F17B40" w:rsidP="002E28E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E28E6">
        <w:rPr>
          <w:rFonts w:ascii="Garamond" w:eastAsiaTheme="minorHAnsi" w:hAnsi="Garamond"/>
          <w:bCs/>
          <w:lang w:eastAsia="en-US"/>
        </w:rPr>
        <w:t>UDHËZOJ:</w:t>
      </w:r>
    </w:p>
    <w:p w14:paraId="6810FA57" w14:textId="5DB639DF" w:rsidR="00225983" w:rsidRPr="002E28E6" w:rsidRDefault="00225983" w:rsidP="002E28E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</w:p>
    <w:p w14:paraId="5E3F22E1" w14:textId="6CEDE0AA" w:rsidR="00210831" w:rsidRPr="002E28E6" w:rsidRDefault="00225983" w:rsidP="002E28E6">
      <w:pPr>
        <w:ind w:firstLine="284"/>
        <w:contextualSpacing/>
        <w:jc w:val="both"/>
        <w:rPr>
          <w:rFonts w:ascii="Garamond" w:eastAsia="Calibri" w:hAnsi="Garamond"/>
          <w:color w:val="000000" w:themeColor="text1"/>
        </w:rPr>
      </w:pPr>
      <w:r w:rsidRPr="002E28E6">
        <w:rPr>
          <w:rFonts w:ascii="Garamond" w:eastAsia="Calibri" w:hAnsi="Garamond"/>
          <w:color w:val="000000" w:themeColor="text1"/>
        </w:rPr>
        <w:t xml:space="preserve">Në </w:t>
      </w:r>
      <w:r w:rsidR="00F4392A" w:rsidRPr="002E28E6">
        <w:rPr>
          <w:rFonts w:ascii="Garamond" w:eastAsia="Calibri" w:hAnsi="Garamond"/>
          <w:color w:val="000000" w:themeColor="text1"/>
        </w:rPr>
        <w:t>udhëzimin n</w:t>
      </w:r>
      <w:r w:rsidRPr="002E28E6">
        <w:rPr>
          <w:rFonts w:ascii="Garamond" w:eastAsia="Calibri" w:hAnsi="Garamond"/>
          <w:color w:val="000000" w:themeColor="text1"/>
        </w:rPr>
        <w:t>r. 23, datë 20.9.2024, bëhen këto ndryshime:</w:t>
      </w:r>
    </w:p>
    <w:p w14:paraId="7975EFBA" w14:textId="2CB55764" w:rsidR="00225983" w:rsidRPr="002E28E6" w:rsidRDefault="00210831" w:rsidP="002E28E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2E28E6">
        <w:rPr>
          <w:rFonts w:ascii="Garamond" w:eastAsiaTheme="minorHAnsi" w:hAnsi="Garamond"/>
          <w:lang w:eastAsia="en-US"/>
        </w:rPr>
        <w:t xml:space="preserve">1. </w:t>
      </w:r>
      <w:r w:rsidR="00225983" w:rsidRPr="002E28E6">
        <w:rPr>
          <w:rFonts w:ascii="Garamond" w:eastAsiaTheme="minorHAnsi" w:hAnsi="Garamond"/>
          <w:lang w:eastAsia="en-US"/>
        </w:rPr>
        <w:t>Në nenin 6</w:t>
      </w:r>
      <w:r w:rsidR="008A7CDA" w:rsidRPr="002E28E6">
        <w:rPr>
          <w:rFonts w:ascii="Garamond" w:eastAsiaTheme="minorHAnsi" w:hAnsi="Garamond"/>
          <w:lang w:eastAsia="en-US"/>
        </w:rPr>
        <w:t>,</w:t>
      </w:r>
      <w:r w:rsidR="00225983" w:rsidRPr="002E28E6">
        <w:rPr>
          <w:rFonts w:ascii="Garamond" w:eastAsiaTheme="minorHAnsi" w:hAnsi="Garamond"/>
          <w:lang w:eastAsia="en-US"/>
        </w:rPr>
        <w:t xml:space="preserve"> pika 1 paragrafi i parë zëvendësohet me formulimin si më poshtë:</w:t>
      </w:r>
    </w:p>
    <w:p w14:paraId="61F087EC" w14:textId="5BE37533" w:rsidR="00D8243F" w:rsidRPr="002E28E6" w:rsidRDefault="00225983" w:rsidP="002E28E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E28E6">
        <w:rPr>
          <w:rFonts w:ascii="Garamond" w:eastAsiaTheme="minorHAnsi" w:hAnsi="Garamond"/>
          <w:lang w:eastAsia="en-US"/>
        </w:rPr>
        <w:t>“</w:t>
      </w:r>
      <w:r w:rsidR="00210831" w:rsidRPr="002E28E6">
        <w:rPr>
          <w:rFonts w:ascii="Garamond" w:eastAsiaTheme="minorHAnsi" w:hAnsi="Garamond"/>
          <w:lang w:eastAsia="en-US"/>
        </w:rPr>
        <w:t xml:space="preserve">1. </w:t>
      </w:r>
      <w:r w:rsidRPr="002E28E6">
        <w:rPr>
          <w:rFonts w:ascii="Garamond" w:eastAsiaTheme="minorHAnsi" w:hAnsi="Garamond"/>
          <w:lang w:eastAsia="en-US"/>
        </w:rPr>
        <w:t xml:space="preserve">Bimët e specifikuara, të përcaktuara si të infektuara nga dëmtuesi i specifikuar në përputhje me </w:t>
      </w:r>
      <w:r w:rsidR="00210831" w:rsidRPr="002E28E6">
        <w:rPr>
          <w:rFonts w:ascii="Garamond" w:eastAsiaTheme="minorHAnsi" w:hAnsi="Garamond"/>
          <w:lang w:eastAsia="en-US"/>
        </w:rPr>
        <w:t xml:space="preserve">shkronjën </w:t>
      </w:r>
      <w:r w:rsidR="00F4392A">
        <w:rPr>
          <w:rFonts w:ascii="Garamond" w:eastAsiaTheme="minorHAnsi" w:hAnsi="Garamond"/>
          <w:lang w:eastAsia="en-US"/>
        </w:rPr>
        <w:t>“</w:t>
      </w:r>
      <w:r w:rsidR="00210831" w:rsidRPr="002E28E6">
        <w:rPr>
          <w:rFonts w:ascii="Garamond" w:eastAsiaTheme="minorHAnsi" w:hAnsi="Garamond"/>
          <w:lang w:eastAsia="en-US"/>
        </w:rPr>
        <w:t>a</w:t>
      </w:r>
      <w:r w:rsidR="00F4392A">
        <w:rPr>
          <w:rFonts w:ascii="Garamond" w:eastAsiaTheme="minorHAnsi" w:hAnsi="Garamond"/>
          <w:lang w:eastAsia="en-US"/>
        </w:rPr>
        <w:t>”,</w:t>
      </w:r>
      <w:r w:rsidR="00210831" w:rsidRPr="002E28E6">
        <w:rPr>
          <w:rFonts w:ascii="Garamond" w:eastAsiaTheme="minorHAnsi" w:hAnsi="Garamond"/>
          <w:lang w:eastAsia="en-US"/>
        </w:rPr>
        <w:t xml:space="preserve"> të pikës 5</w:t>
      </w:r>
      <w:r w:rsidR="008A7CDA" w:rsidRPr="002E28E6">
        <w:rPr>
          <w:rFonts w:ascii="Garamond" w:eastAsiaTheme="minorHAnsi" w:hAnsi="Garamond"/>
          <w:lang w:eastAsia="en-US"/>
        </w:rPr>
        <w:t>,</w:t>
      </w:r>
      <w:r w:rsidR="00210831" w:rsidRPr="002E28E6">
        <w:rPr>
          <w:rFonts w:ascii="Garamond" w:eastAsiaTheme="minorHAnsi" w:hAnsi="Garamond"/>
          <w:lang w:eastAsia="en-US"/>
        </w:rPr>
        <w:t xml:space="preserve"> të nenit 5</w:t>
      </w:r>
      <w:r w:rsidRPr="002E28E6">
        <w:rPr>
          <w:rFonts w:ascii="Garamond" w:eastAsiaTheme="minorHAnsi" w:hAnsi="Garamond"/>
          <w:lang w:eastAsia="en-US"/>
        </w:rPr>
        <w:t>, nuk do të mbillen.</w:t>
      </w:r>
      <w:r w:rsidR="00210831" w:rsidRPr="002E28E6">
        <w:rPr>
          <w:rFonts w:ascii="Garamond" w:eastAsiaTheme="minorHAnsi" w:hAnsi="Garamond"/>
          <w:lang w:eastAsia="en-US"/>
        </w:rPr>
        <w:t xml:space="preserve"> </w:t>
      </w:r>
      <w:r w:rsidRPr="002E28E6">
        <w:rPr>
          <w:rFonts w:ascii="Garamond" w:eastAsiaTheme="minorHAnsi" w:hAnsi="Garamond"/>
          <w:lang w:eastAsia="en-US"/>
        </w:rPr>
        <w:t xml:space="preserve">Operatorët profesionistë nën mbikëqyrjen </w:t>
      </w:r>
      <w:r w:rsidR="00210831" w:rsidRPr="002E28E6">
        <w:rPr>
          <w:rFonts w:ascii="Garamond" w:eastAsiaTheme="minorHAnsi" w:hAnsi="Garamond"/>
          <w:lang w:eastAsia="en-US"/>
        </w:rPr>
        <w:t>e AKVMB-së</w:t>
      </w:r>
      <w:r w:rsidRPr="002E28E6">
        <w:rPr>
          <w:rFonts w:ascii="Garamond" w:eastAsiaTheme="minorHAnsi" w:hAnsi="Garamond"/>
          <w:lang w:eastAsia="en-US"/>
        </w:rPr>
        <w:t xml:space="preserve">, </w:t>
      </w:r>
      <w:r w:rsidR="00210831" w:rsidRPr="002E28E6">
        <w:rPr>
          <w:rFonts w:ascii="Garamond" w:eastAsiaTheme="minorHAnsi" w:hAnsi="Garamond"/>
          <w:bCs/>
          <w:lang w:eastAsia="en-US"/>
        </w:rPr>
        <w:t>garantojnë që bimët e specifikuara të infektuara të shkatërrohen ose të asgjësohen në një mënyrë tjetër, në përputhje me pikën 1, të aneksit V</w:t>
      </w:r>
      <w:r w:rsidR="008A7CDA" w:rsidRPr="002E28E6">
        <w:rPr>
          <w:rFonts w:ascii="Garamond" w:eastAsiaTheme="minorHAnsi" w:hAnsi="Garamond"/>
          <w:bCs/>
          <w:lang w:eastAsia="en-US"/>
        </w:rPr>
        <w:t>,</w:t>
      </w:r>
      <w:r w:rsidR="00210831" w:rsidRPr="002E28E6">
        <w:rPr>
          <w:rFonts w:ascii="Garamond" w:eastAsiaTheme="minorHAnsi" w:hAnsi="Garamond"/>
          <w:bCs/>
          <w:lang w:eastAsia="en-US"/>
        </w:rPr>
        <w:t xml:space="preserve"> bashkëlidhur këtij udhëzimi, me kusht që të vërtetohet se nuk ka risk të identifikueshëm të përhapjes së dëmtuesit të specifikuar</w:t>
      </w:r>
      <w:r w:rsidR="00210831" w:rsidRPr="002E28E6">
        <w:rPr>
          <w:rFonts w:ascii="Garamond" w:eastAsiaTheme="minorHAnsi" w:hAnsi="Garamond"/>
          <w:lang w:eastAsia="en-US"/>
        </w:rPr>
        <w:t>”</w:t>
      </w:r>
      <w:r w:rsidRPr="002E28E6">
        <w:rPr>
          <w:rFonts w:ascii="Garamond" w:eastAsiaTheme="minorHAnsi" w:hAnsi="Garamond"/>
          <w:lang w:eastAsia="en-US"/>
        </w:rPr>
        <w:t>;</w:t>
      </w:r>
    </w:p>
    <w:p w14:paraId="278A30AB" w14:textId="4013FEC4" w:rsidR="006C5E0C" w:rsidRPr="002E28E6" w:rsidRDefault="004D1875" w:rsidP="002E28E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E28E6">
        <w:rPr>
          <w:rFonts w:ascii="Garamond" w:eastAsiaTheme="minorHAnsi" w:hAnsi="Garamond"/>
          <w:bCs/>
          <w:lang w:eastAsia="en-US"/>
        </w:rPr>
        <w:t>2</w:t>
      </w:r>
      <w:r w:rsidR="006C5E0C" w:rsidRPr="002E28E6">
        <w:rPr>
          <w:rFonts w:ascii="Garamond" w:eastAsiaTheme="minorHAnsi" w:hAnsi="Garamond"/>
          <w:bCs/>
          <w:lang w:eastAsia="en-US"/>
        </w:rPr>
        <w:t>. Në nenin 3</w:t>
      </w:r>
      <w:r w:rsidR="008A7CDA" w:rsidRPr="002E28E6">
        <w:rPr>
          <w:rFonts w:ascii="Garamond" w:eastAsiaTheme="minorHAnsi" w:hAnsi="Garamond"/>
          <w:bCs/>
          <w:lang w:eastAsia="en-US"/>
        </w:rPr>
        <w:t>,</w:t>
      </w:r>
      <w:r w:rsidR="006C5E0C" w:rsidRPr="002E28E6">
        <w:rPr>
          <w:rFonts w:ascii="Garamond" w:eastAsiaTheme="minorHAnsi" w:hAnsi="Garamond"/>
          <w:bCs/>
          <w:lang w:eastAsia="en-US"/>
        </w:rPr>
        <w:t xml:space="preserve"> të pikës 3</w:t>
      </w:r>
      <w:r w:rsidR="00F4392A">
        <w:rPr>
          <w:rFonts w:ascii="Garamond" w:eastAsiaTheme="minorHAnsi" w:hAnsi="Garamond"/>
          <w:bCs/>
          <w:lang w:eastAsia="en-US"/>
        </w:rPr>
        <w:t>,</w:t>
      </w:r>
      <w:r w:rsidR="006C5E0C" w:rsidRPr="002E28E6">
        <w:rPr>
          <w:rFonts w:ascii="Garamond" w:eastAsiaTheme="minorHAnsi" w:hAnsi="Garamond"/>
          <w:bCs/>
          <w:lang w:eastAsia="en-US"/>
        </w:rPr>
        <w:t xml:space="preserve"> pas shkurtesës AKVMB </w:t>
      </w:r>
      <w:r w:rsidR="006C5E0C" w:rsidRPr="003444F8">
        <w:rPr>
          <w:rFonts w:ascii="Garamond" w:eastAsiaTheme="minorHAnsi" w:hAnsi="Garamond"/>
          <w:bCs/>
          <w:lang w:eastAsia="en-US"/>
        </w:rPr>
        <w:t>togfjalëshi “i raporton”</w:t>
      </w:r>
      <w:r w:rsidR="006C5E0C" w:rsidRPr="002E28E6">
        <w:rPr>
          <w:rFonts w:ascii="Garamond" w:eastAsiaTheme="minorHAnsi" w:hAnsi="Garamond"/>
          <w:bCs/>
          <w:lang w:eastAsia="en-US"/>
        </w:rPr>
        <w:t xml:space="preserve"> zëvendësohet me togfjalëshin</w:t>
      </w:r>
      <w:r w:rsidR="00A226CF">
        <w:rPr>
          <w:rFonts w:ascii="Garamond" w:eastAsiaTheme="minorHAnsi" w:hAnsi="Garamond"/>
          <w:bCs/>
          <w:lang w:eastAsia="en-US"/>
        </w:rPr>
        <w:t xml:space="preserve"> </w:t>
      </w:r>
      <w:r w:rsidR="006C5E0C" w:rsidRPr="002E28E6">
        <w:rPr>
          <w:rFonts w:ascii="Garamond" w:eastAsiaTheme="minorHAnsi" w:hAnsi="Garamond"/>
          <w:bCs/>
          <w:lang w:eastAsia="en-US"/>
        </w:rPr>
        <w:t>“I</w:t>
      </w:r>
      <w:r w:rsidR="003072AC" w:rsidRPr="002E28E6">
        <w:rPr>
          <w:rFonts w:ascii="Garamond" w:eastAsiaTheme="minorHAnsi" w:hAnsi="Garamond"/>
          <w:bCs/>
          <w:lang w:eastAsia="en-US"/>
        </w:rPr>
        <w:t>SUV dhe AKU, sipas përgjegjësisë</w:t>
      </w:r>
      <w:r w:rsidR="006C5E0C" w:rsidRPr="002E28E6">
        <w:rPr>
          <w:rFonts w:ascii="Garamond" w:eastAsiaTheme="minorHAnsi" w:hAnsi="Garamond"/>
          <w:bCs/>
          <w:lang w:eastAsia="en-US"/>
        </w:rPr>
        <w:t xml:space="preserve"> i raportojnë”</w:t>
      </w:r>
      <w:r w:rsidR="008A7CDA" w:rsidRPr="002E28E6">
        <w:rPr>
          <w:rFonts w:ascii="Garamond" w:eastAsiaTheme="minorHAnsi" w:hAnsi="Garamond"/>
          <w:bCs/>
          <w:lang w:eastAsia="en-US"/>
        </w:rPr>
        <w:t>.</w:t>
      </w:r>
    </w:p>
    <w:p w14:paraId="5D76062A" w14:textId="01FE0B52" w:rsidR="00C42B12" w:rsidRPr="002E28E6" w:rsidRDefault="004D1875" w:rsidP="002E28E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E28E6">
        <w:rPr>
          <w:rFonts w:ascii="Garamond" w:eastAsiaTheme="minorHAnsi" w:hAnsi="Garamond"/>
          <w:bCs/>
          <w:lang w:eastAsia="en-US"/>
        </w:rPr>
        <w:t>3</w:t>
      </w:r>
      <w:r w:rsidR="00551005" w:rsidRPr="002E28E6">
        <w:rPr>
          <w:rFonts w:ascii="Garamond" w:eastAsiaTheme="minorHAnsi" w:hAnsi="Garamond"/>
          <w:bCs/>
          <w:lang w:eastAsia="en-US"/>
        </w:rPr>
        <w:t>. Aneksi I</w:t>
      </w:r>
      <w:r w:rsidR="00C44353" w:rsidRPr="002E28E6">
        <w:rPr>
          <w:rFonts w:ascii="Garamond" w:eastAsiaTheme="minorHAnsi" w:hAnsi="Garamond"/>
          <w:bCs/>
          <w:lang w:eastAsia="en-US"/>
        </w:rPr>
        <w:t xml:space="preserve">I </w:t>
      </w:r>
      <w:r w:rsidR="00281EFA" w:rsidRPr="002E28E6">
        <w:rPr>
          <w:rFonts w:ascii="Garamond" w:eastAsiaTheme="minorHAnsi" w:hAnsi="Garamond"/>
          <w:bCs/>
          <w:lang w:eastAsia="en-US"/>
        </w:rPr>
        <w:t>zëvendësohet</w:t>
      </w:r>
      <w:r w:rsidR="00551005" w:rsidRPr="002E28E6">
        <w:rPr>
          <w:rFonts w:ascii="Garamond" w:eastAsiaTheme="minorHAnsi" w:hAnsi="Garamond"/>
          <w:bCs/>
          <w:lang w:eastAsia="en-US"/>
        </w:rPr>
        <w:t xml:space="preserve"> me </w:t>
      </w:r>
      <w:r w:rsidR="0004187D" w:rsidRPr="002E28E6">
        <w:rPr>
          <w:rFonts w:ascii="Garamond" w:eastAsiaTheme="minorHAnsi" w:hAnsi="Garamond"/>
          <w:bCs/>
          <w:lang w:eastAsia="en-US"/>
        </w:rPr>
        <w:t>a</w:t>
      </w:r>
      <w:r w:rsidR="00551005" w:rsidRPr="002E28E6">
        <w:rPr>
          <w:rFonts w:ascii="Garamond" w:eastAsiaTheme="minorHAnsi" w:hAnsi="Garamond"/>
          <w:bCs/>
          <w:lang w:eastAsia="en-US"/>
        </w:rPr>
        <w:t>neksin bashkëlidhur këtij udhëzimi.</w:t>
      </w:r>
    </w:p>
    <w:p w14:paraId="0C16C39C" w14:textId="0A04F5C0" w:rsidR="00C42B12" w:rsidRPr="002E28E6" w:rsidRDefault="00C42B12" w:rsidP="002E28E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E28E6">
        <w:rPr>
          <w:rFonts w:ascii="Garamond" w:eastAsiaTheme="minorHAnsi" w:hAnsi="Garamond"/>
          <w:bCs/>
          <w:lang w:eastAsia="en-US"/>
        </w:rPr>
        <w:t xml:space="preserve">4. </w:t>
      </w:r>
      <w:r w:rsidR="0063083B" w:rsidRPr="002E28E6">
        <w:rPr>
          <w:rFonts w:ascii="Garamond" w:eastAsiaTheme="minorHAnsi" w:hAnsi="Garamond"/>
          <w:bCs/>
          <w:color w:val="000000"/>
          <w:lang w:eastAsia="en-US"/>
        </w:rPr>
        <w:t xml:space="preserve">Ngarkohen për zbatimin e këtij udhëzimi </w:t>
      </w:r>
      <w:bookmarkStart w:id="0" w:name="_Hlk170845573"/>
      <w:r w:rsidR="0063083B" w:rsidRPr="002E28E6">
        <w:rPr>
          <w:rFonts w:ascii="Garamond" w:eastAsiaTheme="minorHAnsi" w:hAnsi="Garamond"/>
          <w:bCs/>
          <w:color w:val="000000"/>
          <w:lang w:eastAsia="en-US"/>
        </w:rPr>
        <w:t xml:space="preserve">Autoriteti Kombëtar i Veterinarisë dhe Mbrojtjes së </w:t>
      </w:r>
      <w:r w:rsidR="00263737" w:rsidRPr="002E28E6">
        <w:rPr>
          <w:rFonts w:ascii="Garamond" w:eastAsiaTheme="minorHAnsi" w:hAnsi="Garamond"/>
          <w:bCs/>
          <w:color w:val="000000"/>
          <w:lang w:eastAsia="en-US"/>
        </w:rPr>
        <w:t xml:space="preserve">Bimëve dhe </w:t>
      </w:r>
      <w:r w:rsidR="0063083B" w:rsidRPr="002E28E6">
        <w:rPr>
          <w:rFonts w:ascii="Garamond" w:eastAsiaTheme="minorHAnsi" w:hAnsi="Garamond"/>
          <w:bCs/>
          <w:color w:val="000000"/>
          <w:lang w:eastAsia="en-US"/>
        </w:rPr>
        <w:t xml:space="preserve">Instituti i Sigurisë Ushqimore </w:t>
      </w:r>
      <w:r w:rsidR="0038352B" w:rsidRPr="002E28E6">
        <w:rPr>
          <w:rFonts w:ascii="Garamond" w:eastAsiaTheme="minorHAnsi" w:hAnsi="Garamond"/>
          <w:bCs/>
          <w:color w:val="000000"/>
          <w:lang w:eastAsia="en-US"/>
        </w:rPr>
        <w:t xml:space="preserve">dhe </w:t>
      </w:r>
      <w:r w:rsidR="004D1C28" w:rsidRPr="002E28E6">
        <w:rPr>
          <w:rFonts w:ascii="Garamond" w:eastAsiaTheme="minorHAnsi" w:hAnsi="Garamond"/>
          <w:bCs/>
          <w:color w:val="000000"/>
          <w:lang w:eastAsia="en-US"/>
        </w:rPr>
        <w:t>Veterinarisë</w:t>
      </w:r>
      <w:bookmarkEnd w:id="0"/>
      <w:r w:rsidR="002B3F12" w:rsidRPr="002E28E6">
        <w:rPr>
          <w:rFonts w:ascii="Garamond" w:eastAsiaTheme="minorHAnsi" w:hAnsi="Garamond"/>
          <w:bCs/>
          <w:color w:val="000000"/>
          <w:lang w:eastAsia="en-US"/>
        </w:rPr>
        <w:t xml:space="preserve"> dhe </w:t>
      </w:r>
      <w:r w:rsidR="002B3F12" w:rsidRPr="002E28E6">
        <w:rPr>
          <w:rFonts w:ascii="Garamond" w:hAnsi="Garamond"/>
          <w:bCs/>
          <w:color w:val="000000"/>
        </w:rPr>
        <w:t>Autoriteti Kombëtar i Ushqimit.</w:t>
      </w:r>
    </w:p>
    <w:p w14:paraId="4E0B2D05" w14:textId="7F00CD9B" w:rsidR="00AF57DE" w:rsidRPr="002E28E6" w:rsidRDefault="00C42B12" w:rsidP="002E28E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E28E6">
        <w:rPr>
          <w:rFonts w:ascii="Garamond" w:eastAsiaTheme="minorHAnsi" w:hAnsi="Garamond"/>
          <w:bCs/>
          <w:lang w:eastAsia="en-US"/>
        </w:rPr>
        <w:t xml:space="preserve">5. </w:t>
      </w:r>
      <w:r w:rsidR="0063083B" w:rsidRPr="002E28E6">
        <w:rPr>
          <w:rFonts w:ascii="Garamond" w:eastAsiaTheme="minorHAnsi" w:hAnsi="Garamond"/>
          <w:bCs/>
          <w:color w:val="000000"/>
          <w:lang w:eastAsia="en-US"/>
        </w:rPr>
        <w:t>Ky udhëzim hyn në fuqi pas botimit në Fletoren Zyrtare</w:t>
      </w:r>
      <w:r w:rsidR="0063083B" w:rsidRPr="002E28E6">
        <w:rPr>
          <w:rFonts w:ascii="Garamond" w:eastAsiaTheme="minorHAnsi" w:hAnsi="Garamond"/>
          <w:bCs/>
          <w:lang w:eastAsia="en-US"/>
        </w:rPr>
        <w:t>.</w:t>
      </w:r>
      <w:r w:rsidR="00E30F4A" w:rsidRPr="002E28E6">
        <w:rPr>
          <w:rFonts w:ascii="Garamond" w:eastAsiaTheme="minorHAnsi" w:hAnsi="Garamond"/>
          <w:b/>
          <w:bCs/>
          <w:lang w:eastAsia="en-US"/>
        </w:rPr>
        <w:t xml:space="preserve"> </w:t>
      </w:r>
    </w:p>
    <w:p w14:paraId="16F703FF" w14:textId="78139629" w:rsidR="00AF57DE" w:rsidRPr="002E28E6" w:rsidRDefault="00AF57DE" w:rsidP="002E28E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</w:p>
    <w:p w14:paraId="1C0D0205" w14:textId="42694FAA" w:rsidR="00084F88" w:rsidRPr="002E28E6" w:rsidRDefault="00084F88" w:rsidP="002E28E6">
      <w:pPr>
        <w:tabs>
          <w:tab w:val="left" w:pos="3870"/>
        </w:tabs>
        <w:ind w:firstLine="284"/>
        <w:jc w:val="right"/>
        <w:rPr>
          <w:rFonts w:ascii="Garamond" w:eastAsiaTheme="minorEastAsia" w:hAnsi="Garamond"/>
        </w:rPr>
      </w:pPr>
      <w:r w:rsidRPr="002E28E6">
        <w:rPr>
          <w:rFonts w:ascii="Garamond" w:eastAsiaTheme="minorEastAsia" w:hAnsi="Garamond"/>
        </w:rPr>
        <w:t>MINISTËR</w:t>
      </w:r>
      <w:r w:rsidR="002E28E6" w:rsidRPr="002E28E6">
        <w:rPr>
          <w:rFonts w:ascii="Garamond" w:eastAsiaTheme="minorEastAsia" w:hAnsi="Garamond"/>
        </w:rPr>
        <w:t xml:space="preserve"> I BUJQËSISË DHE ZHVILLIMIT RURAL</w:t>
      </w:r>
    </w:p>
    <w:p w14:paraId="3A13354F" w14:textId="77777777" w:rsidR="00084F88" w:rsidRPr="002E28E6" w:rsidRDefault="00084F88" w:rsidP="002E28E6">
      <w:pPr>
        <w:tabs>
          <w:tab w:val="left" w:pos="3870"/>
        </w:tabs>
        <w:ind w:firstLine="284"/>
        <w:jc w:val="right"/>
        <w:rPr>
          <w:rFonts w:ascii="Garamond" w:eastAsiaTheme="minorEastAsia" w:hAnsi="Garamond"/>
          <w:b/>
        </w:rPr>
      </w:pPr>
      <w:r w:rsidRPr="002E28E6">
        <w:rPr>
          <w:rFonts w:ascii="Garamond" w:eastAsiaTheme="minorEastAsia" w:hAnsi="Garamond"/>
          <w:b/>
        </w:rPr>
        <w:t>Anila Denaj</w:t>
      </w:r>
    </w:p>
    <w:p w14:paraId="52B63538" w14:textId="77777777" w:rsidR="006504FE" w:rsidRPr="002E28E6" w:rsidRDefault="006504FE" w:rsidP="002E28E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6D1E39C9" w14:textId="77777777" w:rsidR="008C197B" w:rsidRDefault="008C197B" w:rsidP="006504FE">
      <w:pPr>
        <w:autoSpaceDE w:val="0"/>
        <w:autoSpaceDN w:val="0"/>
        <w:adjustRightInd w:val="0"/>
        <w:spacing w:line="276" w:lineRule="auto"/>
        <w:rPr>
          <w:rFonts w:eastAsiaTheme="minorHAnsi"/>
          <w:bCs/>
          <w:color w:val="000000"/>
          <w:lang w:eastAsia="en-US"/>
        </w:rPr>
      </w:pPr>
    </w:p>
    <w:p w14:paraId="759499D9" w14:textId="70B6BE0F" w:rsidR="006504FE" w:rsidRDefault="006504FE" w:rsidP="006504FE">
      <w:pPr>
        <w:autoSpaceDE w:val="0"/>
        <w:autoSpaceDN w:val="0"/>
        <w:adjustRightInd w:val="0"/>
        <w:spacing w:line="276" w:lineRule="auto"/>
        <w:rPr>
          <w:rFonts w:eastAsiaTheme="minorHAnsi"/>
          <w:bCs/>
          <w:color w:val="000000"/>
          <w:lang w:eastAsia="en-US"/>
        </w:rPr>
      </w:pPr>
    </w:p>
    <w:p w14:paraId="1FBA735F" w14:textId="1C5C3B50" w:rsidR="00551005" w:rsidRDefault="00551005" w:rsidP="006504FE">
      <w:pPr>
        <w:pStyle w:val="NoSpacing"/>
        <w:spacing w:line="276" w:lineRule="auto"/>
        <w:rPr>
          <w:color w:val="000000"/>
        </w:rPr>
        <w:sectPr w:rsidR="00551005" w:rsidSect="0039639D">
          <w:pgSz w:w="12240" w:h="15840"/>
          <w:pgMar w:top="180" w:right="1440" w:bottom="1170" w:left="1440" w:header="720" w:footer="720" w:gutter="0"/>
          <w:cols w:space="720"/>
          <w:noEndnote/>
        </w:sectPr>
      </w:pPr>
    </w:p>
    <w:p w14:paraId="35856120" w14:textId="6FD2CB23" w:rsidR="00551005" w:rsidRPr="002E28E6" w:rsidRDefault="00551005" w:rsidP="00A226CF">
      <w:pPr>
        <w:jc w:val="center"/>
        <w:rPr>
          <w:rFonts w:ascii="Garamond" w:hAnsi="Garamond"/>
          <w:b/>
        </w:rPr>
      </w:pPr>
      <w:r w:rsidRPr="003444F8">
        <w:rPr>
          <w:rFonts w:ascii="Garamond" w:hAnsi="Garamond"/>
          <w:b/>
        </w:rPr>
        <w:lastRenderedPageBreak/>
        <w:t>ANEKSI</w:t>
      </w:r>
      <w:r w:rsidRPr="002E28E6">
        <w:rPr>
          <w:rFonts w:ascii="Garamond" w:hAnsi="Garamond"/>
          <w:b/>
        </w:rPr>
        <w:t xml:space="preserve"> II</w:t>
      </w:r>
    </w:p>
    <w:p w14:paraId="6AD1F29E" w14:textId="3FEAA115" w:rsidR="00551005" w:rsidRPr="002E28E6" w:rsidRDefault="00551005" w:rsidP="00A226CF">
      <w:pPr>
        <w:jc w:val="center"/>
        <w:rPr>
          <w:rFonts w:ascii="Garamond" w:hAnsi="Garamond"/>
          <w:b/>
        </w:rPr>
      </w:pPr>
      <w:r w:rsidRPr="002E28E6">
        <w:rPr>
          <w:rFonts w:ascii="Garamond" w:hAnsi="Garamond"/>
          <w:b/>
        </w:rPr>
        <w:t>Formati i vrojtimit referuar në pikën 3</w:t>
      </w:r>
      <w:r w:rsidR="00084F88" w:rsidRPr="002E28E6">
        <w:rPr>
          <w:rFonts w:ascii="Garamond" w:hAnsi="Garamond"/>
          <w:b/>
        </w:rPr>
        <w:t>,</w:t>
      </w:r>
      <w:r w:rsidRPr="002E28E6">
        <w:rPr>
          <w:rFonts w:ascii="Garamond" w:hAnsi="Garamond"/>
          <w:b/>
        </w:rPr>
        <w:t xml:space="preserve"> të nenit 3</w:t>
      </w:r>
    </w:p>
    <w:p w14:paraId="7C209EF5" w14:textId="77777777" w:rsidR="00551005" w:rsidRPr="002E28E6" w:rsidRDefault="00551005" w:rsidP="00551005">
      <w:pPr>
        <w:rPr>
          <w:rFonts w:ascii="Garamond" w:hAnsi="Garamond"/>
        </w:rPr>
      </w:pPr>
    </w:p>
    <w:p w14:paraId="11C4147A" w14:textId="0F1DB6CB" w:rsidR="00551005" w:rsidRPr="002E28E6" w:rsidRDefault="003072AC" w:rsidP="002E28E6">
      <w:pPr>
        <w:rPr>
          <w:rFonts w:ascii="Garamond" w:hAnsi="Garamond"/>
        </w:rPr>
      </w:pPr>
      <w:r w:rsidRPr="002E28E6">
        <w:rPr>
          <w:rFonts w:ascii="Garamond" w:hAnsi="Garamond"/>
        </w:rPr>
        <w:t>Formati</w:t>
      </w:r>
      <w:r w:rsidR="00551005" w:rsidRPr="002E28E6">
        <w:rPr>
          <w:rFonts w:ascii="Garamond" w:hAnsi="Garamond"/>
        </w:rPr>
        <w:t xml:space="preserve"> për paraqitjen e rezultateve të vrojtimeve të kalbëzimit unazor të kryera gjatë vitit kalendarik që i paraprin vitit të raportimit.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2"/>
        <w:gridCol w:w="1065"/>
        <w:gridCol w:w="460"/>
        <w:gridCol w:w="1043"/>
        <w:gridCol w:w="1255"/>
        <w:gridCol w:w="1255"/>
        <w:gridCol w:w="1293"/>
        <w:gridCol w:w="1382"/>
        <w:gridCol w:w="1255"/>
        <w:gridCol w:w="1255"/>
        <w:gridCol w:w="1293"/>
        <w:gridCol w:w="1382"/>
      </w:tblGrid>
      <w:tr w:rsidR="00906292" w:rsidRPr="002E28E6" w14:paraId="14B41706" w14:textId="34B51FBD" w:rsidTr="0029321F">
        <w:trPr>
          <w:trHeight w:val="20"/>
          <w:jc w:val="center"/>
        </w:trPr>
        <w:tc>
          <w:tcPr>
            <w:tcW w:w="0" w:type="auto"/>
            <w:vMerge w:val="restart"/>
            <w:vAlign w:val="center"/>
          </w:tcPr>
          <w:p w14:paraId="5A7893F2" w14:textId="5E61C249" w:rsidR="00940D27" w:rsidRPr="0004187D" w:rsidRDefault="00940D27" w:rsidP="00906292">
            <w:pPr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Rajoni</w:t>
            </w:r>
          </w:p>
        </w:tc>
        <w:tc>
          <w:tcPr>
            <w:tcW w:w="0" w:type="auto"/>
            <w:vMerge w:val="restart"/>
            <w:vAlign w:val="center"/>
          </w:tcPr>
          <w:p w14:paraId="5ED08DF8" w14:textId="35854317" w:rsidR="00940D27" w:rsidRPr="0004187D" w:rsidRDefault="00940D27" w:rsidP="00906292">
            <w:pPr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Kategoria</w:t>
            </w:r>
          </w:p>
        </w:tc>
        <w:tc>
          <w:tcPr>
            <w:tcW w:w="466" w:type="dxa"/>
            <w:vMerge w:val="restart"/>
            <w:textDirection w:val="btLr"/>
            <w:vAlign w:val="center"/>
          </w:tcPr>
          <w:p w14:paraId="01E341E2" w14:textId="78AE4547" w:rsidR="00940D27" w:rsidRPr="0004187D" w:rsidRDefault="00940D27" w:rsidP="00906292">
            <w:pPr>
              <w:spacing w:line="276" w:lineRule="auto"/>
              <w:ind w:left="113" w:right="113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Zona e mbjelljes (ha)</w:t>
            </w:r>
          </w:p>
        </w:tc>
        <w:tc>
          <w:tcPr>
            <w:tcW w:w="5956" w:type="dxa"/>
            <w:gridSpan w:val="5"/>
          </w:tcPr>
          <w:p w14:paraId="71F2AD45" w14:textId="300869CD" w:rsidR="00940D27" w:rsidRPr="0004187D" w:rsidRDefault="00940D27" w:rsidP="00940D27">
            <w:pPr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Inspektime vizuale të kulturave në rritje</w:t>
            </w:r>
          </w:p>
        </w:tc>
        <w:tc>
          <w:tcPr>
            <w:tcW w:w="5453" w:type="dxa"/>
            <w:gridSpan w:val="4"/>
          </w:tcPr>
          <w:p w14:paraId="4EBE49CE" w14:textId="22706BE5" w:rsidR="00940D27" w:rsidRPr="0004187D" w:rsidRDefault="00940D27" w:rsidP="00940D27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Inspektimet vizuale të lot-eve të zhardhokëve në magazinë 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940D27" w:rsidRPr="002E28E6" w14:paraId="49AF553F" w14:textId="75223581" w:rsidTr="0029321F">
        <w:trPr>
          <w:trHeight w:val="20"/>
          <w:jc w:val="center"/>
        </w:trPr>
        <w:tc>
          <w:tcPr>
            <w:tcW w:w="0" w:type="auto"/>
            <w:vMerge/>
          </w:tcPr>
          <w:p w14:paraId="5BE40031" w14:textId="18570B86" w:rsidR="00940D27" w:rsidRPr="0004187D" w:rsidRDefault="00940D27" w:rsidP="00551005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54E84EC9" w14:textId="34BC43E4" w:rsidR="00940D27" w:rsidRPr="0004187D" w:rsidRDefault="00940D27" w:rsidP="00551005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vMerge/>
          </w:tcPr>
          <w:p w14:paraId="6F235FF1" w14:textId="77777777" w:rsidR="00940D27" w:rsidRPr="0004187D" w:rsidRDefault="00940D27" w:rsidP="00551005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</w:tcPr>
          <w:p w14:paraId="3B24821C" w14:textId="71548544" w:rsidR="00940D27" w:rsidRPr="0004187D" w:rsidRDefault="00940D27" w:rsidP="00940D27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Zona e inspektuar vizualisht (ha)</w:t>
            </w:r>
          </w:p>
        </w:tc>
        <w:tc>
          <w:tcPr>
            <w:tcW w:w="0" w:type="auto"/>
          </w:tcPr>
          <w:p w14:paraId="02A032D5" w14:textId="545BEED9" w:rsidR="00940D27" w:rsidRPr="0004187D" w:rsidRDefault="00940D27" w:rsidP="00940D27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Numri i inspektimeve vizuale 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0" w:type="auto"/>
          </w:tcPr>
          <w:p w14:paraId="56CAD3DE" w14:textId="3E21EC56" w:rsidR="00940D27" w:rsidRPr="0004187D" w:rsidRDefault="00940D27" w:rsidP="00940D27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Numri i inspektimeve vizuale ku janë </w:t>
            </w:r>
            <w:r w:rsidR="00906292"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vëzhguar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 simptoma </w:t>
            </w:r>
            <w:r w:rsidR="00C42B12"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(ç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14:paraId="3E2ED839" w14:textId="4A391982" w:rsidR="00940D27" w:rsidRPr="0004187D" w:rsidRDefault="00940D27" w:rsidP="00940D27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Numri i mostrave simptomatike të marra </w:t>
            </w:r>
            <w:r w:rsidR="00C42B12"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(d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111" w:type="dxa"/>
          </w:tcPr>
          <w:p w14:paraId="2629D4C1" w14:textId="734D5EE1" w:rsidR="00940D27" w:rsidRPr="0004187D" w:rsidRDefault="00940D27" w:rsidP="00551005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Numri i mostrave asimptomatike të marra </w:t>
            </w:r>
            <w:r w:rsidR="00C42B12"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(d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525" w:type="dxa"/>
          </w:tcPr>
          <w:p w14:paraId="2DD3C5FC" w14:textId="4C925AE4" w:rsidR="00940D27" w:rsidRPr="0004187D" w:rsidRDefault="00940D27" w:rsidP="00906292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Numri i inspektimeve vizuale 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0" w:type="auto"/>
          </w:tcPr>
          <w:p w14:paraId="305F0E2B" w14:textId="49977084" w:rsidR="00940D27" w:rsidRPr="0004187D" w:rsidRDefault="00940D27" w:rsidP="00906292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Numri i inspektimeve vizuale ku janë </w:t>
            </w:r>
            <w:r w:rsidR="00906292"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vëzhguar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 simptoma </w:t>
            </w:r>
            <w:r w:rsidR="00C42B12"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(dh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14:paraId="3C6B959E" w14:textId="1044E7BC" w:rsidR="00940D27" w:rsidRPr="0004187D" w:rsidRDefault="00940D27" w:rsidP="00906292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Numri i mostrave simptomatike të marra </w:t>
            </w:r>
            <w:r w:rsidR="00C42B12"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(d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14:paraId="06579CB4" w14:textId="5C958E88" w:rsidR="00940D27" w:rsidRPr="0004187D" w:rsidRDefault="00940D27" w:rsidP="00906292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Numri i mostrave asimptomatike të marra </w:t>
            </w:r>
            <w:r w:rsidR="00C42B12"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(d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)</w:t>
            </w:r>
          </w:p>
        </w:tc>
      </w:tr>
      <w:tr w:rsidR="00906292" w:rsidRPr="002E28E6" w14:paraId="2CA428DB" w14:textId="6A2351BF" w:rsidTr="0029321F">
        <w:trPr>
          <w:trHeight w:val="20"/>
          <w:jc w:val="center"/>
        </w:trPr>
        <w:tc>
          <w:tcPr>
            <w:tcW w:w="0" w:type="auto"/>
            <w:vMerge w:val="restart"/>
          </w:tcPr>
          <w:p w14:paraId="6666329E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9B0C457" w14:textId="567B06B6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E28E6">
              <w:rPr>
                <w:rFonts w:ascii="Garamond" w:hAnsi="Garamond"/>
                <w:color w:val="000000"/>
                <w:sz w:val="20"/>
                <w:szCs w:val="20"/>
              </w:rPr>
              <w:t xml:space="preserve">Zhardhokët e patates për mbjellje </w:t>
            </w:r>
            <w:r w:rsidRPr="002E28E6">
              <w:rPr>
                <w:rFonts w:ascii="Garamond" w:hAnsi="Garamond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466" w:type="dxa"/>
          </w:tcPr>
          <w:p w14:paraId="0D6941DB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</w:tcPr>
          <w:p w14:paraId="1A1038F7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B661D5D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7817D7C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DB7CBE5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</w:tcPr>
          <w:p w14:paraId="6F1605D4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</w:tcPr>
          <w:p w14:paraId="3AEA7699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4FD4AAAA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803FA9B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BB1ED90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06292" w:rsidRPr="002E28E6" w14:paraId="14467FE0" w14:textId="73F3A4AC" w:rsidTr="0029321F">
        <w:trPr>
          <w:trHeight w:val="20"/>
          <w:jc w:val="center"/>
        </w:trPr>
        <w:tc>
          <w:tcPr>
            <w:tcW w:w="0" w:type="auto"/>
            <w:vMerge/>
          </w:tcPr>
          <w:p w14:paraId="30C01F05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572C4E7" w14:textId="375E6A9C" w:rsidR="00906292" w:rsidRPr="002E28E6" w:rsidRDefault="00906292" w:rsidP="00906292">
            <w:pPr>
              <w:spacing w:line="276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E28E6">
              <w:rPr>
                <w:rFonts w:ascii="Garamond" w:hAnsi="Garamond"/>
                <w:color w:val="000000"/>
                <w:sz w:val="20"/>
                <w:szCs w:val="20"/>
              </w:rPr>
              <w:t>Zhardhokët e patates të destinuara të destinuara për t</w:t>
            </w:r>
            <w:r w:rsidR="009347AA">
              <w:rPr>
                <w:rFonts w:ascii="Garamond" w:hAnsi="Garamond"/>
                <w:color w:val="000000"/>
                <w:sz w:val="20"/>
                <w:szCs w:val="20"/>
              </w:rPr>
              <w:t>’</w:t>
            </w:r>
            <w:r w:rsidRPr="002E28E6">
              <w:rPr>
                <w:rFonts w:ascii="Garamond" w:hAnsi="Garamond"/>
                <w:color w:val="000000"/>
                <w:sz w:val="20"/>
                <w:szCs w:val="20"/>
              </w:rPr>
              <w:t>u mbjellë në vendin e tyre të prodhimit</w:t>
            </w:r>
          </w:p>
        </w:tc>
        <w:tc>
          <w:tcPr>
            <w:tcW w:w="466" w:type="dxa"/>
          </w:tcPr>
          <w:p w14:paraId="2EF8B3B3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</w:tcPr>
          <w:p w14:paraId="1612B571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6C77A9A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DB75BE3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4E4CC332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</w:tcPr>
          <w:p w14:paraId="71E923B0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</w:tcPr>
          <w:p w14:paraId="180AFE91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8D4BC3E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50141F5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C4C4E5C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06292" w:rsidRPr="002E28E6" w14:paraId="09397648" w14:textId="16671104" w:rsidTr="0029321F">
        <w:trPr>
          <w:trHeight w:val="20"/>
          <w:jc w:val="center"/>
        </w:trPr>
        <w:tc>
          <w:tcPr>
            <w:tcW w:w="0" w:type="auto"/>
            <w:vMerge/>
          </w:tcPr>
          <w:p w14:paraId="6FA476D5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36FCE01" w14:textId="67B86FDF" w:rsidR="00906292" w:rsidRPr="002E28E6" w:rsidRDefault="00906292" w:rsidP="00906292">
            <w:pPr>
              <w:spacing w:line="276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E28E6">
              <w:rPr>
                <w:rFonts w:ascii="Garamond" w:hAnsi="Garamond"/>
                <w:color w:val="000000"/>
                <w:sz w:val="20"/>
                <w:szCs w:val="20"/>
              </w:rPr>
              <w:t>Zhardhokët e patates përveç atyre për mbjellje</w:t>
            </w:r>
          </w:p>
        </w:tc>
        <w:tc>
          <w:tcPr>
            <w:tcW w:w="466" w:type="dxa"/>
          </w:tcPr>
          <w:p w14:paraId="433EC352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</w:tcPr>
          <w:p w14:paraId="59D7FB27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4DCAE341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B7D1784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8FC1A2B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</w:tcPr>
          <w:p w14:paraId="4A8496CC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</w:tcPr>
          <w:p w14:paraId="5B99EC45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3B09FCF1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B048805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47E2D8D2" w14:textId="77777777" w:rsidR="00906292" w:rsidRPr="002E28E6" w:rsidRDefault="00906292" w:rsidP="00551005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14:paraId="3B5F1FDE" w14:textId="77777777" w:rsidR="00394B9A" w:rsidRDefault="00394B9A" w:rsidP="00906292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/>
          <w:bCs/>
          <w:lang w:eastAsia="en-US"/>
        </w:rPr>
      </w:pPr>
    </w:p>
    <w:p w14:paraId="68DDEAD2" w14:textId="77777777" w:rsidR="003444F8" w:rsidRDefault="003444F8" w:rsidP="00906292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/>
          <w:bCs/>
          <w:lang w:eastAsia="en-US"/>
        </w:rPr>
      </w:pPr>
    </w:p>
    <w:p w14:paraId="24865A0D" w14:textId="77777777" w:rsidR="003444F8" w:rsidRPr="002E28E6" w:rsidRDefault="003444F8" w:rsidP="00906292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/>
          <w:bCs/>
          <w:lang w:eastAsia="en-US"/>
        </w:rPr>
      </w:pPr>
      <w:bookmarkStart w:id="1" w:name="_GoBack"/>
      <w:bookmarkEnd w:id="1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0"/>
        <w:gridCol w:w="1137"/>
        <w:gridCol w:w="1424"/>
        <w:gridCol w:w="1557"/>
        <w:gridCol w:w="1402"/>
        <w:gridCol w:w="1461"/>
        <w:gridCol w:w="1557"/>
        <w:gridCol w:w="826"/>
        <w:gridCol w:w="1659"/>
        <w:gridCol w:w="1377"/>
      </w:tblGrid>
      <w:tr w:rsidR="005337E7" w:rsidRPr="002E28E6" w14:paraId="772578E3" w14:textId="1B5DE54C" w:rsidTr="0004187D">
        <w:trPr>
          <w:cantSplit/>
          <w:trHeight w:val="20"/>
          <w:jc w:val="center"/>
        </w:trPr>
        <w:tc>
          <w:tcPr>
            <w:tcW w:w="1271" w:type="dxa"/>
            <w:vMerge w:val="restart"/>
            <w:textDirection w:val="btLr"/>
            <w:vAlign w:val="center"/>
          </w:tcPr>
          <w:p w14:paraId="02A8B133" w14:textId="400A64B7" w:rsidR="005337E7" w:rsidRPr="0004187D" w:rsidRDefault="005337E7" w:rsidP="0004187D">
            <w:pPr>
              <w:spacing w:line="276" w:lineRule="auto"/>
              <w:ind w:left="113" w:right="113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Laboratori</w:t>
            </w:r>
          </w:p>
        </w:tc>
        <w:tc>
          <w:tcPr>
            <w:tcW w:w="754" w:type="dxa"/>
            <w:vMerge w:val="restart"/>
            <w:vAlign w:val="center"/>
          </w:tcPr>
          <w:p w14:paraId="1CA2B231" w14:textId="77777777" w:rsidR="005337E7" w:rsidRPr="0004187D" w:rsidRDefault="005337E7" w:rsidP="00F820CD">
            <w:pPr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Kategoria</w:t>
            </w:r>
          </w:p>
        </w:tc>
        <w:tc>
          <w:tcPr>
            <w:tcW w:w="0" w:type="auto"/>
            <w:gridSpan w:val="3"/>
          </w:tcPr>
          <w:p w14:paraId="5681BB6B" w14:textId="6B49E76A" w:rsidR="005337E7" w:rsidRPr="0004187D" w:rsidRDefault="005337E7" w:rsidP="00F820CD">
            <w:pPr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Testet laboratorike në lidhje me inspektimet vizuale të kulturave në rritje</w:t>
            </w:r>
          </w:p>
        </w:tc>
        <w:tc>
          <w:tcPr>
            <w:tcW w:w="0" w:type="auto"/>
            <w:gridSpan w:val="3"/>
          </w:tcPr>
          <w:p w14:paraId="0A90BD0B" w14:textId="7B403FE8" w:rsidR="005337E7" w:rsidRPr="0004187D" w:rsidRDefault="005337E7" w:rsidP="00F820CD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Testet laboratorike në lidhje me inspektimet e grupit të zhardhokëve</w:t>
            </w:r>
          </w:p>
        </w:tc>
        <w:tc>
          <w:tcPr>
            <w:tcW w:w="0" w:type="auto"/>
            <w:vMerge w:val="restart"/>
          </w:tcPr>
          <w:p w14:paraId="53BFC7B4" w14:textId="154A498D" w:rsidR="005337E7" w:rsidRPr="0004187D" w:rsidRDefault="005337E7" w:rsidP="00F820CD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Numrat e njoftimit të 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lastRenderedPageBreak/>
              <w:t>shpërthimeve të reja të njoftuara, sipas rastit, në përputhje me nenin 15 të ligjit nr.</w:t>
            </w:r>
            <w:r w:rsid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 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105/2016, “Për </w:t>
            </w:r>
            <w:r w:rsidR="0004187D"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mbrojtjen e bimëv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e”, të ndryshuar</w:t>
            </w:r>
          </w:p>
        </w:tc>
        <w:tc>
          <w:tcPr>
            <w:tcW w:w="0" w:type="auto"/>
            <w:tcBorders>
              <w:bottom w:val="nil"/>
            </w:tcBorders>
          </w:tcPr>
          <w:p w14:paraId="7C3261EF" w14:textId="28DD7AE1" w:rsidR="005337E7" w:rsidRPr="0004187D" w:rsidRDefault="005337E7" w:rsidP="00F820CD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</w:tr>
      <w:tr w:rsidR="005337E7" w:rsidRPr="002E28E6" w14:paraId="710DA9C6" w14:textId="6DB0F61B" w:rsidTr="0004187D">
        <w:trPr>
          <w:cantSplit/>
          <w:trHeight w:val="20"/>
          <w:jc w:val="center"/>
        </w:trPr>
        <w:tc>
          <w:tcPr>
            <w:tcW w:w="1271" w:type="dxa"/>
            <w:vMerge/>
          </w:tcPr>
          <w:p w14:paraId="739BA0B6" w14:textId="77777777" w:rsidR="005337E7" w:rsidRPr="0004187D" w:rsidRDefault="005337E7" w:rsidP="00F820CD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  <w:vMerge/>
          </w:tcPr>
          <w:p w14:paraId="347156E3" w14:textId="77777777" w:rsidR="005337E7" w:rsidRPr="0004187D" w:rsidRDefault="005337E7" w:rsidP="00F820CD">
            <w:pPr>
              <w:spacing w:line="276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DDD9E38" w14:textId="77777777" w:rsidR="005337E7" w:rsidRPr="0004187D" w:rsidRDefault="005337E7" w:rsidP="004258E0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Numri i mostrave simptomatike</w:t>
            </w:r>
          </w:p>
          <w:p w14:paraId="6FF017A6" w14:textId="34236777" w:rsidR="005337E7" w:rsidRPr="0004187D" w:rsidRDefault="005337E7" w:rsidP="004258E0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Testuar pozitiv</w:t>
            </w:r>
          </w:p>
        </w:tc>
        <w:tc>
          <w:tcPr>
            <w:tcW w:w="0" w:type="auto"/>
          </w:tcPr>
          <w:p w14:paraId="68C82B52" w14:textId="73E093A1" w:rsidR="005337E7" w:rsidRPr="0004187D" w:rsidRDefault="005337E7" w:rsidP="00F820CD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Numri i mostrave asimptomatike të testuar pozitiv</w:t>
            </w:r>
          </w:p>
        </w:tc>
        <w:tc>
          <w:tcPr>
            <w:tcW w:w="0" w:type="auto"/>
          </w:tcPr>
          <w:p w14:paraId="1A9CB33C" w14:textId="38CCC44E" w:rsidR="005337E7" w:rsidRPr="0004187D" w:rsidRDefault="005337E7" w:rsidP="00394B9A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Numri i inspektimeve vizuale pozitive </w:t>
            </w: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0" w:type="auto"/>
          </w:tcPr>
          <w:p w14:paraId="0894CA56" w14:textId="0208B13A" w:rsidR="005337E7" w:rsidRPr="0004187D" w:rsidRDefault="005337E7" w:rsidP="00F820CD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Numri i mostrave simptomatike të testuar pozitiv</w:t>
            </w:r>
          </w:p>
        </w:tc>
        <w:tc>
          <w:tcPr>
            <w:tcW w:w="0" w:type="auto"/>
          </w:tcPr>
          <w:p w14:paraId="4F22E7EF" w14:textId="7C41EC78" w:rsidR="005337E7" w:rsidRPr="0004187D" w:rsidRDefault="005337E7" w:rsidP="00F820CD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Numri i mostrave asimptomatike të testuar pozitiv</w:t>
            </w:r>
          </w:p>
        </w:tc>
        <w:tc>
          <w:tcPr>
            <w:tcW w:w="0" w:type="auto"/>
          </w:tcPr>
          <w:p w14:paraId="0928997D" w14:textId="256B6FEE" w:rsidR="005337E7" w:rsidRPr="0004187D" w:rsidRDefault="005337E7" w:rsidP="00F820CD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sz w:val="20"/>
                <w:szCs w:val="20"/>
              </w:rPr>
              <w:t>Numri i lot-eve pozitiv</w:t>
            </w:r>
          </w:p>
        </w:tc>
        <w:tc>
          <w:tcPr>
            <w:tcW w:w="0" w:type="auto"/>
            <w:vMerge/>
          </w:tcPr>
          <w:p w14:paraId="339CA0C0" w14:textId="77777777" w:rsidR="005337E7" w:rsidRPr="0004187D" w:rsidRDefault="005337E7" w:rsidP="00F820CD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38DE62F8" w14:textId="7F5D268B" w:rsidR="005337E7" w:rsidRPr="0004187D" w:rsidRDefault="005337E7" w:rsidP="00F820CD">
            <w:pPr>
              <w:spacing w:line="276" w:lineRule="auto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04187D">
              <w:rPr>
                <w:rFonts w:ascii="Garamond" w:hAnsi="Garamond"/>
                <w:b/>
                <w:color w:val="000000"/>
                <w:sz w:val="20"/>
                <w:szCs w:val="20"/>
              </w:rPr>
              <w:t>Informacione shtese</w:t>
            </w:r>
          </w:p>
        </w:tc>
      </w:tr>
      <w:tr w:rsidR="005337E7" w:rsidRPr="002E28E6" w14:paraId="4BD4B317" w14:textId="468792FE" w:rsidTr="0004187D">
        <w:trPr>
          <w:cantSplit/>
          <w:trHeight w:val="20"/>
          <w:jc w:val="center"/>
        </w:trPr>
        <w:tc>
          <w:tcPr>
            <w:tcW w:w="1271" w:type="dxa"/>
            <w:vMerge w:val="restart"/>
          </w:tcPr>
          <w:p w14:paraId="3436F243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</w:tcPr>
          <w:p w14:paraId="3AF8CC62" w14:textId="77777777" w:rsidR="005337E7" w:rsidRPr="002E28E6" w:rsidRDefault="005337E7" w:rsidP="004258E0">
            <w:pPr>
              <w:spacing w:line="276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E28E6">
              <w:rPr>
                <w:rFonts w:ascii="Garamond" w:hAnsi="Garamond"/>
                <w:color w:val="000000"/>
                <w:sz w:val="20"/>
                <w:szCs w:val="20"/>
              </w:rPr>
              <w:t xml:space="preserve">Zhardhokët e patates për mbjellje </w:t>
            </w:r>
            <w:r w:rsidRPr="002E28E6">
              <w:rPr>
                <w:rFonts w:ascii="Garamond" w:hAnsi="Garamond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0" w:type="auto"/>
          </w:tcPr>
          <w:p w14:paraId="371E779E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26DFADB5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4E4D74F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A24CA43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20706101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2463616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2F579122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A1EFE60" w14:textId="1ACFC224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5337E7" w:rsidRPr="002E28E6" w14:paraId="06FE250E" w14:textId="72119C7D" w:rsidTr="0004187D">
        <w:trPr>
          <w:cantSplit/>
          <w:trHeight w:val="20"/>
          <w:jc w:val="center"/>
        </w:trPr>
        <w:tc>
          <w:tcPr>
            <w:tcW w:w="1271" w:type="dxa"/>
            <w:vMerge/>
          </w:tcPr>
          <w:p w14:paraId="39E74A5B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</w:tcPr>
          <w:p w14:paraId="791C4618" w14:textId="6F50A976" w:rsidR="005337E7" w:rsidRPr="002E28E6" w:rsidRDefault="005337E7" w:rsidP="00394B9A">
            <w:pPr>
              <w:spacing w:line="276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E28E6">
              <w:rPr>
                <w:rFonts w:ascii="Garamond" w:hAnsi="Garamond"/>
                <w:color w:val="000000"/>
                <w:sz w:val="20"/>
                <w:szCs w:val="20"/>
              </w:rPr>
              <w:t>Zhardhokët e patates të destinuara për t</w:t>
            </w:r>
            <w:r w:rsidR="009347AA">
              <w:rPr>
                <w:rFonts w:ascii="Garamond" w:hAnsi="Garamond"/>
                <w:color w:val="000000"/>
                <w:sz w:val="20"/>
                <w:szCs w:val="20"/>
              </w:rPr>
              <w:t>’</w:t>
            </w:r>
            <w:r w:rsidRPr="002E28E6">
              <w:rPr>
                <w:rFonts w:ascii="Garamond" w:hAnsi="Garamond"/>
                <w:color w:val="000000"/>
                <w:sz w:val="20"/>
                <w:szCs w:val="20"/>
              </w:rPr>
              <w:t>u mbjellë në vendin e tyre të prodhimit</w:t>
            </w:r>
          </w:p>
        </w:tc>
        <w:tc>
          <w:tcPr>
            <w:tcW w:w="0" w:type="auto"/>
          </w:tcPr>
          <w:p w14:paraId="15B9F3BA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9C7F2DA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4FD90F4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EAE9DA3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5BE22425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D91868C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7819872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28AD4BAA" w14:textId="4D6785B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5337E7" w:rsidRPr="002E28E6" w14:paraId="610036EA" w14:textId="1B3C9419" w:rsidTr="0004187D">
        <w:trPr>
          <w:cantSplit/>
          <w:trHeight w:val="20"/>
          <w:jc w:val="center"/>
        </w:trPr>
        <w:tc>
          <w:tcPr>
            <w:tcW w:w="1271" w:type="dxa"/>
            <w:vMerge/>
          </w:tcPr>
          <w:p w14:paraId="5EE04DE5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</w:tcPr>
          <w:p w14:paraId="5E1932CA" w14:textId="77777777" w:rsidR="005337E7" w:rsidRPr="002E28E6" w:rsidRDefault="005337E7" w:rsidP="00F820CD">
            <w:pPr>
              <w:spacing w:line="276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2E28E6">
              <w:rPr>
                <w:rFonts w:ascii="Garamond" w:hAnsi="Garamond"/>
                <w:color w:val="000000"/>
                <w:sz w:val="20"/>
                <w:szCs w:val="20"/>
              </w:rPr>
              <w:t>Zhardhokët e patates përveç atyre për mbjellje</w:t>
            </w:r>
          </w:p>
        </w:tc>
        <w:tc>
          <w:tcPr>
            <w:tcW w:w="0" w:type="auto"/>
          </w:tcPr>
          <w:p w14:paraId="2D533B9E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D22E7B3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18ADEB88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3318BC8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ECC6D84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03925672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D9A1A9D" w14:textId="77777777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E0A46AA" w14:textId="61C21485" w:rsidR="005337E7" w:rsidRPr="002E28E6" w:rsidRDefault="005337E7" w:rsidP="00F820CD">
            <w:pPr>
              <w:spacing w:line="276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14:paraId="2009F5FE" w14:textId="5A8CCD8F" w:rsidR="00145FBF" w:rsidRPr="002E28E6" w:rsidRDefault="00A226CF" w:rsidP="00394B9A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u w:val="single"/>
          <w:lang w:eastAsia="en-US"/>
        </w:rPr>
      </w:pPr>
      <w:r>
        <w:rPr>
          <w:rFonts w:ascii="Garamond" w:eastAsiaTheme="minorHAnsi" w:hAnsi="Garamond"/>
          <w:bCs/>
          <w:sz w:val="20"/>
          <w:szCs w:val="20"/>
          <w:u w:val="single"/>
          <w:lang w:eastAsia="en-US"/>
        </w:rPr>
        <w:t xml:space="preserve">        </w:t>
      </w:r>
      <w:r w:rsidR="00145FBF" w:rsidRPr="002E28E6">
        <w:rPr>
          <w:rFonts w:ascii="Garamond" w:eastAsiaTheme="minorHAnsi" w:hAnsi="Garamond"/>
          <w:bCs/>
          <w:sz w:val="20"/>
          <w:szCs w:val="20"/>
          <w:u w:val="single"/>
          <w:lang w:eastAsia="en-US"/>
        </w:rPr>
        <w:t>.</w:t>
      </w:r>
    </w:p>
    <w:p w14:paraId="099DED94" w14:textId="4635A9DD" w:rsidR="00394B9A" w:rsidRPr="002E28E6" w:rsidRDefault="00394B9A" w:rsidP="00394B9A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  <w:r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(a)</w:t>
      </w:r>
      <w:r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Të plotësohet vetëm për rezultatet e vrojtimeve të kryera në bimë të specifikuar</w:t>
      </w:r>
      <w:r w:rsidR="00C22529">
        <w:rPr>
          <w:rFonts w:ascii="Garamond" w:eastAsiaTheme="minorHAnsi" w:hAnsi="Garamond"/>
          <w:bCs/>
          <w:sz w:val="20"/>
          <w:szCs w:val="20"/>
          <w:lang w:eastAsia="en-US"/>
        </w:rPr>
        <w:t>a</w:t>
      </w:r>
      <w:r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të rritura dhe të vjela në rajonin përkatës.</w:t>
      </w:r>
    </w:p>
    <w:p w14:paraId="0AB00D20" w14:textId="0CC76E2F" w:rsidR="00394B9A" w:rsidRPr="002E28E6" w:rsidRDefault="00394B9A" w:rsidP="00394B9A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  <w:r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(b)</w:t>
      </w:r>
      <w:r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Përveç zhardhokëve të destinuara për t</w:t>
      </w:r>
      <w:r w:rsidR="009347AA">
        <w:rPr>
          <w:rFonts w:ascii="Garamond" w:eastAsiaTheme="minorHAnsi" w:hAnsi="Garamond"/>
          <w:bCs/>
          <w:sz w:val="20"/>
          <w:szCs w:val="20"/>
          <w:lang w:eastAsia="en-US"/>
        </w:rPr>
        <w:t>’</w:t>
      </w:r>
      <w:r w:rsidRPr="002E28E6">
        <w:rPr>
          <w:rFonts w:ascii="Garamond" w:eastAsiaTheme="minorHAnsi" w:hAnsi="Garamond"/>
          <w:bCs/>
          <w:sz w:val="20"/>
          <w:szCs w:val="20"/>
          <w:lang w:eastAsia="en-US"/>
        </w:rPr>
        <w:t>u mbjellë në vendin e tyre të prodhimit.</w:t>
      </w:r>
    </w:p>
    <w:p w14:paraId="1EF44D9C" w14:textId="7E899CC2" w:rsidR="00394B9A" w:rsidRPr="002E28E6" w:rsidRDefault="00394B9A" w:rsidP="00394B9A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  <w:r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(c)</w:t>
      </w:r>
      <w:r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Duke përfshirë numrin e inspektimeve të </w:t>
      </w:r>
      <w:r w:rsidR="00145FBF" w:rsidRPr="002E28E6">
        <w:rPr>
          <w:rFonts w:ascii="Garamond" w:eastAsiaTheme="minorHAnsi" w:hAnsi="Garamond"/>
          <w:bCs/>
          <w:sz w:val="20"/>
          <w:szCs w:val="20"/>
          <w:lang w:eastAsia="en-US"/>
        </w:rPr>
        <w:t>shumëfishta</w:t>
      </w:r>
      <w:r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vizuale të kryera në të njëjtën fushë ose në të njëjtin lot, sipas rastit.</w:t>
      </w:r>
    </w:p>
    <w:p w14:paraId="1D520A01" w14:textId="3E326A3E" w:rsidR="00394B9A" w:rsidRPr="002E28E6" w:rsidRDefault="00C42B12" w:rsidP="00394B9A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  <w:r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(ç</w:t>
      </w:r>
      <w:r w:rsidR="00394B9A"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)</w:t>
      </w:r>
      <w:r w:rsidR="00394B9A"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Simptomat u gjetën në zhardhokët ose bimët e prera dhe mostrat u morën për testim laboratorik.</w:t>
      </w:r>
    </w:p>
    <w:p w14:paraId="6F5681E8" w14:textId="02B9026A" w:rsidR="00394B9A" w:rsidRPr="002E28E6" w:rsidRDefault="00C42B12" w:rsidP="00394B9A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  <w:r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(d</w:t>
      </w:r>
      <w:r w:rsidR="00394B9A"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)</w:t>
      </w:r>
      <w:r w:rsidR="00394B9A"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Përgatitja e mo</w:t>
      </w:r>
      <w:r w:rsidR="00145FBF"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strës përshkruhet në </w:t>
      </w:r>
      <w:r w:rsidR="0029321F"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aneksin </w:t>
      </w:r>
      <w:r w:rsidR="00145FBF" w:rsidRPr="002E28E6">
        <w:rPr>
          <w:rFonts w:ascii="Garamond" w:eastAsiaTheme="minorHAnsi" w:hAnsi="Garamond"/>
          <w:bCs/>
          <w:sz w:val="20"/>
          <w:szCs w:val="20"/>
          <w:lang w:eastAsia="en-US"/>
        </w:rPr>
        <w:t>I</w:t>
      </w:r>
      <w:r w:rsidR="0029321F">
        <w:rPr>
          <w:rFonts w:ascii="Garamond" w:eastAsiaTheme="minorHAnsi" w:hAnsi="Garamond"/>
          <w:bCs/>
          <w:sz w:val="20"/>
          <w:szCs w:val="20"/>
          <w:lang w:eastAsia="en-US"/>
        </w:rPr>
        <w:t>,</w:t>
      </w:r>
      <w:r w:rsidR="00145FBF"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pika </w:t>
      </w:r>
      <w:r w:rsidR="00394B9A" w:rsidRPr="002E28E6">
        <w:rPr>
          <w:rFonts w:ascii="Garamond" w:eastAsiaTheme="minorHAnsi" w:hAnsi="Garamond"/>
          <w:bCs/>
          <w:sz w:val="20"/>
          <w:szCs w:val="20"/>
          <w:lang w:eastAsia="en-US"/>
        </w:rPr>
        <w:t>4.</w:t>
      </w:r>
    </w:p>
    <w:p w14:paraId="64C28E4D" w14:textId="20056B60" w:rsidR="00394B9A" w:rsidRPr="002E28E6" w:rsidRDefault="00C42B12" w:rsidP="00394B9A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  <w:r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(dh</w:t>
      </w:r>
      <w:r w:rsidR="00394B9A"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)</w:t>
      </w:r>
      <w:r w:rsidR="00394B9A"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Simptomat u gjetën në zhardhokët e prerë dhe mostrat u morën për testim laboratorik.</w:t>
      </w:r>
    </w:p>
    <w:p w14:paraId="1F7A9444" w14:textId="04C7E2B9" w:rsidR="00394B9A" w:rsidRPr="002E28E6" w:rsidRDefault="00C42B12" w:rsidP="00394B9A">
      <w:pPr>
        <w:autoSpaceDE w:val="0"/>
        <w:autoSpaceDN w:val="0"/>
        <w:adjustRightInd w:val="0"/>
        <w:spacing w:line="276" w:lineRule="auto"/>
        <w:jc w:val="both"/>
        <w:rPr>
          <w:rFonts w:ascii="Garamond" w:eastAsiaTheme="minorHAnsi" w:hAnsi="Garamond"/>
          <w:bCs/>
          <w:sz w:val="20"/>
          <w:szCs w:val="20"/>
          <w:lang w:eastAsia="en-US"/>
        </w:rPr>
      </w:pPr>
      <w:r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(e</w:t>
      </w:r>
      <w:r w:rsidR="00394B9A" w:rsidRPr="002E28E6">
        <w:rPr>
          <w:rFonts w:ascii="Garamond" w:eastAsiaTheme="minorHAnsi" w:hAnsi="Garamond"/>
          <w:bCs/>
          <w:sz w:val="20"/>
          <w:szCs w:val="20"/>
          <w:vertAlign w:val="superscript"/>
          <w:lang w:eastAsia="en-US"/>
        </w:rPr>
        <w:t>)</w:t>
      </w:r>
      <w:r w:rsidR="00394B9A" w:rsidRPr="002E28E6">
        <w:rPr>
          <w:rFonts w:ascii="Garamond" w:eastAsiaTheme="minorHAnsi" w:hAnsi="Garamond"/>
          <w:bCs/>
          <w:sz w:val="20"/>
          <w:szCs w:val="20"/>
          <w:lang w:eastAsia="en-US"/>
        </w:rPr>
        <w:t xml:space="preserve"> Numri total i inspektimeve vizuale për të cilat mostrat u testuan pozitivisht për praninë ose </w:t>
      </w:r>
      <w:r w:rsidR="00394B9A" w:rsidRPr="002E28E6">
        <w:rPr>
          <w:rFonts w:ascii="Garamond" w:eastAsiaTheme="minorHAnsi" w:hAnsi="Garamond"/>
          <w:bCs/>
          <w:i/>
          <w:sz w:val="20"/>
          <w:szCs w:val="20"/>
          <w:lang w:eastAsia="en-US"/>
        </w:rPr>
        <w:t>C. sepedonicus</w:t>
      </w:r>
      <w:r w:rsidR="00394B9A" w:rsidRPr="002E28E6">
        <w:rPr>
          <w:rFonts w:ascii="Garamond" w:eastAsiaTheme="minorHAnsi" w:hAnsi="Garamond"/>
          <w:bCs/>
          <w:sz w:val="20"/>
          <w:szCs w:val="20"/>
          <w:lang w:eastAsia="en-US"/>
        </w:rPr>
        <w:t>.</w:t>
      </w:r>
    </w:p>
    <w:sectPr w:rsidR="00394B9A" w:rsidRPr="002E28E6" w:rsidSect="00906292">
      <w:pgSz w:w="15840" w:h="12240" w:orient="landscape"/>
      <w:pgMar w:top="630" w:right="72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7C52C7" w14:textId="77777777" w:rsidR="003444F8" w:rsidRPr="00311D5A" w:rsidRDefault="003444F8" w:rsidP="00DC41B2">
      <w:r w:rsidRPr="00311D5A">
        <w:separator/>
      </w:r>
    </w:p>
  </w:endnote>
  <w:endnote w:type="continuationSeparator" w:id="0">
    <w:p w14:paraId="2C823729" w14:textId="77777777" w:rsidR="003444F8" w:rsidRPr="00311D5A" w:rsidRDefault="003444F8" w:rsidP="00DC41B2">
      <w:r w:rsidRPr="00311D5A">
        <w:continuationSeparator/>
      </w:r>
    </w:p>
  </w:endnote>
  <w:endnote w:type="continuationNotice" w:id="1">
    <w:p w14:paraId="5E87AAE4" w14:textId="77777777" w:rsidR="003444F8" w:rsidRPr="00311D5A" w:rsidRDefault="003444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2CBE08" w14:textId="77777777" w:rsidR="003444F8" w:rsidRPr="00311D5A" w:rsidRDefault="003444F8" w:rsidP="00DC41B2">
      <w:r w:rsidRPr="00311D5A">
        <w:separator/>
      </w:r>
    </w:p>
  </w:footnote>
  <w:footnote w:type="continuationSeparator" w:id="0">
    <w:p w14:paraId="654CC343" w14:textId="77777777" w:rsidR="003444F8" w:rsidRPr="00311D5A" w:rsidRDefault="003444F8" w:rsidP="00DC41B2">
      <w:r w:rsidRPr="00311D5A">
        <w:continuationSeparator/>
      </w:r>
    </w:p>
  </w:footnote>
  <w:footnote w:type="continuationNotice" w:id="1">
    <w:p w14:paraId="0EDC92D2" w14:textId="77777777" w:rsidR="003444F8" w:rsidRPr="00311D5A" w:rsidRDefault="003444F8"/>
  </w:footnote>
  <w:footnote w:id="2">
    <w:p w14:paraId="04CAF61A" w14:textId="1A2B24A0" w:rsidR="003444F8" w:rsidRPr="002E28E6" w:rsidRDefault="003444F8" w:rsidP="00D407A9">
      <w:pPr>
        <w:pStyle w:val="FootnoteText"/>
        <w:jc w:val="both"/>
        <w:rPr>
          <w:rFonts w:ascii="Garamond" w:hAnsi="Garamond"/>
          <w:szCs w:val="22"/>
          <w:lang w:val="en-US"/>
        </w:rPr>
      </w:pPr>
      <w:r w:rsidRPr="002E28E6">
        <w:rPr>
          <w:rStyle w:val="FootnoteReference"/>
          <w:rFonts w:ascii="Garamond" w:hAnsi="Garamond"/>
          <w:szCs w:val="22"/>
        </w:rPr>
        <w:footnoteRef/>
      </w:r>
      <w:r w:rsidRPr="002E28E6">
        <w:rPr>
          <w:rFonts w:ascii="Garamond" w:hAnsi="Garamond"/>
          <w:szCs w:val="22"/>
        </w:rPr>
        <w:t xml:space="preserve"> </w:t>
      </w:r>
      <w:r w:rsidRPr="002E28E6">
        <w:rPr>
          <w:rFonts w:ascii="Garamond" w:hAnsi="Garamond"/>
          <w:bCs/>
          <w:szCs w:val="22"/>
        </w:rPr>
        <w:t>Ky udhëzim përafron plotësisht rregulloren zbatuese të Komisionit (BE) 2024/2636</w:t>
      </w:r>
      <w:r>
        <w:rPr>
          <w:rFonts w:ascii="Garamond" w:hAnsi="Garamond"/>
          <w:bCs/>
          <w:szCs w:val="22"/>
        </w:rPr>
        <w:t>,</w:t>
      </w:r>
      <w:r w:rsidRPr="002E28E6">
        <w:rPr>
          <w:rFonts w:ascii="Garamond" w:hAnsi="Garamond"/>
          <w:bCs/>
          <w:szCs w:val="22"/>
        </w:rPr>
        <w:t xml:space="preserve"> e datës 8 tetor 2024</w:t>
      </w:r>
      <w:r>
        <w:rPr>
          <w:rFonts w:ascii="Garamond" w:hAnsi="Garamond"/>
          <w:bCs/>
          <w:szCs w:val="22"/>
        </w:rPr>
        <w:t>,</w:t>
      </w:r>
      <w:r w:rsidRPr="002E28E6">
        <w:rPr>
          <w:rFonts w:ascii="Garamond" w:hAnsi="Garamond"/>
          <w:bCs/>
          <w:szCs w:val="22"/>
        </w:rPr>
        <w:t xml:space="preserve"> që ndryshon rregulloren zbatuese (BE) 2022/1194 në lidhje me përgjegjësitë e operatorëve profesionistë dhe formatin për të raportuar rezultatet e vrojtimit të </w:t>
      </w:r>
      <w:r w:rsidRPr="002E28E6">
        <w:rPr>
          <w:rFonts w:ascii="Garamond" w:hAnsi="Garamond"/>
          <w:bCs/>
          <w:i/>
          <w:szCs w:val="22"/>
        </w:rPr>
        <w:t>Clavibacter sepedonicus</w:t>
      </w:r>
      <w:r w:rsidRPr="002E28E6">
        <w:rPr>
          <w:rFonts w:ascii="Garamond" w:hAnsi="Garamond"/>
          <w:bCs/>
          <w:szCs w:val="22"/>
        </w:rPr>
        <w:t xml:space="preserve"> (Spiecker sepedonicus &amp;9.4. 2018</w:t>
      </w:r>
      <w:r>
        <w:rPr>
          <w:rFonts w:ascii="Garamond" w:hAnsi="Garamond"/>
          <w:bCs/>
          <w:szCs w:val="22"/>
        </w:rPr>
        <w:t>)</w:t>
      </w:r>
      <w:r w:rsidRPr="002E28E6">
        <w:rPr>
          <w:rFonts w:ascii="Garamond" w:hAnsi="Garamond"/>
          <w:bCs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905"/>
    <w:multiLevelType w:val="hybridMultilevel"/>
    <w:tmpl w:val="5EC298B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32E9A"/>
    <w:multiLevelType w:val="hybridMultilevel"/>
    <w:tmpl w:val="7B0E3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E55EA"/>
    <w:multiLevelType w:val="hybridMultilevel"/>
    <w:tmpl w:val="8702E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13C0C"/>
    <w:multiLevelType w:val="hybridMultilevel"/>
    <w:tmpl w:val="0BECA968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A32FC"/>
    <w:multiLevelType w:val="hybridMultilevel"/>
    <w:tmpl w:val="8DC6615E"/>
    <w:lvl w:ilvl="0" w:tplc="04090017">
      <w:start w:val="1"/>
      <w:numFmt w:val="lowerLetter"/>
      <w:lvlText w:val="%1)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" w15:restartNumberingAfterBreak="0">
    <w:nsid w:val="21DA69E9"/>
    <w:multiLevelType w:val="hybridMultilevel"/>
    <w:tmpl w:val="41EC7300"/>
    <w:lvl w:ilvl="0" w:tplc="3E7A2F9A">
      <w:start w:val="1"/>
      <w:numFmt w:val="lowerLetter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76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57190"/>
    <w:multiLevelType w:val="hybridMultilevel"/>
    <w:tmpl w:val="C3227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1157D"/>
    <w:multiLevelType w:val="hybridMultilevel"/>
    <w:tmpl w:val="35DA4D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850C6"/>
    <w:multiLevelType w:val="hybridMultilevel"/>
    <w:tmpl w:val="B214249C"/>
    <w:lvl w:ilvl="0" w:tplc="A78633E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30" w:hanging="360"/>
      </w:pPr>
    </w:lvl>
    <w:lvl w:ilvl="2" w:tplc="041C001B" w:tentative="1">
      <w:start w:val="1"/>
      <w:numFmt w:val="lowerRoman"/>
      <w:lvlText w:val="%3."/>
      <w:lvlJc w:val="right"/>
      <w:pPr>
        <w:ind w:left="2850" w:hanging="180"/>
      </w:pPr>
    </w:lvl>
    <w:lvl w:ilvl="3" w:tplc="041C000F" w:tentative="1">
      <w:start w:val="1"/>
      <w:numFmt w:val="decimal"/>
      <w:lvlText w:val="%4."/>
      <w:lvlJc w:val="left"/>
      <w:pPr>
        <w:ind w:left="3570" w:hanging="360"/>
      </w:pPr>
    </w:lvl>
    <w:lvl w:ilvl="4" w:tplc="041C0019" w:tentative="1">
      <w:start w:val="1"/>
      <w:numFmt w:val="lowerLetter"/>
      <w:lvlText w:val="%5."/>
      <w:lvlJc w:val="left"/>
      <w:pPr>
        <w:ind w:left="4290" w:hanging="360"/>
      </w:pPr>
    </w:lvl>
    <w:lvl w:ilvl="5" w:tplc="041C001B" w:tentative="1">
      <w:start w:val="1"/>
      <w:numFmt w:val="lowerRoman"/>
      <w:lvlText w:val="%6."/>
      <w:lvlJc w:val="right"/>
      <w:pPr>
        <w:ind w:left="5010" w:hanging="180"/>
      </w:pPr>
    </w:lvl>
    <w:lvl w:ilvl="6" w:tplc="041C000F" w:tentative="1">
      <w:start w:val="1"/>
      <w:numFmt w:val="decimal"/>
      <w:lvlText w:val="%7."/>
      <w:lvlJc w:val="left"/>
      <w:pPr>
        <w:ind w:left="5730" w:hanging="360"/>
      </w:pPr>
    </w:lvl>
    <w:lvl w:ilvl="7" w:tplc="041C0019" w:tentative="1">
      <w:start w:val="1"/>
      <w:numFmt w:val="lowerLetter"/>
      <w:lvlText w:val="%8."/>
      <w:lvlJc w:val="left"/>
      <w:pPr>
        <w:ind w:left="6450" w:hanging="360"/>
      </w:pPr>
    </w:lvl>
    <w:lvl w:ilvl="8" w:tplc="041C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9" w15:restartNumberingAfterBreak="0">
    <w:nsid w:val="38F71109"/>
    <w:multiLevelType w:val="hybridMultilevel"/>
    <w:tmpl w:val="5756D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457C0"/>
    <w:multiLevelType w:val="hybridMultilevel"/>
    <w:tmpl w:val="A96E7F5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07EB9"/>
    <w:multiLevelType w:val="hybridMultilevel"/>
    <w:tmpl w:val="AEAED1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33F0A"/>
    <w:multiLevelType w:val="hybridMultilevel"/>
    <w:tmpl w:val="F552C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37D57"/>
    <w:multiLevelType w:val="hybridMultilevel"/>
    <w:tmpl w:val="9350EF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760A4"/>
    <w:multiLevelType w:val="hybridMultilevel"/>
    <w:tmpl w:val="75A235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35008"/>
    <w:multiLevelType w:val="hybridMultilevel"/>
    <w:tmpl w:val="C7000916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6679F"/>
    <w:multiLevelType w:val="hybridMultilevel"/>
    <w:tmpl w:val="B442F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30277"/>
    <w:multiLevelType w:val="hybridMultilevel"/>
    <w:tmpl w:val="A89CDD98"/>
    <w:lvl w:ilvl="0" w:tplc="9764420A">
      <w:start w:val="1"/>
      <w:numFmt w:val="decimal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80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77AE8"/>
    <w:multiLevelType w:val="hybridMultilevel"/>
    <w:tmpl w:val="B5C82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B6C28"/>
    <w:multiLevelType w:val="hybridMultilevel"/>
    <w:tmpl w:val="FF2E4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4C1E34"/>
    <w:multiLevelType w:val="hybridMultilevel"/>
    <w:tmpl w:val="9E9AE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61431B"/>
    <w:multiLevelType w:val="hybridMultilevel"/>
    <w:tmpl w:val="65D64F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67DA2"/>
    <w:multiLevelType w:val="hybridMultilevel"/>
    <w:tmpl w:val="32042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3705D0"/>
    <w:multiLevelType w:val="hybridMultilevel"/>
    <w:tmpl w:val="4FBE93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06CA7"/>
    <w:multiLevelType w:val="hybridMultilevel"/>
    <w:tmpl w:val="502636F8"/>
    <w:lvl w:ilvl="0" w:tplc="041C001B">
      <w:start w:val="1"/>
      <w:numFmt w:val="lowerRoman"/>
      <w:lvlText w:val="%1."/>
      <w:lvlJc w:val="righ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4B34AAF"/>
    <w:multiLevelType w:val="hybridMultilevel"/>
    <w:tmpl w:val="CE182D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23071"/>
    <w:multiLevelType w:val="hybridMultilevel"/>
    <w:tmpl w:val="3CA87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7"/>
  </w:num>
  <w:num w:numId="3">
    <w:abstractNumId w:val="5"/>
  </w:num>
  <w:num w:numId="4">
    <w:abstractNumId w:val="3"/>
  </w:num>
  <w:num w:numId="5">
    <w:abstractNumId w:val="15"/>
  </w:num>
  <w:num w:numId="6">
    <w:abstractNumId w:val="1"/>
  </w:num>
  <w:num w:numId="7">
    <w:abstractNumId w:val="12"/>
  </w:num>
  <w:num w:numId="8">
    <w:abstractNumId w:val="4"/>
  </w:num>
  <w:num w:numId="9">
    <w:abstractNumId w:val="25"/>
  </w:num>
  <w:num w:numId="10">
    <w:abstractNumId w:val="0"/>
  </w:num>
  <w:num w:numId="11">
    <w:abstractNumId w:val="16"/>
  </w:num>
  <w:num w:numId="12">
    <w:abstractNumId w:val="21"/>
  </w:num>
  <w:num w:numId="13">
    <w:abstractNumId w:val="2"/>
  </w:num>
  <w:num w:numId="14">
    <w:abstractNumId w:val="23"/>
  </w:num>
  <w:num w:numId="15">
    <w:abstractNumId w:val="20"/>
  </w:num>
  <w:num w:numId="16">
    <w:abstractNumId w:val="14"/>
  </w:num>
  <w:num w:numId="17">
    <w:abstractNumId w:val="7"/>
  </w:num>
  <w:num w:numId="18">
    <w:abstractNumId w:val="19"/>
  </w:num>
  <w:num w:numId="19">
    <w:abstractNumId w:val="9"/>
  </w:num>
  <w:num w:numId="20">
    <w:abstractNumId w:val="11"/>
  </w:num>
  <w:num w:numId="21">
    <w:abstractNumId w:val="18"/>
  </w:num>
  <w:num w:numId="22">
    <w:abstractNumId w:val="22"/>
  </w:num>
  <w:num w:numId="23">
    <w:abstractNumId w:val="13"/>
  </w:num>
  <w:num w:numId="24">
    <w:abstractNumId w:val="26"/>
  </w:num>
  <w:num w:numId="25">
    <w:abstractNumId w:val="6"/>
  </w:num>
  <w:num w:numId="26">
    <w:abstractNumId w:val="10"/>
  </w:num>
  <w:num w:numId="2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0A"/>
    <w:rsid w:val="000011A7"/>
    <w:rsid w:val="00001503"/>
    <w:rsid w:val="000045E1"/>
    <w:rsid w:val="00007234"/>
    <w:rsid w:val="000216CB"/>
    <w:rsid w:val="00026213"/>
    <w:rsid w:val="00032C24"/>
    <w:rsid w:val="00035531"/>
    <w:rsid w:val="000362F8"/>
    <w:rsid w:val="00037CB0"/>
    <w:rsid w:val="00040504"/>
    <w:rsid w:val="0004187D"/>
    <w:rsid w:val="00047478"/>
    <w:rsid w:val="000523C3"/>
    <w:rsid w:val="00054535"/>
    <w:rsid w:val="00054706"/>
    <w:rsid w:val="00055659"/>
    <w:rsid w:val="00055713"/>
    <w:rsid w:val="000562D3"/>
    <w:rsid w:val="00056D9B"/>
    <w:rsid w:val="00057FBD"/>
    <w:rsid w:val="00061955"/>
    <w:rsid w:val="00062B59"/>
    <w:rsid w:val="000662B4"/>
    <w:rsid w:val="0006670B"/>
    <w:rsid w:val="00067210"/>
    <w:rsid w:val="00067488"/>
    <w:rsid w:val="00070356"/>
    <w:rsid w:val="00080ECB"/>
    <w:rsid w:val="00081595"/>
    <w:rsid w:val="00082ED9"/>
    <w:rsid w:val="00084B65"/>
    <w:rsid w:val="00084C8E"/>
    <w:rsid w:val="00084F88"/>
    <w:rsid w:val="00085705"/>
    <w:rsid w:val="000869B2"/>
    <w:rsid w:val="00086AC7"/>
    <w:rsid w:val="00087E77"/>
    <w:rsid w:val="000A1C30"/>
    <w:rsid w:val="000A6F04"/>
    <w:rsid w:val="000B005E"/>
    <w:rsid w:val="000B3A48"/>
    <w:rsid w:val="000B5C87"/>
    <w:rsid w:val="000C0533"/>
    <w:rsid w:val="000C10EB"/>
    <w:rsid w:val="000C1783"/>
    <w:rsid w:val="000C5300"/>
    <w:rsid w:val="000C6439"/>
    <w:rsid w:val="000C6BD0"/>
    <w:rsid w:val="000D38E2"/>
    <w:rsid w:val="000D50A9"/>
    <w:rsid w:val="000E17D0"/>
    <w:rsid w:val="000E2B91"/>
    <w:rsid w:val="000E5637"/>
    <w:rsid w:val="000E7571"/>
    <w:rsid w:val="000E77C1"/>
    <w:rsid w:val="000F12C4"/>
    <w:rsid w:val="000F283E"/>
    <w:rsid w:val="000F2CED"/>
    <w:rsid w:val="000F2EB6"/>
    <w:rsid w:val="000F44B4"/>
    <w:rsid w:val="0010114E"/>
    <w:rsid w:val="00104479"/>
    <w:rsid w:val="001046C5"/>
    <w:rsid w:val="001048DD"/>
    <w:rsid w:val="0010531E"/>
    <w:rsid w:val="00105F22"/>
    <w:rsid w:val="00106000"/>
    <w:rsid w:val="00106B01"/>
    <w:rsid w:val="00115B85"/>
    <w:rsid w:val="00116014"/>
    <w:rsid w:val="00122540"/>
    <w:rsid w:val="00125BF4"/>
    <w:rsid w:val="00125EDE"/>
    <w:rsid w:val="0012685A"/>
    <w:rsid w:val="00126F9D"/>
    <w:rsid w:val="00127ADF"/>
    <w:rsid w:val="00130524"/>
    <w:rsid w:val="00134170"/>
    <w:rsid w:val="001379E4"/>
    <w:rsid w:val="001424FB"/>
    <w:rsid w:val="00143A81"/>
    <w:rsid w:val="00145FBF"/>
    <w:rsid w:val="00147369"/>
    <w:rsid w:val="00147B46"/>
    <w:rsid w:val="0015120D"/>
    <w:rsid w:val="00152F21"/>
    <w:rsid w:val="001548C3"/>
    <w:rsid w:val="00155763"/>
    <w:rsid w:val="00155A96"/>
    <w:rsid w:val="00157AF2"/>
    <w:rsid w:val="00163210"/>
    <w:rsid w:val="00163CF3"/>
    <w:rsid w:val="001652FA"/>
    <w:rsid w:val="00170B29"/>
    <w:rsid w:val="0017101B"/>
    <w:rsid w:val="00174EE8"/>
    <w:rsid w:val="001766C4"/>
    <w:rsid w:val="00176979"/>
    <w:rsid w:val="00183F99"/>
    <w:rsid w:val="001842D5"/>
    <w:rsid w:val="00184A19"/>
    <w:rsid w:val="00184CB1"/>
    <w:rsid w:val="001853B5"/>
    <w:rsid w:val="00186628"/>
    <w:rsid w:val="001878A5"/>
    <w:rsid w:val="00187CAA"/>
    <w:rsid w:val="00187F29"/>
    <w:rsid w:val="00192B2C"/>
    <w:rsid w:val="001937C2"/>
    <w:rsid w:val="00195BA9"/>
    <w:rsid w:val="001965E2"/>
    <w:rsid w:val="001A03B5"/>
    <w:rsid w:val="001A0DA6"/>
    <w:rsid w:val="001A1D8C"/>
    <w:rsid w:val="001A1E0B"/>
    <w:rsid w:val="001A4A4F"/>
    <w:rsid w:val="001A633D"/>
    <w:rsid w:val="001A7C53"/>
    <w:rsid w:val="001B1A5B"/>
    <w:rsid w:val="001B60AA"/>
    <w:rsid w:val="001B769A"/>
    <w:rsid w:val="001C0619"/>
    <w:rsid w:val="001C205B"/>
    <w:rsid w:val="001C3183"/>
    <w:rsid w:val="001C40E2"/>
    <w:rsid w:val="001C418A"/>
    <w:rsid w:val="001C53A9"/>
    <w:rsid w:val="001D018C"/>
    <w:rsid w:val="001D07D5"/>
    <w:rsid w:val="001D09B6"/>
    <w:rsid w:val="001D26DD"/>
    <w:rsid w:val="001D3C20"/>
    <w:rsid w:val="001D5A34"/>
    <w:rsid w:val="001D732D"/>
    <w:rsid w:val="001D7D53"/>
    <w:rsid w:val="001E1315"/>
    <w:rsid w:val="001E1BB0"/>
    <w:rsid w:val="001E5113"/>
    <w:rsid w:val="001E6E7A"/>
    <w:rsid w:val="001F3CA1"/>
    <w:rsid w:val="001F52BD"/>
    <w:rsid w:val="001F76FB"/>
    <w:rsid w:val="00200F50"/>
    <w:rsid w:val="00202D50"/>
    <w:rsid w:val="00207DEC"/>
    <w:rsid w:val="00210831"/>
    <w:rsid w:val="00210FCB"/>
    <w:rsid w:val="00214C65"/>
    <w:rsid w:val="002177CD"/>
    <w:rsid w:val="002240D9"/>
    <w:rsid w:val="00225983"/>
    <w:rsid w:val="00225EF5"/>
    <w:rsid w:val="00226F30"/>
    <w:rsid w:val="0022734A"/>
    <w:rsid w:val="0023259E"/>
    <w:rsid w:val="0023611C"/>
    <w:rsid w:val="00244723"/>
    <w:rsid w:val="0024663F"/>
    <w:rsid w:val="00253DED"/>
    <w:rsid w:val="00256CDD"/>
    <w:rsid w:val="00257CFC"/>
    <w:rsid w:val="002606D2"/>
    <w:rsid w:val="00263737"/>
    <w:rsid w:val="002664E0"/>
    <w:rsid w:val="00266DCA"/>
    <w:rsid w:val="0028072B"/>
    <w:rsid w:val="00281EFA"/>
    <w:rsid w:val="002823C1"/>
    <w:rsid w:val="002842AB"/>
    <w:rsid w:val="00285144"/>
    <w:rsid w:val="00285B3B"/>
    <w:rsid w:val="00292C3F"/>
    <w:rsid w:val="0029321F"/>
    <w:rsid w:val="002962FF"/>
    <w:rsid w:val="002A1035"/>
    <w:rsid w:val="002A1314"/>
    <w:rsid w:val="002A1E7E"/>
    <w:rsid w:val="002A3FA6"/>
    <w:rsid w:val="002A70D6"/>
    <w:rsid w:val="002B1863"/>
    <w:rsid w:val="002B3F12"/>
    <w:rsid w:val="002B551D"/>
    <w:rsid w:val="002C00AC"/>
    <w:rsid w:val="002C1336"/>
    <w:rsid w:val="002C4286"/>
    <w:rsid w:val="002C59A2"/>
    <w:rsid w:val="002D2A6C"/>
    <w:rsid w:val="002D4DD6"/>
    <w:rsid w:val="002D5165"/>
    <w:rsid w:val="002D531A"/>
    <w:rsid w:val="002E114C"/>
    <w:rsid w:val="002E23C2"/>
    <w:rsid w:val="002E28E6"/>
    <w:rsid w:val="002E2FEF"/>
    <w:rsid w:val="002E44EF"/>
    <w:rsid w:val="002E4A8C"/>
    <w:rsid w:val="002E6FC9"/>
    <w:rsid w:val="002F162C"/>
    <w:rsid w:val="002F2314"/>
    <w:rsid w:val="002F392F"/>
    <w:rsid w:val="002F3D55"/>
    <w:rsid w:val="002F7327"/>
    <w:rsid w:val="00300F00"/>
    <w:rsid w:val="00302588"/>
    <w:rsid w:val="0030621C"/>
    <w:rsid w:val="00306B3D"/>
    <w:rsid w:val="003072AC"/>
    <w:rsid w:val="00310864"/>
    <w:rsid w:val="0031168A"/>
    <w:rsid w:val="00311D5A"/>
    <w:rsid w:val="0031228B"/>
    <w:rsid w:val="00314EE5"/>
    <w:rsid w:val="00316EA1"/>
    <w:rsid w:val="003173C2"/>
    <w:rsid w:val="00317802"/>
    <w:rsid w:val="0032166D"/>
    <w:rsid w:val="003239E6"/>
    <w:rsid w:val="00323FFE"/>
    <w:rsid w:val="00325BA5"/>
    <w:rsid w:val="00327532"/>
    <w:rsid w:val="00330D67"/>
    <w:rsid w:val="003345BA"/>
    <w:rsid w:val="003356D8"/>
    <w:rsid w:val="00335CB8"/>
    <w:rsid w:val="00341928"/>
    <w:rsid w:val="00343589"/>
    <w:rsid w:val="003444F8"/>
    <w:rsid w:val="003465ED"/>
    <w:rsid w:val="00346A0A"/>
    <w:rsid w:val="00347D7D"/>
    <w:rsid w:val="00351759"/>
    <w:rsid w:val="00356133"/>
    <w:rsid w:val="0036048F"/>
    <w:rsid w:val="003636CC"/>
    <w:rsid w:val="003651A7"/>
    <w:rsid w:val="00367B37"/>
    <w:rsid w:val="00371829"/>
    <w:rsid w:val="003732E4"/>
    <w:rsid w:val="0037345C"/>
    <w:rsid w:val="00376457"/>
    <w:rsid w:val="003777C8"/>
    <w:rsid w:val="00377FE6"/>
    <w:rsid w:val="003819EF"/>
    <w:rsid w:val="003826E9"/>
    <w:rsid w:val="0038352B"/>
    <w:rsid w:val="0038393F"/>
    <w:rsid w:val="003839BD"/>
    <w:rsid w:val="00386324"/>
    <w:rsid w:val="00386A96"/>
    <w:rsid w:val="00386D22"/>
    <w:rsid w:val="003922AA"/>
    <w:rsid w:val="00392856"/>
    <w:rsid w:val="0039448C"/>
    <w:rsid w:val="00394B9A"/>
    <w:rsid w:val="0039639D"/>
    <w:rsid w:val="00396753"/>
    <w:rsid w:val="003976AB"/>
    <w:rsid w:val="003976E1"/>
    <w:rsid w:val="003A0544"/>
    <w:rsid w:val="003A1F8F"/>
    <w:rsid w:val="003A215C"/>
    <w:rsid w:val="003A2B0D"/>
    <w:rsid w:val="003A5ECF"/>
    <w:rsid w:val="003A6E67"/>
    <w:rsid w:val="003A7A07"/>
    <w:rsid w:val="003A7EEE"/>
    <w:rsid w:val="003B06AD"/>
    <w:rsid w:val="003B25DC"/>
    <w:rsid w:val="003B4878"/>
    <w:rsid w:val="003C04F8"/>
    <w:rsid w:val="003C48DA"/>
    <w:rsid w:val="003C5D65"/>
    <w:rsid w:val="003C6632"/>
    <w:rsid w:val="003C7BB8"/>
    <w:rsid w:val="003D0203"/>
    <w:rsid w:val="003D0534"/>
    <w:rsid w:val="003D5960"/>
    <w:rsid w:val="003D5E23"/>
    <w:rsid w:val="003D6ADE"/>
    <w:rsid w:val="003D73AF"/>
    <w:rsid w:val="003E0328"/>
    <w:rsid w:val="003E602D"/>
    <w:rsid w:val="003E6790"/>
    <w:rsid w:val="003E75A2"/>
    <w:rsid w:val="003F4412"/>
    <w:rsid w:val="003F5DFF"/>
    <w:rsid w:val="003F6950"/>
    <w:rsid w:val="003F70AA"/>
    <w:rsid w:val="003F7386"/>
    <w:rsid w:val="00400A31"/>
    <w:rsid w:val="004022DE"/>
    <w:rsid w:val="004053CB"/>
    <w:rsid w:val="004108A2"/>
    <w:rsid w:val="00410E93"/>
    <w:rsid w:val="004122E7"/>
    <w:rsid w:val="004157C3"/>
    <w:rsid w:val="00415F10"/>
    <w:rsid w:val="00421118"/>
    <w:rsid w:val="004258E0"/>
    <w:rsid w:val="00426905"/>
    <w:rsid w:val="00430226"/>
    <w:rsid w:val="00433AF8"/>
    <w:rsid w:val="00440168"/>
    <w:rsid w:val="00443428"/>
    <w:rsid w:val="00450E37"/>
    <w:rsid w:val="00451769"/>
    <w:rsid w:val="00457622"/>
    <w:rsid w:val="0046028B"/>
    <w:rsid w:val="00460843"/>
    <w:rsid w:val="00466958"/>
    <w:rsid w:val="0046697E"/>
    <w:rsid w:val="0047291B"/>
    <w:rsid w:val="00473D24"/>
    <w:rsid w:val="00474361"/>
    <w:rsid w:val="0047713F"/>
    <w:rsid w:val="00477E34"/>
    <w:rsid w:val="00480D80"/>
    <w:rsid w:val="00482B02"/>
    <w:rsid w:val="00492967"/>
    <w:rsid w:val="00492D43"/>
    <w:rsid w:val="0049336D"/>
    <w:rsid w:val="00494B94"/>
    <w:rsid w:val="004977AB"/>
    <w:rsid w:val="004A0BF8"/>
    <w:rsid w:val="004A1268"/>
    <w:rsid w:val="004A30E6"/>
    <w:rsid w:val="004A61D0"/>
    <w:rsid w:val="004B1BC9"/>
    <w:rsid w:val="004B3B92"/>
    <w:rsid w:val="004B5E9D"/>
    <w:rsid w:val="004C1FF5"/>
    <w:rsid w:val="004C213B"/>
    <w:rsid w:val="004C2CAA"/>
    <w:rsid w:val="004C4599"/>
    <w:rsid w:val="004C4ED7"/>
    <w:rsid w:val="004C53DD"/>
    <w:rsid w:val="004D0D66"/>
    <w:rsid w:val="004D1875"/>
    <w:rsid w:val="004D1C28"/>
    <w:rsid w:val="004D60C8"/>
    <w:rsid w:val="004D61E9"/>
    <w:rsid w:val="004D6ED1"/>
    <w:rsid w:val="004E0335"/>
    <w:rsid w:val="004E06BF"/>
    <w:rsid w:val="004E0A35"/>
    <w:rsid w:val="004E269E"/>
    <w:rsid w:val="004E5110"/>
    <w:rsid w:val="004F4658"/>
    <w:rsid w:val="004F6FBF"/>
    <w:rsid w:val="004F7EB6"/>
    <w:rsid w:val="00501339"/>
    <w:rsid w:val="005042D0"/>
    <w:rsid w:val="0050484B"/>
    <w:rsid w:val="005072EE"/>
    <w:rsid w:val="00513BA6"/>
    <w:rsid w:val="005142A9"/>
    <w:rsid w:val="00514B3B"/>
    <w:rsid w:val="005151D5"/>
    <w:rsid w:val="00516F5C"/>
    <w:rsid w:val="00517C7D"/>
    <w:rsid w:val="0052192F"/>
    <w:rsid w:val="005250F0"/>
    <w:rsid w:val="00525E64"/>
    <w:rsid w:val="00530A9E"/>
    <w:rsid w:val="00531E69"/>
    <w:rsid w:val="00532C5C"/>
    <w:rsid w:val="005337E7"/>
    <w:rsid w:val="00533FFE"/>
    <w:rsid w:val="00534062"/>
    <w:rsid w:val="00536D5A"/>
    <w:rsid w:val="00537782"/>
    <w:rsid w:val="0053788C"/>
    <w:rsid w:val="00537CD2"/>
    <w:rsid w:val="005405E5"/>
    <w:rsid w:val="00542736"/>
    <w:rsid w:val="0054288D"/>
    <w:rsid w:val="00543980"/>
    <w:rsid w:val="00547909"/>
    <w:rsid w:val="00551005"/>
    <w:rsid w:val="00551C94"/>
    <w:rsid w:val="0055480A"/>
    <w:rsid w:val="00556746"/>
    <w:rsid w:val="00560856"/>
    <w:rsid w:val="005610E5"/>
    <w:rsid w:val="00564F2B"/>
    <w:rsid w:val="00571942"/>
    <w:rsid w:val="00572EAE"/>
    <w:rsid w:val="00576631"/>
    <w:rsid w:val="0058081E"/>
    <w:rsid w:val="00580BD7"/>
    <w:rsid w:val="00580D66"/>
    <w:rsid w:val="00585016"/>
    <w:rsid w:val="00585ECB"/>
    <w:rsid w:val="0058734B"/>
    <w:rsid w:val="00590B91"/>
    <w:rsid w:val="005919D9"/>
    <w:rsid w:val="0059223B"/>
    <w:rsid w:val="00596548"/>
    <w:rsid w:val="00596EC7"/>
    <w:rsid w:val="005972BD"/>
    <w:rsid w:val="00597E2E"/>
    <w:rsid w:val="005A1DCD"/>
    <w:rsid w:val="005A436C"/>
    <w:rsid w:val="005A46E1"/>
    <w:rsid w:val="005A5272"/>
    <w:rsid w:val="005A7C5F"/>
    <w:rsid w:val="005B2475"/>
    <w:rsid w:val="005B71C8"/>
    <w:rsid w:val="005C3423"/>
    <w:rsid w:val="005C3C1F"/>
    <w:rsid w:val="005C5EDB"/>
    <w:rsid w:val="005D426B"/>
    <w:rsid w:val="005D55BE"/>
    <w:rsid w:val="005D5F42"/>
    <w:rsid w:val="005D7618"/>
    <w:rsid w:val="005E137A"/>
    <w:rsid w:val="005E4FEA"/>
    <w:rsid w:val="005E6544"/>
    <w:rsid w:val="005E788C"/>
    <w:rsid w:val="005F0B13"/>
    <w:rsid w:val="005F1908"/>
    <w:rsid w:val="005F1AB7"/>
    <w:rsid w:val="005F3A28"/>
    <w:rsid w:val="005F610F"/>
    <w:rsid w:val="005F6F90"/>
    <w:rsid w:val="005F79EE"/>
    <w:rsid w:val="0060031D"/>
    <w:rsid w:val="00601CF5"/>
    <w:rsid w:val="00605C75"/>
    <w:rsid w:val="00606E2E"/>
    <w:rsid w:val="00612C65"/>
    <w:rsid w:val="00613232"/>
    <w:rsid w:val="00613B2E"/>
    <w:rsid w:val="006157D4"/>
    <w:rsid w:val="00622BF5"/>
    <w:rsid w:val="006248ED"/>
    <w:rsid w:val="0063083B"/>
    <w:rsid w:val="00633BB7"/>
    <w:rsid w:val="006363A2"/>
    <w:rsid w:val="00636A9E"/>
    <w:rsid w:val="00637F61"/>
    <w:rsid w:val="006414CC"/>
    <w:rsid w:val="00641847"/>
    <w:rsid w:val="006446E7"/>
    <w:rsid w:val="0064503F"/>
    <w:rsid w:val="0064602E"/>
    <w:rsid w:val="006504FE"/>
    <w:rsid w:val="00655C45"/>
    <w:rsid w:val="00657184"/>
    <w:rsid w:val="0066350A"/>
    <w:rsid w:val="00664B6C"/>
    <w:rsid w:val="00670EA9"/>
    <w:rsid w:val="006806FE"/>
    <w:rsid w:val="006812BE"/>
    <w:rsid w:val="006816E6"/>
    <w:rsid w:val="00682025"/>
    <w:rsid w:val="0068278E"/>
    <w:rsid w:val="00683785"/>
    <w:rsid w:val="006875F7"/>
    <w:rsid w:val="0069445F"/>
    <w:rsid w:val="0069463F"/>
    <w:rsid w:val="0069566E"/>
    <w:rsid w:val="006A053B"/>
    <w:rsid w:val="006A0700"/>
    <w:rsid w:val="006A6EE2"/>
    <w:rsid w:val="006B0231"/>
    <w:rsid w:val="006B21E9"/>
    <w:rsid w:val="006B2432"/>
    <w:rsid w:val="006B5646"/>
    <w:rsid w:val="006C242B"/>
    <w:rsid w:val="006C28C8"/>
    <w:rsid w:val="006C2B8F"/>
    <w:rsid w:val="006C5B2B"/>
    <w:rsid w:val="006C5E0C"/>
    <w:rsid w:val="006C6CBB"/>
    <w:rsid w:val="006D440C"/>
    <w:rsid w:val="006D445D"/>
    <w:rsid w:val="006D6A5E"/>
    <w:rsid w:val="006E180D"/>
    <w:rsid w:val="006E2822"/>
    <w:rsid w:val="006E7AC4"/>
    <w:rsid w:val="006E7B2F"/>
    <w:rsid w:val="006F09AF"/>
    <w:rsid w:val="006F0AF6"/>
    <w:rsid w:val="006F43C8"/>
    <w:rsid w:val="006F6E76"/>
    <w:rsid w:val="007019D1"/>
    <w:rsid w:val="00702D92"/>
    <w:rsid w:val="007042D5"/>
    <w:rsid w:val="00705542"/>
    <w:rsid w:val="00706B99"/>
    <w:rsid w:val="00715BD4"/>
    <w:rsid w:val="007205BA"/>
    <w:rsid w:val="0072322F"/>
    <w:rsid w:val="0072500B"/>
    <w:rsid w:val="007250BD"/>
    <w:rsid w:val="00730982"/>
    <w:rsid w:val="007319E7"/>
    <w:rsid w:val="007322F9"/>
    <w:rsid w:val="007328E0"/>
    <w:rsid w:val="00732BE7"/>
    <w:rsid w:val="00736561"/>
    <w:rsid w:val="00737B23"/>
    <w:rsid w:val="007436BB"/>
    <w:rsid w:val="00743EAB"/>
    <w:rsid w:val="007447F3"/>
    <w:rsid w:val="00745D44"/>
    <w:rsid w:val="00750F2D"/>
    <w:rsid w:val="007520FF"/>
    <w:rsid w:val="00755785"/>
    <w:rsid w:val="00756492"/>
    <w:rsid w:val="0075751A"/>
    <w:rsid w:val="007602B5"/>
    <w:rsid w:val="00762E54"/>
    <w:rsid w:val="00764BB1"/>
    <w:rsid w:val="00764CA5"/>
    <w:rsid w:val="00765103"/>
    <w:rsid w:val="00766052"/>
    <w:rsid w:val="007678BB"/>
    <w:rsid w:val="0077358A"/>
    <w:rsid w:val="00774F9B"/>
    <w:rsid w:val="00776342"/>
    <w:rsid w:val="00776EDF"/>
    <w:rsid w:val="007774FD"/>
    <w:rsid w:val="007807D1"/>
    <w:rsid w:val="00781E66"/>
    <w:rsid w:val="00783509"/>
    <w:rsid w:val="007849D1"/>
    <w:rsid w:val="007851B6"/>
    <w:rsid w:val="00785688"/>
    <w:rsid w:val="00792F4E"/>
    <w:rsid w:val="0079427D"/>
    <w:rsid w:val="00794A8C"/>
    <w:rsid w:val="007A08B8"/>
    <w:rsid w:val="007A0967"/>
    <w:rsid w:val="007A167D"/>
    <w:rsid w:val="007A4291"/>
    <w:rsid w:val="007A4452"/>
    <w:rsid w:val="007A473C"/>
    <w:rsid w:val="007A6844"/>
    <w:rsid w:val="007B26E0"/>
    <w:rsid w:val="007B4F88"/>
    <w:rsid w:val="007B7AF1"/>
    <w:rsid w:val="007C142B"/>
    <w:rsid w:val="007C1EFE"/>
    <w:rsid w:val="007C21A5"/>
    <w:rsid w:val="007C4FEC"/>
    <w:rsid w:val="007D0212"/>
    <w:rsid w:val="007D038A"/>
    <w:rsid w:val="007D06F2"/>
    <w:rsid w:val="007D092F"/>
    <w:rsid w:val="007D0E9C"/>
    <w:rsid w:val="007D1937"/>
    <w:rsid w:val="007D66D6"/>
    <w:rsid w:val="007D7455"/>
    <w:rsid w:val="007E0A86"/>
    <w:rsid w:val="007E2F43"/>
    <w:rsid w:val="007F2E04"/>
    <w:rsid w:val="007F74A6"/>
    <w:rsid w:val="00802076"/>
    <w:rsid w:val="008024A3"/>
    <w:rsid w:val="00805458"/>
    <w:rsid w:val="008059F3"/>
    <w:rsid w:val="00807580"/>
    <w:rsid w:val="00810147"/>
    <w:rsid w:val="00811A94"/>
    <w:rsid w:val="008138A0"/>
    <w:rsid w:val="00813B1E"/>
    <w:rsid w:val="00826186"/>
    <w:rsid w:val="00826823"/>
    <w:rsid w:val="00830F75"/>
    <w:rsid w:val="008312E7"/>
    <w:rsid w:val="008312E8"/>
    <w:rsid w:val="00845E07"/>
    <w:rsid w:val="00847A1B"/>
    <w:rsid w:val="00847F67"/>
    <w:rsid w:val="00851393"/>
    <w:rsid w:val="0085178A"/>
    <w:rsid w:val="008521CD"/>
    <w:rsid w:val="00854099"/>
    <w:rsid w:val="0085444E"/>
    <w:rsid w:val="00854BC8"/>
    <w:rsid w:val="008553B8"/>
    <w:rsid w:val="00856E53"/>
    <w:rsid w:val="00857256"/>
    <w:rsid w:val="00860112"/>
    <w:rsid w:val="0086257E"/>
    <w:rsid w:val="00863ACD"/>
    <w:rsid w:val="00865A92"/>
    <w:rsid w:val="00866586"/>
    <w:rsid w:val="00870FA2"/>
    <w:rsid w:val="00871317"/>
    <w:rsid w:val="00871CFB"/>
    <w:rsid w:val="008741BF"/>
    <w:rsid w:val="00875430"/>
    <w:rsid w:val="00876F6A"/>
    <w:rsid w:val="0087711B"/>
    <w:rsid w:val="00880469"/>
    <w:rsid w:val="008826D7"/>
    <w:rsid w:val="00885C2A"/>
    <w:rsid w:val="00886C88"/>
    <w:rsid w:val="00887A37"/>
    <w:rsid w:val="0089059F"/>
    <w:rsid w:val="00890C19"/>
    <w:rsid w:val="00892417"/>
    <w:rsid w:val="00892471"/>
    <w:rsid w:val="0089442A"/>
    <w:rsid w:val="00896D25"/>
    <w:rsid w:val="008A455D"/>
    <w:rsid w:val="008A5ACA"/>
    <w:rsid w:val="008A7CDA"/>
    <w:rsid w:val="008B144C"/>
    <w:rsid w:val="008B38C4"/>
    <w:rsid w:val="008B521B"/>
    <w:rsid w:val="008C197B"/>
    <w:rsid w:val="008D061F"/>
    <w:rsid w:val="008D0BC8"/>
    <w:rsid w:val="008D570D"/>
    <w:rsid w:val="008D5ECA"/>
    <w:rsid w:val="008D7FEE"/>
    <w:rsid w:val="008E01EE"/>
    <w:rsid w:val="008E216F"/>
    <w:rsid w:val="008E2DE9"/>
    <w:rsid w:val="008E3C81"/>
    <w:rsid w:val="008E3CB7"/>
    <w:rsid w:val="008E71B9"/>
    <w:rsid w:val="008E7784"/>
    <w:rsid w:val="008F03DE"/>
    <w:rsid w:val="008F307B"/>
    <w:rsid w:val="008F36E5"/>
    <w:rsid w:val="008F549E"/>
    <w:rsid w:val="00900CB0"/>
    <w:rsid w:val="00904D84"/>
    <w:rsid w:val="00906292"/>
    <w:rsid w:val="00910450"/>
    <w:rsid w:val="00910660"/>
    <w:rsid w:val="009165FD"/>
    <w:rsid w:val="00917487"/>
    <w:rsid w:val="00922397"/>
    <w:rsid w:val="00925555"/>
    <w:rsid w:val="00930BBC"/>
    <w:rsid w:val="009347AA"/>
    <w:rsid w:val="00934CDD"/>
    <w:rsid w:val="009373C1"/>
    <w:rsid w:val="00940189"/>
    <w:rsid w:val="00940D27"/>
    <w:rsid w:val="00941335"/>
    <w:rsid w:val="0094233A"/>
    <w:rsid w:val="0094403E"/>
    <w:rsid w:val="00946D4F"/>
    <w:rsid w:val="009536CE"/>
    <w:rsid w:val="00953BA5"/>
    <w:rsid w:val="00955BC7"/>
    <w:rsid w:val="00960E2D"/>
    <w:rsid w:val="009667A9"/>
    <w:rsid w:val="00971157"/>
    <w:rsid w:val="00972428"/>
    <w:rsid w:val="009726B0"/>
    <w:rsid w:val="00972ACF"/>
    <w:rsid w:val="00972CF5"/>
    <w:rsid w:val="00974DEA"/>
    <w:rsid w:val="00975391"/>
    <w:rsid w:val="00977259"/>
    <w:rsid w:val="009776A7"/>
    <w:rsid w:val="00977883"/>
    <w:rsid w:val="00981670"/>
    <w:rsid w:val="00982152"/>
    <w:rsid w:val="009846B1"/>
    <w:rsid w:val="0098600F"/>
    <w:rsid w:val="00992B01"/>
    <w:rsid w:val="00994B86"/>
    <w:rsid w:val="00997245"/>
    <w:rsid w:val="009A088E"/>
    <w:rsid w:val="009A16FA"/>
    <w:rsid w:val="009A2AF5"/>
    <w:rsid w:val="009A390F"/>
    <w:rsid w:val="009B05CF"/>
    <w:rsid w:val="009B1B5C"/>
    <w:rsid w:val="009B7006"/>
    <w:rsid w:val="009B78C1"/>
    <w:rsid w:val="009C06B8"/>
    <w:rsid w:val="009C4263"/>
    <w:rsid w:val="009C5FD6"/>
    <w:rsid w:val="009C7B1E"/>
    <w:rsid w:val="009D0D0B"/>
    <w:rsid w:val="009D197B"/>
    <w:rsid w:val="009D2B3B"/>
    <w:rsid w:val="009D42AC"/>
    <w:rsid w:val="009D77CC"/>
    <w:rsid w:val="009E439F"/>
    <w:rsid w:val="009E4705"/>
    <w:rsid w:val="009F12EF"/>
    <w:rsid w:val="009F2EBD"/>
    <w:rsid w:val="009F367B"/>
    <w:rsid w:val="00A01705"/>
    <w:rsid w:val="00A0243E"/>
    <w:rsid w:val="00A03C49"/>
    <w:rsid w:val="00A055AF"/>
    <w:rsid w:val="00A0728B"/>
    <w:rsid w:val="00A0771C"/>
    <w:rsid w:val="00A16241"/>
    <w:rsid w:val="00A16ED9"/>
    <w:rsid w:val="00A218A3"/>
    <w:rsid w:val="00A226CF"/>
    <w:rsid w:val="00A228B1"/>
    <w:rsid w:val="00A24D39"/>
    <w:rsid w:val="00A25ED7"/>
    <w:rsid w:val="00A31050"/>
    <w:rsid w:val="00A32112"/>
    <w:rsid w:val="00A32FF1"/>
    <w:rsid w:val="00A35ACA"/>
    <w:rsid w:val="00A35E0A"/>
    <w:rsid w:val="00A40B8F"/>
    <w:rsid w:val="00A4136B"/>
    <w:rsid w:val="00A42828"/>
    <w:rsid w:val="00A42DA0"/>
    <w:rsid w:val="00A430D1"/>
    <w:rsid w:val="00A445E7"/>
    <w:rsid w:val="00A44D0C"/>
    <w:rsid w:val="00A47E4D"/>
    <w:rsid w:val="00A5537B"/>
    <w:rsid w:val="00A557EC"/>
    <w:rsid w:val="00A56AA6"/>
    <w:rsid w:val="00A6030C"/>
    <w:rsid w:val="00A60951"/>
    <w:rsid w:val="00A61048"/>
    <w:rsid w:val="00A61CAA"/>
    <w:rsid w:val="00A6216B"/>
    <w:rsid w:val="00A62693"/>
    <w:rsid w:val="00A62DF1"/>
    <w:rsid w:val="00A6321A"/>
    <w:rsid w:val="00A674CD"/>
    <w:rsid w:val="00A677E5"/>
    <w:rsid w:val="00A72CA6"/>
    <w:rsid w:val="00A72EED"/>
    <w:rsid w:val="00A80DCA"/>
    <w:rsid w:val="00A830BF"/>
    <w:rsid w:val="00A87E3F"/>
    <w:rsid w:val="00A907A3"/>
    <w:rsid w:val="00A92673"/>
    <w:rsid w:val="00A958B1"/>
    <w:rsid w:val="00A95E74"/>
    <w:rsid w:val="00A961B2"/>
    <w:rsid w:val="00A97D4B"/>
    <w:rsid w:val="00AB18C0"/>
    <w:rsid w:val="00AB51B2"/>
    <w:rsid w:val="00AB58E8"/>
    <w:rsid w:val="00AB7FB0"/>
    <w:rsid w:val="00AC062F"/>
    <w:rsid w:val="00AC3B50"/>
    <w:rsid w:val="00AC7B1B"/>
    <w:rsid w:val="00AC7E21"/>
    <w:rsid w:val="00AD31A9"/>
    <w:rsid w:val="00AD7B1B"/>
    <w:rsid w:val="00AE0911"/>
    <w:rsid w:val="00AE0DC7"/>
    <w:rsid w:val="00AE402A"/>
    <w:rsid w:val="00AE769E"/>
    <w:rsid w:val="00AE7886"/>
    <w:rsid w:val="00AE7A31"/>
    <w:rsid w:val="00AF3D90"/>
    <w:rsid w:val="00AF57DE"/>
    <w:rsid w:val="00AF7AFF"/>
    <w:rsid w:val="00B104AE"/>
    <w:rsid w:val="00B10E67"/>
    <w:rsid w:val="00B11F26"/>
    <w:rsid w:val="00B1268F"/>
    <w:rsid w:val="00B12A52"/>
    <w:rsid w:val="00B2221C"/>
    <w:rsid w:val="00B232C6"/>
    <w:rsid w:val="00B24143"/>
    <w:rsid w:val="00B24821"/>
    <w:rsid w:val="00B2590C"/>
    <w:rsid w:val="00B273B6"/>
    <w:rsid w:val="00B27735"/>
    <w:rsid w:val="00B30B60"/>
    <w:rsid w:val="00B347C1"/>
    <w:rsid w:val="00B348A5"/>
    <w:rsid w:val="00B400A2"/>
    <w:rsid w:val="00B42298"/>
    <w:rsid w:val="00B44616"/>
    <w:rsid w:val="00B44CEB"/>
    <w:rsid w:val="00B475D5"/>
    <w:rsid w:val="00B51187"/>
    <w:rsid w:val="00B52176"/>
    <w:rsid w:val="00B52BAA"/>
    <w:rsid w:val="00B54295"/>
    <w:rsid w:val="00B5502B"/>
    <w:rsid w:val="00B60B56"/>
    <w:rsid w:val="00B612D8"/>
    <w:rsid w:val="00B64D38"/>
    <w:rsid w:val="00B65685"/>
    <w:rsid w:val="00B7308E"/>
    <w:rsid w:val="00B734D7"/>
    <w:rsid w:val="00B80FCE"/>
    <w:rsid w:val="00B82999"/>
    <w:rsid w:val="00B83284"/>
    <w:rsid w:val="00B92302"/>
    <w:rsid w:val="00B9308F"/>
    <w:rsid w:val="00B955F8"/>
    <w:rsid w:val="00BA0C58"/>
    <w:rsid w:val="00BA36EC"/>
    <w:rsid w:val="00BA4FC2"/>
    <w:rsid w:val="00BA5B3A"/>
    <w:rsid w:val="00BA6228"/>
    <w:rsid w:val="00BB0737"/>
    <w:rsid w:val="00BB160F"/>
    <w:rsid w:val="00BB2176"/>
    <w:rsid w:val="00BB23AC"/>
    <w:rsid w:val="00BB25D1"/>
    <w:rsid w:val="00BB5D7D"/>
    <w:rsid w:val="00BB7814"/>
    <w:rsid w:val="00BC4F3D"/>
    <w:rsid w:val="00BC5271"/>
    <w:rsid w:val="00BD3E96"/>
    <w:rsid w:val="00BE2635"/>
    <w:rsid w:val="00BE2B0E"/>
    <w:rsid w:val="00BE378A"/>
    <w:rsid w:val="00BF14BE"/>
    <w:rsid w:val="00BF1929"/>
    <w:rsid w:val="00BF4D2F"/>
    <w:rsid w:val="00BF5EAC"/>
    <w:rsid w:val="00C03FB0"/>
    <w:rsid w:val="00C0409C"/>
    <w:rsid w:val="00C06825"/>
    <w:rsid w:val="00C06FB3"/>
    <w:rsid w:val="00C0742A"/>
    <w:rsid w:val="00C07F44"/>
    <w:rsid w:val="00C10C7F"/>
    <w:rsid w:val="00C116C2"/>
    <w:rsid w:val="00C11788"/>
    <w:rsid w:val="00C14B86"/>
    <w:rsid w:val="00C22529"/>
    <w:rsid w:val="00C24229"/>
    <w:rsid w:val="00C3119C"/>
    <w:rsid w:val="00C328EC"/>
    <w:rsid w:val="00C3764E"/>
    <w:rsid w:val="00C4033A"/>
    <w:rsid w:val="00C42B12"/>
    <w:rsid w:val="00C44353"/>
    <w:rsid w:val="00C44CAB"/>
    <w:rsid w:val="00C45CA4"/>
    <w:rsid w:val="00C46396"/>
    <w:rsid w:val="00C507A9"/>
    <w:rsid w:val="00C52CCB"/>
    <w:rsid w:val="00C557B4"/>
    <w:rsid w:val="00C55902"/>
    <w:rsid w:val="00C60547"/>
    <w:rsid w:val="00C63069"/>
    <w:rsid w:val="00C65B54"/>
    <w:rsid w:val="00C66364"/>
    <w:rsid w:val="00C72937"/>
    <w:rsid w:val="00C73E1D"/>
    <w:rsid w:val="00C76654"/>
    <w:rsid w:val="00C76ACB"/>
    <w:rsid w:val="00C77100"/>
    <w:rsid w:val="00C81188"/>
    <w:rsid w:val="00C81290"/>
    <w:rsid w:val="00C817F3"/>
    <w:rsid w:val="00C81F20"/>
    <w:rsid w:val="00C82B02"/>
    <w:rsid w:val="00C8554A"/>
    <w:rsid w:val="00C85F9F"/>
    <w:rsid w:val="00C9415F"/>
    <w:rsid w:val="00C953B9"/>
    <w:rsid w:val="00C96826"/>
    <w:rsid w:val="00C9778E"/>
    <w:rsid w:val="00CA16A0"/>
    <w:rsid w:val="00CA2A03"/>
    <w:rsid w:val="00CA384E"/>
    <w:rsid w:val="00CB016C"/>
    <w:rsid w:val="00CB08DB"/>
    <w:rsid w:val="00CB145A"/>
    <w:rsid w:val="00CB5288"/>
    <w:rsid w:val="00CC257D"/>
    <w:rsid w:val="00CC31ED"/>
    <w:rsid w:val="00CC38B1"/>
    <w:rsid w:val="00CC4F87"/>
    <w:rsid w:val="00CC6B49"/>
    <w:rsid w:val="00CD2BD7"/>
    <w:rsid w:val="00CD30B5"/>
    <w:rsid w:val="00CD5CA7"/>
    <w:rsid w:val="00CD681F"/>
    <w:rsid w:val="00CD7999"/>
    <w:rsid w:val="00CE3121"/>
    <w:rsid w:val="00CE417A"/>
    <w:rsid w:val="00CF00C8"/>
    <w:rsid w:val="00CF1798"/>
    <w:rsid w:val="00CF2900"/>
    <w:rsid w:val="00CF2F44"/>
    <w:rsid w:val="00CF360D"/>
    <w:rsid w:val="00CF548F"/>
    <w:rsid w:val="00D004C5"/>
    <w:rsid w:val="00D00825"/>
    <w:rsid w:val="00D03E9B"/>
    <w:rsid w:val="00D0468B"/>
    <w:rsid w:val="00D056EA"/>
    <w:rsid w:val="00D07D8E"/>
    <w:rsid w:val="00D12668"/>
    <w:rsid w:val="00D12E4C"/>
    <w:rsid w:val="00D13B43"/>
    <w:rsid w:val="00D17748"/>
    <w:rsid w:val="00D1785E"/>
    <w:rsid w:val="00D200A5"/>
    <w:rsid w:val="00D22D13"/>
    <w:rsid w:val="00D2560A"/>
    <w:rsid w:val="00D261A9"/>
    <w:rsid w:val="00D343AB"/>
    <w:rsid w:val="00D37193"/>
    <w:rsid w:val="00D4065D"/>
    <w:rsid w:val="00D407A9"/>
    <w:rsid w:val="00D42234"/>
    <w:rsid w:val="00D43A26"/>
    <w:rsid w:val="00D46C96"/>
    <w:rsid w:val="00D5004A"/>
    <w:rsid w:val="00D50386"/>
    <w:rsid w:val="00D50573"/>
    <w:rsid w:val="00D53E1E"/>
    <w:rsid w:val="00D60BB4"/>
    <w:rsid w:val="00D63BF5"/>
    <w:rsid w:val="00D67E55"/>
    <w:rsid w:val="00D7295C"/>
    <w:rsid w:val="00D74ABB"/>
    <w:rsid w:val="00D75C8D"/>
    <w:rsid w:val="00D8243F"/>
    <w:rsid w:val="00D82C94"/>
    <w:rsid w:val="00D85830"/>
    <w:rsid w:val="00D87015"/>
    <w:rsid w:val="00D9049D"/>
    <w:rsid w:val="00D926F0"/>
    <w:rsid w:val="00D97B94"/>
    <w:rsid w:val="00DA263C"/>
    <w:rsid w:val="00DB21BA"/>
    <w:rsid w:val="00DB3234"/>
    <w:rsid w:val="00DB4085"/>
    <w:rsid w:val="00DC1802"/>
    <w:rsid w:val="00DC1F16"/>
    <w:rsid w:val="00DC2B76"/>
    <w:rsid w:val="00DC2FBD"/>
    <w:rsid w:val="00DC41B2"/>
    <w:rsid w:val="00DD115C"/>
    <w:rsid w:val="00DD14B3"/>
    <w:rsid w:val="00DD198C"/>
    <w:rsid w:val="00DD59BB"/>
    <w:rsid w:val="00DD6FAE"/>
    <w:rsid w:val="00DE10A3"/>
    <w:rsid w:val="00DE2709"/>
    <w:rsid w:val="00DE31BF"/>
    <w:rsid w:val="00DE3C87"/>
    <w:rsid w:val="00DE4ACA"/>
    <w:rsid w:val="00DE6715"/>
    <w:rsid w:val="00DE6D2D"/>
    <w:rsid w:val="00DF0CAB"/>
    <w:rsid w:val="00DF598B"/>
    <w:rsid w:val="00E01FD9"/>
    <w:rsid w:val="00E021A3"/>
    <w:rsid w:val="00E11FED"/>
    <w:rsid w:val="00E1235C"/>
    <w:rsid w:val="00E13D08"/>
    <w:rsid w:val="00E141A2"/>
    <w:rsid w:val="00E14B58"/>
    <w:rsid w:val="00E22148"/>
    <w:rsid w:val="00E25C91"/>
    <w:rsid w:val="00E26AE8"/>
    <w:rsid w:val="00E30F4A"/>
    <w:rsid w:val="00E32AA4"/>
    <w:rsid w:val="00E34AF3"/>
    <w:rsid w:val="00E3589A"/>
    <w:rsid w:val="00E36845"/>
    <w:rsid w:val="00E414AB"/>
    <w:rsid w:val="00E41574"/>
    <w:rsid w:val="00E4210A"/>
    <w:rsid w:val="00E43C72"/>
    <w:rsid w:val="00E462DB"/>
    <w:rsid w:val="00E46566"/>
    <w:rsid w:val="00E47703"/>
    <w:rsid w:val="00E50940"/>
    <w:rsid w:val="00E60D1C"/>
    <w:rsid w:val="00E60FE0"/>
    <w:rsid w:val="00E61B42"/>
    <w:rsid w:val="00E65C1C"/>
    <w:rsid w:val="00E71908"/>
    <w:rsid w:val="00E74E45"/>
    <w:rsid w:val="00E7680E"/>
    <w:rsid w:val="00E80F40"/>
    <w:rsid w:val="00E8486F"/>
    <w:rsid w:val="00E86116"/>
    <w:rsid w:val="00E919DE"/>
    <w:rsid w:val="00E93421"/>
    <w:rsid w:val="00E946A5"/>
    <w:rsid w:val="00E9651C"/>
    <w:rsid w:val="00EA25B2"/>
    <w:rsid w:val="00EA5128"/>
    <w:rsid w:val="00EA6EFD"/>
    <w:rsid w:val="00EB00CF"/>
    <w:rsid w:val="00EB4F82"/>
    <w:rsid w:val="00EB54FC"/>
    <w:rsid w:val="00EC7CF3"/>
    <w:rsid w:val="00ED0CC5"/>
    <w:rsid w:val="00ED1F73"/>
    <w:rsid w:val="00ED2546"/>
    <w:rsid w:val="00EE20D0"/>
    <w:rsid w:val="00EE700E"/>
    <w:rsid w:val="00EE71D1"/>
    <w:rsid w:val="00EF416F"/>
    <w:rsid w:val="00EF4CAD"/>
    <w:rsid w:val="00EF50F5"/>
    <w:rsid w:val="00EF5EA3"/>
    <w:rsid w:val="00EF6FD7"/>
    <w:rsid w:val="00F02523"/>
    <w:rsid w:val="00F03BAB"/>
    <w:rsid w:val="00F03EA0"/>
    <w:rsid w:val="00F07F29"/>
    <w:rsid w:val="00F1237A"/>
    <w:rsid w:val="00F149A7"/>
    <w:rsid w:val="00F1543F"/>
    <w:rsid w:val="00F17B40"/>
    <w:rsid w:val="00F2194B"/>
    <w:rsid w:val="00F24D9F"/>
    <w:rsid w:val="00F24F96"/>
    <w:rsid w:val="00F25544"/>
    <w:rsid w:val="00F300A8"/>
    <w:rsid w:val="00F31290"/>
    <w:rsid w:val="00F336DA"/>
    <w:rsid w:val="00F35E3B"/>
    <w:rsid w:val="00F374FF"/>
    <w:rsid w:val="00F37A44"/>
    <w:rsid w:val="00F4392A"/>
    <w:rsid w:val="00F4402C"/>
    <w:rsid w:val="00F47F4E"/>
    <w:rsid w:val="00F50A25"/>
    <w:rsid w:val="00F50D5F"/>
    <w:rsid w:val="00F50F48"/>
    <w:rsid w:val="00F51962"/>
    <w:rsid w:val="00F5403A"/>
    <w:rsid w:val="00F54A33"/>
    <w:rsid w:val="00F554E4"/>
    <w:rsid w:val="00F56F79"/>
    <w:rsid w:val="00F62ACB"/>
    <w:rsid w:val="00F62E36"/>
    <w:rsid w:val="00F63113"/>
    <w:rsid w:val="00F63DAA"/>
    <w:rsid w:val="00F6618B"/>
    <w:rsid w:val="00F67E61"/>
    <w:rsid w:val="00F7037E"/>
    <w:rsid w:val="00F70DE7"/>
    <w:rsid w:val="00F7287E"/>
    <w:rsid w:val="00F7772D"/>
    <w:rsid w:val="00F820CD"/>
    <w:rsid w:val="00F8236A"/>
    <w:rsid w:val="00F829A0"/>
    <w:rsid w:val="00F830EF"/>
    <w:rsid w:val="00F8317A"/>
    <w:rsid w:val="00F83385"/>
    <w:rsid w:val="00F83AA6"/>
    <w:rsid w:val="00F85F2D"/>
    <w:rsid w:val="00F919A6"/>
    <w:rsid w:val="00F92B6C"/>
    <w:rsid w:val="00F95CB6"/>
    <w:rsid w:val="00F9649A"/>
    <w:rsid w:val="00FA049D"/>
    <w:rsid w:val="00FA13B7"/>
    <w:rsid w:val="00FA16B1"/>
    <w:rsid w:val="00FA39CD"/>
    <w:rsid w:val="00FB1829"/>
    <w:rsid w:val="00FB2DDC"/>
    <w:rsid w:val="00FB3107"/>
    <w:rsid w:val="00FB500F"/>
    <w:rsid w:val="00FB583E"/>
    <w:rsid w:val="00FC0211"/>
    <w:rsid w:val="00FC2C11"/>
    <w:rsid w:val="00FD7D50"/>
    <w:rsid w:val="00FE01A2"/>
    <w:rsid w:val="00FE62C3"/>
    <w:rsid w:val="00FF1E4E"/>
    <w:rsid w:val="00FF239B"/>
    <w:rsid w:val="00FF3A0C"/>
    <w:rsid w:val="00FF62F2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ED2C"/>
  <w15:docId w15:val="{706EA1AD-6FA0-447D-A92D-1D3F9819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BAB"/>
    <w:rPr>
      <w:color w:val="808080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1"/>
    <w:qFormat/>
    <w:rsid w:val="00035531"/>
    <w:pPr>
      <w:ind w:left="720"/>
      <w:contextualSpacing/>
    </w:pPr>
  </w:style>
  <w:style w:type="paragraph" w:customStyle="1" w:styleId="Default">
    <w:name w:val="Default"/>
    <w:rsid w:val="00876F6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56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3A7A0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24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1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1B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C41B2"/>
    <w:rPr>
      <w:vertAlign w:val="superscript"/>
    </w:rPr>
  </w:style>
  <w:style w:type="paragraph" w:styleId="NoSpacing">
    <w:name w:val="No Spacing"/>
    <w:link w:val="NoSpacingChar"/>
    <w:uiPriority w:val="1"/>
    <w:qFormat/>
    <w:rsid w:val="00F50A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F50A2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730982"/>
    <w:pPr>
      <w:widowControl w:val="0"/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30982"/>
    <w:rPr>
      <w:rFonts w:ascii="Times New Roman" w:eastAsia="Times New Roman" w:hAnsi="Times New Roman" w:cs="Times New Roman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73098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5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1"/>
    <w:qFormat/>
    <w:locked/>
    <w:rsid w:val="00C7665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705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46697E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46697E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customStyle="1" w:styleId="akti">
    <w:name w:val="akti"/>
    <w:basedOn w:val="Normal"/>
    <w:rsid w:val="002842AB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FBA47FCB5946A982CEB20570ED2B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2025-02-27T13:43:28Z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2025-02-27T00:00:00Z</Date_x0020_protokolli>
    <Titulli xmlns="0e656187-b300-4fb0-8bf4-3a50f872073c">Për disa shtesa dhe ndryshime në udhëzimin nr. 23, datë 20.9.2024, për rregullat për masat e veçanta të kontrollit për vendosje e masave për çrrënjosje dhe parandalimin e përhapjes së kalbëzimit unazor të patates Clavibacter Sepedonicus (Spieckermann&amp;Kotthoff 1914) Nouioui Et Al. 2018</Titulli>
    <Modifikuesi xmlns="0e656187-b300-4fb0-8bf4-3a50f872073c">jorina.kryeziu</Modifikuesi>
    <Nr_x002e__x0020_prot_x0020_QBZ xmlns="0e656187-b300-4fb0-8bf4-3a50f872073c">396/2</Nr_x002e__x0020_prot_x0020_QBZ>
    <Data_x0020_e_x0020_Modifikimit xmlns="0e656187-b300-4fb0-8bf4-3a50f872073c">2025-02-27T14:28:13Z</Data_x0020_e_x0020_Modifikimit>
    <Dekretuar xmlns="0e656187-b300-4fb0-8bf4-3a50f872073c">false</Dekretuar>
    <Data xmlns="0e656187-b300-4fb0-8bf4-3a50f872073c">2025-02-21T00:00:00Z</Data>
    <Nr_x002e__x0020_protokolli_x0020_i_x0020_aktit xmlns="0e656187-b300-4fb0-8bf4-3a50f872073c">1556/2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FBA47FCB5946A982CEB20570ED2B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E8945-C2FA-419C-B712-337082DD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5C1A9E-79E3-4213-B266-43FEC177ECC0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951AAC9-0B67-414A-8E5A-175E90C9C2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A108CB-A2CD-45B7-8FF2-B6604FCA77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E6707D-BF71-4252-96ED-746979376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BF4B8F-BFC2-4BEE-83E2-441F425E1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shtesa dhe ndryshime në udhëzimin nr. 23, datë 20.9.2024, për rregullat për masat e veçanta të kontrollit për vendosje e masave për çrrënjosje dhe parandalimin e përhapjes së kalbëzimit unazor të patates Clavibacter Sepedonicus (Spieckermann&amp;Kott</vt:lpstr>
      <vt:lpstr>Për rregullat për masat e veçanta të kontrollit për të parandaluar hyrjen dhe përhapjen brenda vendit të Xylella Fastidiosa (Wells Et Al)</vt:lpstr>
    </vt:vector>
  </TitlesOfParts>
  <Company/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23, datë 20.9.2024, për rregullat për masat e veçanta të kontrollit për vendosje e masave për çrrënjosje dhe parandalimin e përhapjes së kalbëzimit unazor të patates Clavibacter Sepedonicus (Spieckermann&amp;Kotthoff 1914) Nouioui Et Al. 2018</dc:title>
  <dc:creator>Imir Alla</dc:creator>
  <cp:lastModifiedBy>Entela Suli</cp:lastModifiedBy>
  <cp:revision>14</cp:revision>
  <cp:lastPrinted>2022-10-14T12:11:00Z</cp:lastPrinted>
  <dcterms:created xsi:type="dcterms:W3CDTF">2025-02-10T08:40:00Z</dcterms:created>
  <dcterms:modified xsi:type="dcterms:W3CDTF">2025-02-28T09:50:00Z</dcterms:modified>
</cp:coreProperties>
</file>