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32EBC" w14:textId="790F5B6D" w:rsidR="00C76654" w:rsidRPr="00942C62" w:rsidRDefault="00C76654" w:rsidP="004F2B88">
      <w:pPr>
        <w:pStyle w:val="TableParagraph"/>
        <w:ind w:firstLine="284"/>
        <w:jc w:val="center"/>
        <w:rPr>
          <w:rFonts w:ascii="Garamond" w:eastAsiaTheme="minorEastAsia" w:hAnsi="Garamond"/>
          <w:sz w:val="24"/>
          <w:szCs w:val="24"/>
        </w:rPr>
      </w:pPr>
    </w:p>
    <w:p w14:paraId="0C3C36F7" w14:textId="77777777" w:rsidR="00225983" w:rsidRPr="00942C62" w:rsidRDefault="00225983" w:rsidP="004F2B88">
      <w:pPr>
        <w:ind w:firstLine="284"/>
        <w:rPr>
          <w:rFonts w:ascii="Garamond" w:hAnsi="Garamond"/>
          <w:b/>
          <w:color w:val="000000" w:themeColor="text1"/>
        </w:rPr>
      </w:pPr>
    </w:p>
    <w:p w14:paraId="7D155D5F" w14:textId="48D22EDF" w:rsidR="00225983" w:rsidRPr="00942C62" w:rsidRDefault="00225983" w:rsidP="004F2B88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942C62">
        <w:rPr>
          <w:rFonts w:ascii="Garamond" w:hAnsi="Garamond"/>
          <w:b/>
          <w:color w:val="000000" w:themeColor="text1"/>
        </w:rPr>
        <w:t>UDHËZIM</w:t>
      </w:r>
    </w:p>
    <w:p w14:paraId="5B02AAA5" w14:textId="7E75602F" w:rsidR="00225983" w:rsidRPr="00942C62" w:rsidRDefault="00225983" w:rsidP="004F2B88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942C62">
        <w:rPr>
          <w:rFonts w:ascii="Garamond" w:hAnsi="Garamond"/>
          <w:b/>
          <w:color w:val="000000"/>
          <w:sz w:val="24"/>
          <w:szCs w:val="24"/>
        </w:rPr>
        <w:t xml:space="preserve">Nr. </w:t>
      </w:r>
      <w:r w:rsidR="004F2B88" w:rsidRPr="00942C62">
        <w:rPr>
          <w:rFonts w:ascii="Garamond" w:hAnsi="Garamond"/>
          <w:b/>
          <w:color w:val="000000"/>
          <w:sz w:val="24"/>
          <w:szCs w:val="24"/>
        </w:rPr>
        <w:t>13</w:t>
      </w:r>
      <w:r w:rsidRPr="00942C62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4F2B88" w:rsidRPr="00942C62">
        <w:rPr>
          <w:rFonts w:ascii="Garamond" w:hAnsi="Garamond"/>
          <w:b/>
          <w:color w:val="000000"/>
          <w:sz w:val="24"/>
          <w:szCs w:val="24"/>
        </w:rPr>
        <w:t>17.3</w:t>
      </w:r>
      <w:r w:rsidR="006E7B59" w:rsidRPr="00942C62">
        <w:rPr>
          <w:rFonts w:ascii="Garamond" w:hAnsi="Garamond"/>
          <w:b/>
          <w:color w:val="000000"/>
          <w:sz w:val="24"/>
          <w:szCs w:val="24"/>
        </w:rPr>
        <w:t>.2025</w:t>
      </w:r>
    </w:p>
    <w:p w14:paraId="64B752ED" w14:textId="77777777" w:rsidR="00D8243F" w:rsidRPr="00942C62" w:rsidRDefault="00D8243F" w:rsidP="004F2B88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5C0667DE" w14:textId="5D6BB381" w:rsidR="009B3E4C" w:rsidRPr="00942C62" w:rsidRDefault="00225983" w:rsidP="004F2B88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942C62">
        <w:rPr>
          <w:rFonts w:ascii="Garamond" w:hAnsi="Garamond"/>
          <w:b/>
          <w:color w:val="000000" w:themeColor="text1"/>
        </w:rPr>
        <w:t>PËR DISA SHTESA D</w:t>
      </w:r>
      <w:r w:rsidR="009B3E4C" w:rsidRPr="00942C62">
        <w:rPr>
          <w:rFonts w:ascii="Garamond" w:hAnsi="Garamond"/>
          <w:b/>
          <w:color w:val="000000" w:themeColor="text1"/>
        </w:rPr>
        <w:t>HE NDRYSHIME NË UDHËZIMIN NR. 20, DATË 18.7</w:t>
      </w:r>
      <w:r w:rsidRPr="00942C62">
        <w:rPr>
          <w:rFonts w:ascii="Garamond" w:hAnsi="Garamond"/>
          <w:b/>
          <w:color w:val="000000" w:themeColor="text1"/>
        </w:rPr>
        <w:t xml:space="preserve">.2024, </w:t>
      </w:r>
      <w:r w:rsidR="009B3E4C" w:rsidRPr="00942C62">
        <w:rPr>
          <w:rFonts w:ascii="Garamond" w:hAnsi="Garamond"/>
          <w:b/>
          <w:color w:val="000000" w:themeColor="text1"/>
        </w:rPr>
        <w:t>PËR RREGULLAT MBI MASAT E VEÇANTA TË KONTROLLIT PËR</w:t>
      </w:r>
    </w:p>
    <w:p w14:paraId="5F8F0614" w14:textId="4EAD1B46" w:rsidR="00EB00CF" w:rsidRPr="00942C62" w:rsidRDefault="009B3E4C" w:rsidP="004F2B88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942C62">
        <w:rPr>
          <w:rFonts w:ascii="Garamond" w:hAnsi="Garamond"/>
          <w:b/>
          <w:color w:val="000000" w:themeColor="text1"/>
        </w:rPr>
        <w:t>ÇRRËNJOSJEN DHE PARANDALIMIN E PËRHAPJES SË KANCERIT TË PATATES</w:t>
      </w:r>
      <w:r w:rsidR="004F2B88" w:rsidRPr="00942C62">
        <w:rPr>
          <w:rFonts w:ascii="Garamond" w:hAnsi="Garamond"/>
          <w:b/>
          <w:color w:val="000000" w:themeColor="text1"/>
        </w:rPr>
        <w:t xml:space="preserve"> </w:t>
      </w:r>
      <w:r w:rsidRPr="00942C62">
        <w:rPr>
          <w:rFonts w:ascii="Garamond" w:hAnsi="Garamond"/>
          <w:b/>
          <w:i/>
          <w:color w:val="000000" w:themeColor="text1"/>
        </w:rPr>
        <w:t>“</w:t>
      </w:r>
      <w:proofErr w:type="spellStart"/>
      <w:r w:rsidRPr="00942C62">
        <w:rPr>
          <w:rFonts w:ascii="Garamond" w:hAnsi="Garamond"/>
          <w:b/>
          <w:i/>
          <w:color w:val="000000" w:themeColor="text1"/>
        </w:rPr>
        <w:t>SYNCHYTRIUM</w:t>
      </w:r>
      <w:proofErr w:type="spellEnd"/>
      <w:r w:rsidRPr="00942C62">
        <w:rPr>
          <w:rFonts w:ascii="Garamond" w:hAnsi="Garamond"/>
          <w:b/>
          <w:i/>
          <w:color w:val="000000" w:themeColor="text1"/>
        </w:rPr>
        <w:t xml:space="preserve"> </w:t>
      </w:r>
      <w:proofErr w:type="spellStart"/>
      <w:r w:rsidRPr="00942C62">
        <w:rPr>
          <w:rFonts w:ascii="Garamond" w:hAnsi="Garamond"/>
          <w:b/>
          <w:i/>
          <w:color w:val="000000" w:themeColor="text1"/>
        </w:rPr>
        <w:t>ENDOBIOTICUM</w:t>
      </w:r>
      <w:proofErr w:type="spellEnd"/>
      <w:r w:rsidRPr="00942C62">
        <w:rPr>
          <w:rFonts w:ascii="Garamond" w:hAnsi="Garamond"/>
          <w:b/>
          <w:i/>
          <w:color w:val="000000" w:themeColor="text1"/>
        </w:rPr>
        <w:t>”</w:t>
      </w:r>
      <w:r w:rsidRPr="00942C62">
        <w:rPr>
          <w:rFonts w:ascii="Garamond" w:hAnsi="Garamond"/>
          <w:b/>
          <w:color w:val="000000" w:themeColor="text1"/>
        </w:rPr>
        <w:t xml:space="preserve"> (</w:t>
      </w:r>
      <w:proofErr w:type="spellStart"/>
      <w:r w:rsidRPr="00251804">
        <w:rPr>
          <w:rFonts w:ascii="Garamond" w:hAnsi="Garamond"/>
          <w:b/>
          <w:color w:val="000000" w:themeColor="text1"/>
        </w:rPr>
        <w:t>SCHILBERSKY</w:t>
      </w:r>
      <w:proofErr w:type="spellEnd"/>
      <w:r w:rsidRPr="00942C62">
        <w:rPr>
          <w:rFonts w:ascii="Garamond" w:hAnsi="Garamond"/>
          <w:b/>
          <w:color w:val="000000" w:themeColor="text1"/>
        </w:rPr>
        <w:t xml:space="preserve">) </w:t>
      </w:r>
      <w:proofErr w:type="spellStart"/>
      <w:r w:rsidRPr="00942C62">
        <w:rPr>
          <w:rFonts w:ascii="Garamond" w:hAnsi="Garamond"/>
          <w:b/>
          <w:color w:val="000000" w:themeColor="text1"/>
        </w:rPr>
        <w:t>PERCIVAL</w:t>
      </w:r>
      <w:proofErr w:type="spellEnd"/>
      <w:r w:rsidR="001E1BB0" w:rsidRPr="00942C62">
        <w:rPr>
          <w:rStyle w:val="FootnoteReference"/>
          <w:rFonts w:ascii="Garamond" w:hAnsi="Garamond"/>
          <w:b/>
          <w:color w:val="000000" w:themeColor="text1"/>
        </w:rPr>
        <w:footnoteReference w:id="2"/>
      </w:r>
    </w:p>
    <w:p w14:paraId="60D0A17F" w14:textId="77777777" w:rsidR="00EB00CF" w:rsidRPr="00942C62" w:rsidRDefault="00EB00CF" w:rsidP="004F2B88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7F627E17" w14:textId="7095C24F" w:rsidR="00D8243F" w:rsidRPr="00942C62" w:rsidRDefault="00D8243F" w:rsidP="004F2B88">
      <w:pPr>
        <w:ind w:firstLine="284"/>
        <w:jc w:val="both"/>
        <w:rPr>
          <w:rFonts w:ascii="Garamond" w:hAnsi="Garamond"/>
          <w:color w:val="000000" w:themeColor="text1"/>
        </w:rPr>
      </w:pPr>
      <w:r w:rsidRPr="00942C62">
        <w:rPr>
          <w:rFonts w:ascii="Garamond" w:hAnsi="Garamond"/>
          <w:color w:val="000000" w:themeColor="text1"/>
        </w:rPr>
        <w:t xml:space="preserve"> </w:t>
      </w:r>
      <w:r w:rsidR="00922397" w:rsidRPr="00942C62">
        <w:rPr>
          <w:rFonts w:ascii="Garamond" w:hAnsi="Garamond"/>
          <w:color w:val="000000" w:themeColor="text1"/>
        </w:rPr>
        <w:t xml:space="preserve">Në zbatim të </w:t>
      </w:r>
      <w:r w:rsidR="00BA36EC" w:rsidRPr="00942C62">
        <w:rPr>
          <w:rFonts w:ascii="Garamond" w:hAnsi="Garamond"/>
          <w:color w:val="000000" w:themeColor="text1"/>
        </w:rPr>
        <w:t>pikës 4</w:t>
      </w:r>
      <w:r w:rsidR="00D407A9" w:rsidRPr="00942C62">
        <w:rPr>
          <w:rFonts w:ascii="Garamond" w:hAnsi="Garamond"/>
          <w:color w:val="000000" w:themeColor="text1"/>
        </w:rPr>
        <w:t>,</w:t>
      </w:r>
      <w:r w:rsidR="00BA36EC" w:rsidRPr="00942C62">
        <w:rPr>
          <w:rFonts w:ascii="Garamond" w:hAnsi="Garamond"/>
          <w:color w:val="000000" w:themeColor="text1"/>
        </w:rPr>
        <w:t xml:space="preserve"> të </w:t>
      </w:r>
      <w:r w:rsidR="00922397" w:rsidRPr="00942C62">
        <w:rPr>
          <w:rFonts w:ascii="Garamond" w:hAnsi="Garamond"/>
          <w:color w:val="000000" w:themeColor="text1"/>
        </w:rPr>
        <w:t>nenit 102, të Kushtetutës të Republikës së S</w:t>
      </w:r>
      <w:r w:rsidRPr="00942C62">
        <w:rPr>
          <w:rFonts w:ascii="Garamond" w:hAnsi="Garamond"/>
          <w:color w:val="000000" w:themeColor="text1"/>
        </w:rPr>
        <w:t xml:space="preserve">hqipërisë dhe mbështetur në </w:t>
      </w:r>
      <w:r w:rsidR="00922397" w:rsidRPr="00942C62">
        <w:rPr>
          <w:rFonts w:ascii="Garamond" w:hAnsi="Garamond"/>
          <w:color w:val="000000" w:themeColor="text1"/>
        </w:rPr>
        <w:t xml:space="preserve">pikën 3, të nenit 8, të </w:t>
      </w:r>
      <w:r w:rsidR="00942C62" w:rsidRPr="00942C62">
        <w:rPr>
          <w:rFonts w:ascii="Garamond" w:hAnsi="Garamond"/>
          <w:color w:val="000000" w:themeColor="text1"/>
        </w:rPr>
        <w:t>ligjit n</w:t>
      </w:r>
      <w:r w:rsidR="00922397" w:rsidRPr="00942C62">
        <w:rPr>
          <w:rFonts w:ascii="Garamond" w:hAnsi="Garamond"/>
          <w:color w:val="000000" w:themeColor="text1"/>
        </w:rPr>
        <w:t>r. 105/2016</w:t>
      </w:r>
      <w:r w:rsidR="00942C62">
        <w:rPr>
          <w:rFonts w:ascii="Garamond" w:hAnsi="Garamond"/>
          <w:color w:val="000000" w:themeColor="text1"/>
        </w:rPr>
        <w:t>,</w:t>
      </w:r>
      <w:r w:rsidR="00922397" w:rsidRPr="00942C62">
        <w:rPr>
          <w:rFonts w:ascii="Garamond" w:hAnsi="Garamond"/>
          <w:color w:val="000000" w:themeColor="text1"/>
        </w:rPr>
        <w:t xml:space="preserve"> “Për mbrojtjen e bimëve”, të ndryshuar, </w:t>
      </w:r>
    </w:p>
    <w:p w14:paraId="051ED472" w14:textId="2EA4FA21" w:rsidR="00EB00CF" w:rsidRPr="00942C62" w:rsidRDefault="00EB00CF" w:rsidP="004F2B88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eastAsia="en-US"/>
        </w:rPr>
      </w:pPr>
    </w:p>
    <w:p w14:paraId="66836D5A" w14:textId="501064E0" w:rsidR="00D8243F" w:rsidRPr="00942C62" w:rsidRDefault="00F17B40" w:rsidP="004F2B8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942C62">
        <w:rPr>
          <w:rFonts w:ascii="Garamond" w:eastAsiaTheme="minorHAnsi" w:hAnsi="Garamond"/>
          <w:bCs/>
          <w:lang w:eastAsia="en-US"/>
        </w:rPr>
        <w:t>UDHËZOJ:</w:t>
      </w:r>
    </w:p>
    <w:p w14:paraId="02790D3C" w14:textId="77777777" w:rsidR="00D8243F" w:rsidRPr="00942C62" w:rsidRDefault="00D8243F" w:rsidP="004F2B88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eastAsia="en-US"/>
        </w:rPr>
      </w:pPr>
    </w:p>
    <w:p w14:paraId="5E3F22E1" w14:textId="08D5E61B" w:rsidR="00210831" w:rsidRPr="00942C62" w:rsidRDefault="00225983" w:rsidP="004F2B88">
      <w:pPr>
        <w:ind w:firstLine="284"/>
        <w:contextualSpacing/>
        <w:jc w:val="both"/>
        <w:rPr>
          <w:rFonts w:ascii="Garamond" w:eastAsia="Calibri" w:hAnsi="Garamond"/>
          <w:color w:val="000000" w:themeColor="text1"/>
        </w:rPr>
      </w:pPr>
      <w:r w:rsidRPr="00942C62">
        <w:rPr>
          <w:rFonts w:ascii="Garamond" w:eastAsia="Calibri" w:hAnsi="Garamond"/>
          <w:color w:val="000000" w:themeColor="text1"/>
        </w:rPr>
        <w:t xml:space="preserve">Në </w:t>
      </w:r>
      <w:r w:rsidR="00942C62" w:rsidRPr="00942C62">
        <w:rPr>
          <w:rFonts w:ascii="Garamond" w:eastAsia="Calibri" w:hAnsi="Garamond"/>
          <w:color w:val="000000" w:themeColor="text1"/>
        </w:rPr>
        <w:t>udhëzimin nr</w:t>
      </w:r>
      <w:r w:rsidRPr="00942C62">
        <w:rPr>
          <w:rFonts w:ascii="Garamond" w:eastAsia="Calibri" w:hAnsi="Garamond"/>
          <w:color w:val="000000" w:themeColor="text1"/>
        </w:rPr>
        <w:t>.</w:t>
      </w:r>
      <w:r w:rsidR="009B3E4C" w:rsidRPr="00942C62">
        <w:rPr>
          <w:rFonts w:ascii="Garamond" w:eastAsia="Calibri" w:hAnsi="Garamond"/>
          <w:color w:val="000000" w:themeColor="text1"/>
        </w:rPr>
        <w:t xml:space="preserve"> 20</w:t>
      </w:r>
      <w:r w:rsidRPr="00942C62">
        <w:rPr>
          <w:rFonts w:ascii="Garamond" w:eastAsia="Calibri" w:hAnsi="Garamond"/>
          <w:color w:val="000000" w:themeColor="text1"/>
        </w:rPr>
        <w:t>, datë</w:t>
      </w:r>
      <w:r w:rsidR="009B3E4C" w:rsidRPr="00942C62">
        <w:rPr>
          <w:rFonts w:ascii="Garamond" w:eastAsia="Calibri" w:hAnsi="Garamond"/>
          <w:color w:val="000000" w:themeColor="text1"/>
        </w:rPr>
        <w:t xml:space="preserve"> 18.7</w:t>
      </w:r>
      <w:r w:rsidRPr="00942C62">
        <w:rPr>
          <w:rFonts w:ascii="Garamond" w:eastAsia="Calibri" w:hAnsi="Garamond"/>
          <w:color w:val="000000" w:themeColor="text1"/>
        </w:rPr>
        <w:t>.2024, bëhen këto ndryshime:</w:t>
      </w:r>
    </w:p>
    <w:p w14:paraId="2C48B315" w14:textId="62FE8767" w:rsidR="00731FB8" w:rsidRPr="00942C62" w:rsidRDefault="00731FB8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942C62">
        <w:rPr>
          <w:rFonts w:ascii="Garamond" w:eastAsiaTheme="minorHAnsi" w:hAnsi="Garamond"/>
          <w:lang w:eastAsia="en-US"/>
        </w:rPr>
        <w:t xml:space="preserve">1. Aneksi </w:t>
      </w:r>
      <w:proofErr w:type="spellStart"/>
      <w:r w:rsidRPr="00942C62">
        <w:rPr>
          <w:rFonts w:ascii="Garamond" w:eastAsiaTheme="minorHAnsi" w:hAnsi="Garamond"/>
          <w:lang w:eastAsia="en-US"/>
        </w:rPr>
        <w:t>II</w:t>
      </w:r>
      <w:proofErr w:type="spellEnd"/>
      <w:r w:rsidR="004E2A20" w:rsidRPr="00942C62">
        <w:rPr>
          <w:rFonts w:ascii="Garamond" w:eastAsiaTheme="minorHAnsi" w:hAnsi="Garamond"/>
          <w:lang w:eastAsia="en-US"/>
        </w:rPr>
        <w:t>,</w:t>
      </w:r>
      <w:r w:rsidRPr="00942C62">
        <w:rPr>
          <w:rFonts w:ascii="Garamond" w:eastAsiaTheme="minorHAnsi" w:hAnsi="Garamond"/>
          <w:lang w:eastAsia="en-US"/>
        </w:rPr>
        <w:t xml:space="preserve"> zëvendësohet </w:t>
      </w:r>
      <w:r w:rsidR="003B3F34" w:rsidRPr="00942C62">
        <w:rPr>
          <w:rFonts w:ascii="Garamond" w:eastAsiaTheme="minorHAnsi" w:hAnsi="Garamond"/>
          <w:lang w:eastAsia="en-US"/>
        </w:rPr>
        <w:t>me</w:t>
      </w:r>
      <w:r w:rsidRPr="00942C62">
        <w:rPr>
          <w:rFonts w:ascii="Garamond" w:eastAsiaTheme="minorHAnsi" w:hAnsi="Garamond"/>
          <w:lang w:eastAsia="en-US"/>
        </w:rPr>
        <w:t xml:space="preserve"> </w:t>
      </w:r>
      <w:r w:rsidR="00942C62">
        <w:rPr>
          <w:rFonts w:ascii="Garamond" w:eastAsiaTheme="minorHAnsi" w:hAnsi="Garamond"/>
          <w:lang w:eastAsia="en-US"/>
        </w:rPr>
        <w:t>a</w:t>
      </w:r>
      <w:r w:rsidRPr="00942C62">
        <w:rPr>
          <w:rFonts w:ascii="Garamond" w:eastAsiaTheme="minorHAnsi" w:hAnsi="Garamond"/>
          <w:lang w:eastAsia="en-US"/>
        </w:rPr>
        <w:t>neksi</w:t>
      </w:r>
      <w:r w:rsidR="003B3F34" w:rsidRPr="00942C62">
        <w:rPr>
          <w:rFonts w:ascii="Garamond" w:eastAsiaTheme="minorHAnsi" w:hAnsi="Garamond"/>
          <w:lang w:eastAsia="en-US"/>
        </w:rPr>
        <w:t>n</w:t>
      </w:r>
      <w:r w:rsidRPr="00942C62">
        <w:rPr>
          <w:rFonts w:ascii="Garamond" w:eastAsiaTheme="minorHAnsi" w:hAnsi="Garamond"/>
          <w:lang w:eastAsia="en-US"/>
        </w:rPr>
        <w:t xml:space="preserve"> bashkëlidhur këtij udhëzimi;</w:t>
      </w:r>
    </w:p>
    <w:p w14:paraId="7C0AEE90" w14:textId="06E3B50E" w:rsidR="00731FB8" w:rsidRPr="00942C62" w:rsidRDefault="00731FB8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942C62">
        <w:rPr>
          <w:rFonts w:ascii="Garamond" w:eastAsiaTheme="minorHAnsi" w:hAnsi="Garamond"/>
          <w:lang w:eastAsia="en-US"/>
        </w:rPr>
        <w:t xml:space="preserve">2. </w:t>
      </w:r>
      <w:r w:rsidR="003B3F34" w:rsidRPr="00942C62">
        <w:rPr>
          <w:rFonts w:ascii="Garamond" w:eastAsiaTheme="minorHAnsi" w:hAnsi="Garamond"/>
          <w:lang w:eastAsia="en-US"/>
        </w:rPr>
        <w:t xml:space="preserve">Pika 1.1 e </w:t>
      </w:r>
      <w:r w:rsidR="00942C62">
        <w:rPr>
          <w:rFonts w:ascii="Garamond" w:eastAsiaTheme="minorHAnsi" w:hAnsi="Garamond"/>
          <w:lang w:eastAsia="en-US"/>
        </w:rPr>
        <w:t>a</w:t>
      </w:r>
      <w:r w:rsidR="003B3F34" w:rsidRPr="00942C62">
        <w:rPr>
          <w:rFonts w:ascii="Garamond" w:eastAsiaTheme="minorHAnsi" w:hAnsi="Garamond"/>
          <w:lang w:eastAsia="en-US"/>
        </w:rPr>
        <w:t>neksit</w:t>
      </w:r>
      <w:r w:rsidRPr="00942C62">
        <w:rPr>
          <w:rFonts w:ascii="Garamond" w:eastAsiaTheme="minorHAnsi" w:hAnsi="Garamond"/>
          <w:lang w:eastAsia="en-US"/>
        </w:rPr>
        <w:t xml:space="preserve"> </w:t>
      </w:r>
      <w:proofErr w:type="spellStart"/>
      <w:r w:rsidRPr="00942C62">
        <w:rPr>
          <w:rFonts w:ascii="Garamond" w:eastAsiaTheme="minorHAnsi" w:hAnsi="Garamond"/>
          <w:lang w:eastAsia="en-US"/>
        </w:rPr>
        <w:t>IV</w:t>
      </w:r>
      <w:proofErr w:type="spellEnd"/>
      <w:r w:rsidRPr="00942C62">
        <w:rPr>
          <w:rFonts w:ascii="Garamond" w:eastAsiaTheme="minorHAnsi" w:hAnsi="Garamond"/>
          <w:lang w:eastAsia="en-US"/>
        </w:rPr>
        <w:t xml:space="preserve">, zëvendësohet me </w:t>
      </w:r>
      <w:r w:rsidR="003B3F34" w:rsidRPr="00942C62">
        <w:rPr>
          <w:rFonts w:ascii="Garamond" w:eastAsiaTheme="minorHAnsi" w:hAnsi="Garamond"/>
          <w:lang w:eastAsia="en-US"/>
        </w:rPr>
        <w:t>formulimin si vijon</w:t>
      </w:r>
      <w:r w:rsidRPr="00942C62">
        <w:rPr>
          <w:rFonts w:ascii="Garamond" w:eastAsiaTheme="minorHAnsi" w:hAnsi="Garamond"/>
          <w:lang w:eastAsia="en-US"/>
        </w:rPr>
        <w:t>:</w:t>
      </w:r>
    </w:p>
    <w:p w14:paraId="4A6F0485" w14:textId="0048B399" w:rsidR="00731FB8" w:rsidRPr="00942C62" w:rsidRDefault="003B3F34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942C62">
        <w:rPr>
          <w:rFonts w:ascii="Garamond" w:eastAsiaTheme="minorHAnsi" w:hAnsi="Garamond"/>
          <w:lang w:eastAsia="en-US"/>
        </w:rPr>
        <w:t>“</w:t>
      </w:r>
      <w:r w:rsidR="00731FB8" w:rsidRPr="00942C62">
        <w:rPr>
          <w:rFonts w:ascii="Garamond" w:eastAsiaTheme="minorHAnsi" w:hAnsi="Garamond"/>
          <w:lang w:eastAsia="en-US"/>
        </w:rPr>
        <w:t>1.1. Pas një minimumi prej 50 vitesh nga zbulimi i fundit i dëmtuesit të specifikuar, nëse ka një të dhënë pa</w:t>
      </w:r>
      <w:r w:rsidRPr="00942C62">
        <w:rPr>
          <w:rFonts w:ascii="Garamond" w:eastAsiaTheme="minorHAnsi" w:hAnsi="Garamond"/>
          <w:lang w:eastAsia="en-US"/>
        </w:rPr>
        <w:t xml:space="preserve"> shkëputje</w:t>
      </w:r>
      <w:r w:rsidR="00731FB8" w:rsidRPr="00942C62">
        <w:rPr>
          <w:rFonts w:ascii="Garamond" w:eastAsiaTheme="minorHAnsi" w:hAnsi="Garamond"/>
          <w:lang w:eastAsia="en-US"/>
        </w:rPr>
        <w:t xml:space="preserve"> të kulturave në zonën e infektuar</w:t>
      </w:r>
      <w:r w:rsidR="00942C62">
        <w:rPr>
          <w:rFonts w:ascii="Garamond" w:eastAsiaTheme="minorHAnsi" w:hAnsi="Garamond"/>
          <w:lang w:eastAsia="en-US"/>
        </w:rPr>
        <w:t>,</w:t>
      </w:r>
      <w:r w:rsidR="00731FB8" w:rsidRPr="00942C62">
        <w:rPr>
          <w:rFonts w:ascii="Garamond" w:eastAsiaTheme="minorHAnsi" w:hAnsi="Garamond"/>
          <w:lang w:eastAsia="en-US"/>
        </w:rPr>
        <w:t xml:space="preserve"> që tregon se dispozitat e </w:t>
      </w:r>
      <w:r w:rsidRPr="00942C62">
        <w:rPr>
          <w:rFonts w:ascii="Garamond" w:eastAsiaTheme="minorHAnsi" w:hAnsi="Garamond"/>
          <w:lang w:eastAsia="en-US"/>
        </w:rPr>
        <w:t>pik</w:t>
      </w:r>
      <w:r w:rsidR="00942C62">
        <w:rPr>
          <w:rFonts w:ascii="Garamond" w:eastAsiaTheme="minorHAnsi" w:hAnsi="Garamond"/>
          <w:lang w:eastAsia="en-US"/>
        </w:rPr>
        <w:t>ave</w:t>
      </w:r>
      <w:r w:rsidRPr="00942C62">
        <w:rPr>
          <w:rFonts w:ascii="Garamond" w:eastAsiaTheme="minorHAnsi" w:hAnsi="Garamond"/>
          <w:lang w:eastAsia="en-US"/>
        </w:rPr>
        <w:t xml:space="preserve"> 2</w:t>
      </w:r>
      <w:r w:rsidR="004E2A20" w:rsidRPr="00942C62">
        <w:rPr>
          <w:rFonts w:ascii="Garamond" w:eastAsiaTheme="minorHAnsi" w:hAnsi="Garamond"/>
          <w:lang w:eastAsia="en-US"/>
        </w:rPr>
        <w:t xml:space="preserve"> </w:t>
      </w:r>
      <w:r w:rsidRPr="00942C62">
        <w:rPr>
          <w:rFonts w:ascii="Garamond" w:eastAsiaTheme="minorHAnsi" w:hAnsi="Garamond"/>
          <w:lang w:eastAsia="en-US"/>
        </w:rPr>
        <w:t>dhe 3</w:t>
      </w:r>
      <w:r w:rsidR="004E2A20" w:rsidRPr="00942C62">
        <w:rPr>
          <w:rFonts w:ascii="Garamond" w:eastAsiaTheme="minorHAnsi" w:hAnsi="Garamond"/>
          <w:lang w:eastAsia="en-US"/>
        </w:rPr>
        <w:t>,</w:t>
      </w:r>
      <w:r w:rsidRPr="00942C62">
        <w:rPr>
          <w:rFonts w:ascii="Garamond" w:eastAsiaTheme="minorHAnsi" w:hAnsi="Garamond"/>
          <w:lang w:eastAsia="en-US"/>
        </w:rPr>
        <w:t xml:space="preserve"> të nenit 6</w:t>
      </w:r>
      <w:r w:rsidR="004E2A20" w:rsidRPr="00942C62">
        <w:rPr>
          <w:rFonts w:ascii="Garamond" w:eastAsiaTheme="minorHAnsi" w:hAnsi="Garamond"/>
          <w:lang w:eastAsia="en-US"/>
        </w:rPr>
        <w:t>,</w:t>
      </w:r>
      <w:r w:rsidRPr="00942C62">
        <w:rPr>
          <w:rFonts w:ascii="Garamond" w:eastAsiaTheme="minorHAnsi" w:hAnsi="Garamond"/>
          <w:lang w:eastAsia="en-US"/>
        </w:rPr>
        <w:t xml:space="preserve"> </w:t>
      </w:r>
      <w:r w:rsidR="00731FB8" w:rsidRPr="00942C62">
        <w:rPr>
          <w:rFonts w:ascii="Garamond" w:eastAsiaTheme="minorHAnsi" w:hAnsi="Garamond"/>
          <w:lang w:eastAsia="en-US"/>
        </w:rPr>
        <w:t xml:space="preserve">janë respektuar gjatë </w:t>
      </w:r>
      <w:r w:rsidR="00942C62">
        <w:rPr>
          <w:rFonts w:ascii="Garamond" w:eastAsiaTheme="minorHAnsi" w:hAnsi="Garamond"/>
          <w:lang w:eastAsia="en-US"/>
        </w:rPr>
        <w:t xml:space="preserve">të </w:t>
      </w:r>
      <w:r w:rsidR="00731FB8" w:rsidRPr="00942C62">
        <w:rPr>
          <w:rFonts w:ascii="Garamond" w:eastAsiaTheme="minorHAnsi" w:hAnsi="Garamond"/>
          <w:lang w:eastAsia="en-US"/>
        </w:rPr>
        <w:t>gjithë kohës dhe se zona e infektuar nuk është përdorur si kullotë e përhershme.</w:t>
      </w:r>
    </w:p>
    <w:p w14:paraId="317D1680" w14:textId="25F6DCB2" w:rsidR="003B3F34" w:rsidRPr="00942C62" w:rsidRDefault="00731FB8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942C62">
        <w:rPr>
          <w:rFonts w:ascii="Garamond" w:eastAsiaTheme="minorHAnsi" w:hAnsi="Garamond"/>
          <w:lang w:eastAsia="en-US"/>
        </w:rPr>
        <w:t xml:space="preserve">Kur zona e infektuar është përdorur si kullotë e përhershme, masat mund të revokohen vetëm kur nuk janë zbuluar shenja infektimi </w:t>
      </w:r>
      <w:r w:rsidR="003B3F34" w:rsidRPr="00942C62">
        <w:rPr>
          <w:rFonts w:ascii="Garamond" w:eastAsiaTheme="minorHAnsi" w:hAnsi="Garamond"/>
          <w:lang w:eastAsia="en-US"/>
        </w:rPr>
        <w:t>nga dëmtuesi</w:t>
      </w:r>
      <w:r w:rsidRPr="00942C62">
        <w:rPr>
          <w:rFonts w:ascii="Garamond" w:eastAsiaTheme="minorHAnsi" w:hAnsi="Garamond"/>
          <w:lang w:eastAsia="en-US"/>
        </w:rPr>
        <w:t xml:space="preserve"> </w:t>
      </w:r>
      <w:r w:rsidR="003B3F34" w:rsidRPr="00942C62">
        <w:rPr>
          <w:rFonts w:ascii="Garamond" w:eastAsiaTheme="minorHAnsi" w:hAnsi="Garamond"/>
          <w:lang w:eastAsia="en-US"/>
        </w:rPr>
        <w:t>i</w:t>
      </w:r>
      <w:r w:rsidRPr="00942C62">
        <w:rPr>
          <w:rFonts w:ascii="Garamond" w:eastAsiaTheme="minorHAnsi" w:hAnsi="Garamond"/>
          <w:lang w:eastAsia="en-US"/>
        </w:rPr>
        <w:t xml:space="preserve"> specifikuar në mostrat e tokës</w:t>
      </w:r>
      <w:r w:rsidR="00942C62">
        <w:rPr>
          <w:rFonts w:ascii="Garamond" w:eastAsiaTheme="minorHAnsi" w:hAnsi="Garamond"/>
          <w:lang w:eastAsia="en-US"/>
        </w:rPr>
        <w:t>,</w:t>
      </w:r>
      <w:r w:rsidRPr="00942C62">
        <w:rPr>
          <w:rFonts w:ascii="Garamond" w:eastAsiaTheme="minorHAnsi" w:hAnsi="Garamond"/>
          <w:lang w:eastAsia="en-US"/>
        </w:rPr>
        <w:t xml:space="preserve"> të cilat janë marrë duke aplikuar skemën që do të përdoret për të marrë dheun për </w:t>
      </w:r>
      <w:r w:rsidR="003B3F34" w:rsidRPr="00942C62">
        <w:rPr>
          <w:rFonts w:ascii="Garamond" w:eastAsiaTheme="minorHAnsi" w:hAnsi="Garamond"/>
          <w:lang w:eastAsia="en-US"/>
        </w:rPr>
        <w:t>testimin</w:t>
      </w:r>
      <w:r w:rsidRPr="00942C62">
        <w:rPr>
          <w:rFonts w:ascii="Garamond" w:eastAsiaTheme="minorHAnsi" w:hAnsi="Garamond"/>
          <w:lang w:eastAsia="en-US"/>
        </w:rPr>
        <w:t xml:space="preserve"> </w:t>
      </w:r>
      <w:r w:rsidR="003B3F34" w:rsidRPr="00942C62">
        <w:rPr>
          <w:rFonts w:ascii="Garamond" w:eastAsiaTheme="minorHAnsi" w:hAnsi="Garamond"/>
          <w:lang w:eastAsia="en-US"/>
        </w:rPr>
        <w:t>e përcaktuar në</w:t>
      </w:r>
      <w:r w:rsidRPr="00942C62">
        <w:rPr>
          <w:rFonts w:ascii="Garamond" w:eastAsiaTheme="minorHAnsi" w:hAnsi="Garamond"/>
          <w:lang w:eastAsia="en-US"/>
        </w:rPr>
        <w:t xml:space="preserve"> pikën 1.2</w:t>
      </w:r>
      <w:r w:rsidR="003B3F34" w:rsidRPr="00942C62">
        <w:rPr>
          <w:rFonts w:ascii="Garamond" w:eastAsiaTheme="minorHAnsi" w:hAnsi="Garamond"/>
          <w:lang w:eastAsia="en-US"/>
        </w:rPr>
        <w:t xml:space="preserve"> të këtij aneksi</w:t>
      </w:r>
      <w:r w:rsidR="00251804">
        <w:rPr>
          <w:rFonts w:ascii="Garamond" w:eastAsiaTheme="minorHAnsi" w:hAnsi="Garamond"/>
          <w:lang w:eastAsia="en-US"/>
        </w:rPr>
        <w:t>;</w:t>
      </w:r>
      <w:r w:rsidR="00AE7F6A" w:rsidRPr="00942C62">
        <w:rPr>
          <w:rFonts w:ascii="Garamond" w:eastAsiaTheme="minorHAnsi" w:hAnsi="Garamond"/>
          <w:lang w:eastAsia="en-US"/>
        </w:rPr>
        <w:t xml:space="preserve"> </w:t>
      </w:r>
      <w:r w:rsidR="003B3F34" w:rsidRPr="00942C62">
        <w:rPr>
          <w:rFonts w:ascii="Garamond" w:eastAsiaTheme="minorHAnsi" w:hAnsi="Garamond"/>
          <w:lang w:eastAsia="en-US"/>
        </w:rPr>
        <w:t>ose”</w:t>
      </w:r>
      <w:r w:rsidRPr="00942C62">
        <w:rPr>
          <w:rFonts w:ascii="Garamond" w:eastAsiaTheme="minorHAnsi" w:hAnsi="Garamond"/>
          <w:lang w:eastAsia="en-US"/>
        </w:rPr>
        <w:t>.</w:t>
      </w:r>
    </w:p>
    <w:p w14:paraId="37C10184" w14:textId="32953F76" w:rsidR="007533AF" w:rsidRPr="00942C62" w:rsidRDefault="00B2117B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942C62">
        <w:rPr>
          <w:rFonts w:ascii="Garamond" w:eastAsiaTheme="minorHAnsi" w:hAnsi="Garamond"/>
          <w:bCs/>
          <w:lang w:eastAsia="en-US"/>
        </w:rPr>
        <w:t>3</w:t>
      </w:r>
      <w:r w:rsidR="007533AF" w:rsidRPr="00942C62">
        <w:rPr>
          <w:rFonts w:ascii="Garamond" w:eastAsiaTheme="minorHAnsi" w:hAnsi="Garamond"/>
          <w:bCs/>
          <w:lang w:eastAsia="en-US"/>
        </w:rPr>
        <w:t xml:space="preserve">. </w:t>
      </w:r>
      <w:r w:rsidR="004E2A20" w:rsidRPr="00942C62">
        <w:rPr>
          <w:rFonts w:ascii="Garamond" w:eastAsiaTheme="minorHAnsi" w:hAnsi="Garamond"/>
          <w:bCs/>
          <w:color w:val="000000"/>
          <w:lang w:eastAsia="en-US"/>
        </w:rPr>
        <w:t>Për zbatimin e këtij udhëzimi n</w:t>
      </w:r>
      <w:r w:rsidR="0063083B" w:rsidRPr="00942C62">
        <w:rPr>
          <w:rFonts w:ascii="Garamond" w:eastAsiaTheme="minorHAnsi" w:hAnsi="Garamond"/>
          <w:bCs/>
          <w:color w:val="000000"/>
          <w:lang w:eastAsia="en-US"/>
        </w:rPr>
        <w:t xml:space="preserve">garkohen </w:t>
      </w:r>
      <w:bookmarkStart w:id="0" w:name="_Hlk170845573"/>
      <w:r w:rsidR="0063083B" w:rsidRPr="00942C62">
        <w:rPr>
          <w:rFonts w:ascii="Garamond" w:eastAsiaTheme="minorHAnsi" w:hAnsi="Garamond"/>
          <w:bCs/>
          <w:color w:val="000000"/>
          <w:lang w:eastAsia="en-US"/>
        </w:rPr>
        <w:t xml:space="preserve">Autoriteti Kombëtar i Veterinarisë dhe Mbrojtjes së </w:t>
      </w:r>
      <w:r w:rsidR="00665460" w:rsidRPr="00942C62">
        <w:rPr>
          <w:rFonts w:ascii="Garamond" w:eastAsiaTheme="minorHAnsi" w:hAnsi="Garamond"/>
          <w:bCs/>
          <w:color w:val="000000"/>
          <w:lang w:eastAsia="en-US"/>
        </w:rPr>
        <w:t>Bimëve,</w:t>
      </w:r>
      <w:r w:rsidR="00263737" w:rsidRPr="00942C62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63083B" w:rsidRPr="00942C62">
        <w:rPr>
          <w:rFonts w:ascii="Garamond" w:eastAsiaTheme="minorHAnsi" w:hAnsi="Garamond"/>
          <w:bCs/>
          <w:color w:val="000000"/>
          <w:lang w:eastAsia="en-US"/>
        </w:rPr>
        <w:t xml:space="preserve">Instituti i Sigurisë Ushqimore </w:t>
      </w:r>
      <w:r w:rsidR="0038352B" w:rsidRPr="00942C62">
        <w:rPr>
          <w:rFonts w:ascii="Garamond" w:eastAsiaTheme="minorHAnsi" w:hAnsi="Garamond"/>
          <w:bCs/>
          <w:color w:val="000000"/>
          <w:lang w:eastAsia="en-US"/>
        </w:rPr>
        <w:t xml:space="preserve">dhe </w:t>
      </w:r>
      <w:r w:rsidR="004D1C28" w:rsidRPr="00942C62">
        <w:rPr>
          <w:rFonts w:ascii="Garamond" w:eastAsiaTheme="minorHAnsi" w:hAnsi="Garamond"/>
          <w:bCs/>
          <w:color w:val="000000"/>
          <w:lang w:eastAsia="en-US"/>
        </w:rPr>
        <w:t>Veterinarisë</w:t>
      </w:r>
      <w:bookmarkEnd w:id="0"/>
      <w:r w:rsidR="00665460" w:rsidRPr="00942C62">
        <w:rPr>
          <w:rFonts w:ascii="Garamond" w:eastAsiaTheme="minorHAnsi" w:hAnsi="Garamond"/>
          <w:bCs/>
          <w:color w:val="000000"/>
          <w:lang w:eastAsia="en-US"/>
        </w:rPr>
        <w:t xml:space="preserve"> dhe Autoriteti Kombëtar i Ushqimit.</w:t>
      </w:r>
    </w:p>
    <w:p w14:paraId="107C2AD0" w14:textId="24C7C121" w:rsidR="00D8243F" w:rsidRPr="00942C62" w:rsidRDefault="0063083B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942C62">
        <w:rPr>
          <w:rFonts w:ascii="Garamond" w:eastAsiaTheme="minorHAnsi" w:hAnsi="Garamond"/>
          <w:bCs/>
          <w:color w:val="000000"/>
          <w:lang w:eastAsia="en-US"/>
        </w:rPr>
        <w:t>Ky udhëzim hyn në fuqi pas botimit në Fletoren Zyrtare.</w:t>
      </w:r>
      <w:r w:rsidR="00E30F4A" w:rsidRPr="00942C62">
        <w:rPr>
          <w:rFonts w:ascii="Garamond" w:eastAsiaTheme="minorHAnsi" w:hAnsi="Garamond"/>
          <w:b/>
          <w:bCs/>
          <w:lang w:eastAsia="en-US"/>
        </w:rPr>
        <w:t xml:space="preserve"> </w:t>
      </w:r>
    </w:p>
    <w:p w14:paraId="05679138" w14:textId="713ABB73" w:rsidR="0046697E" w:rsidRPr="00942C62" w:rsidRDefault="0046697E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2B204A4A" w14:textId="75A0A018" w:rsidR="004F2B88" w:rsidRPr="00942C62" w:rsidRDefault="004F2B88" w:rsidP="004F2B88">
      <w:pPr>
        <w:pStyle w:val="ListParagraph"/>
        <w:ind w:left="0" w:firstLine="284"/>
        <w:jc w:val="right"/>
        <w:rPr>
          <w:rFonts w:ascii="Garamond" w:hAnsi="Garamond"/>
          <w:color w:val="000000"/>
        </w:rPr>
      </w:pPr>
      <w:r w:rsidRPr="00942C62">
        <w:rPr>
          <w:rFonts w:ascii="Garamond" w:hAnsi="Garamond"/>
          <w:color w:val="000000"/>
        </w:rPr>
        <w:t>MINISTËR I BUJQËSISË DHE ZHVILLIMIT RURAL</w:t>
      </w:r>
    </w:p>
    <w:p w14:paraId="1B7F9CC8" w14:textId="03B5FF66" w:rsidR="0046697E" w:rsidRPr="00942C62" w:rsidRDefault="0046697E" w:rsidP="004F2B8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eastAsia="en-US"/>
        </w:rPr>
      </w:pPr>
      <w:r w:rsidRPr="00942C62">
        <w:rPr>
          <w:rFonts w:ascii="Garamond" w:eastAsiaTheme="minorHAnsi" w:hAnsi="Garamond"/>
          <w:b/>
          <w:bCs/>
          <w:color w:val="000000"/>
          <w:lang w:eastAsia="en-US"/>
        </w:rPr>
        <w:t xml:space="preserve">Anila </w:t>
      </w:r>
      <w:proofErr w:type="spellStart"/>
      <w:r w:rsidRPr="00942C62">
        <w:rPr>
          <w:rFonts w:ascii="Garamond" w:eastAsiaTheme="minorHAnsi" w:hAnsi="Garamond"/>
          <w:b/>
          <w:bCs/>
          <w:color w:val="000000"/>
          <w:lang w:eastAsia="en-US"/>
        </w:rPr>
        <w:t>Denaj</w:t>
      </w:r>
      <w:proofErr w:type="spellEnd"/>
    </w:p>
    <w:p w14:paraId="09AE7236" w14:textId="77777777" w:rsidR="0046697E" w:rsidRPr="00942C62" w:rsidRDefault="0046697E" w:rsidP="004F2B8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04603506" w14:textId="77777777" w:rsidR="0046697E" w:rsidRPr="00942C62" w:rsidRDefault="0046697E" w:rsidP="004F2B8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79DECB84" w14:textId="77777777" w:rsidR="0046697E" w:rsidRPr="00942C62" w:rsidRDefault="0046697E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73328AD3" w14:textId="77777777" w:rsidR="0046697E" w:rsidRPr="00942C62" w:rsidRDefault="0046697E" w:rsidP="004F2B8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3CF17D79" w14:textId="17676DDD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75EE8821" w14:textId="5AE959D1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45277C45" w14:textId="16D738A3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59A48953" w14:textId="18351344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4730D093" w14:textId="36BE6C12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4244D21E" w14:textId="653DB219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0AE643D3" w14:textId="3EC4A7DB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19684ADD" w14:textId="510CACA4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6E47FDCC" w14:textId="5AE05C5D" w:rsidR="00EF4B48" w:rsidRPr="00942C62" w:rsidRDefault="00EF4B48" w:rsidP="004F2B88">
      <w:pPr>
        <w:ind w:firstLine="284"/>
        <w:jc w:val="both"/>
        <w:rPr>
          <w:rFonts w:ascii="Garamond" w:hAnsi="Garamond"/>
          <w:color w:val="000000"/>
        </w:rPr>
      </w:pPr>
    </w:p>
    <w:p w14:paraId="3188CBB0" w14:textId="77777777" w:rsidR="00551005" w:rsidRPr="00942C62" w:rsidRDefault="00551005" w:rsidP="004F2B88">
      <w:pPr>
        <w:ind w:firstLine="284"/>
        <w:jc w:val="both"/>
        <w:rPr>
          <w:rFonts w:ascii="Garamond" w:hAnsi="Garamond"/>
          <w:color w:val="000000"/>
        </w:rPr>
      </w:pPr>
    </w:p>
    <w:p w14:paraId="1FBA735F" w14:textId="78CB7D09" w:rsidR="004F2B88" w:rsidRPr="00942C62" w:rsidRDefault="004F2B88" w:rsidP="004F2B88">
      <w:pPr>
        <w:ind w:firstLine="284"/>
        <w:jc w:val="both"/>
        <w:rPr>
          <w:rFonts w:ascii="Garamond" w:hAnsi="Garamond"/>
          <w:color w:val="000000"/>
        </w:rPr>
        <w:sectPr w:rsidR="004F2B88" w:rsidRPr="00942C62" w:rsidSect="004E2A20">
          <w:footerReference w:type="default" r:id="rId11"/>
          <w:pgSz w:w="12240" w:h="15840"/>
          <w:pgMar w:top="270" w:right="1440" w:bottom="1440" w:left="1440" w:header="720" w:footer="720" w:gutter="0"/>
          <w:cols w:space="720"/>
          <w:noEndnote/>
        </w:sectPr>
      </w:pPr>
    </w:p>
    <w:p w14:paraId="0931A402" w14:textId="0C2E61D3" w:rsidR="00022D73" w:rsidRPr="00022D73" w:rsidRDefault="00022D73" w:rsidP="00022D73">
      <w:pPr>
        <w:spacing w:line="276" w:lineRule="auto"/>
        <w:jc w:val="both"/>
        <w:rPr>
          <w:rFonts w:ascii="Garamond" w:hAnsi="Garamond"/>
          <w:bCs/>
          <w:color w:val="000000"/>
          <w:sz w:val="20"/>
          <w:szCs w:val="20"/>
        </w:rPr>
      </w:pPr>
      <w:r w:rsidRPr="00022D73">
        <w:rPr>
          <w:rFonts w:ascii="Garamond" w:hAnsi="Garamond"/>
          <w:bCs/>
          <w:color w:val="000000"/>
          <w:sz w:val="20"/>
          <w:szCs w:val="20"/>
        </w:rPr>
        <w:lastRenderedPageBreak/>
        <w:t>ANEKS</w:t>
      </w:r>
    </w:p>
    <w:p w14:paraId="506DA0B7" w14:textId="6A6B8BC1" w:rsidR="00022D73" w:rsidRPr="00022D73" w:rsidRDefault="00022D73" w:rsidP="00022D73">
      <w:pPr>
        <w:jc w:val="center"/>
        <w:rPr>
          <w:rFonts w:ascii="Garamond" w:hAnsi="Garamond"/>
          <w:bCs/>
          <w:sz w:val="20"/>
          <w:szCs w:val="20"/>
        </w:rPr>
      </w:pPr>
      <w:r w:rsidRPr="00022D73">
        <w:rPr>
          <w:rFonts w:ascii="Garamond" w:hAnsi="Garamond"/>
          <w:bCs/>
          <w:sz w:val="20"/>
          <w:szCs w:val="20"/>
        </w:rPr>
        <w:t xml:space="preserve">ANEKS </w:t>
      </w:r>
      <w:proofErr w:type="spellStart"/>
      <w:r w:rsidRPr="00022D73">
        <w:rPr>
          <w:rFonts w:ascii="Garamond" w:hAnsi="Garamond"/>
          <w:bCs/>
          <w:sz w:val="20"/>
          <w:szCs w:val="20"/>
        </w:rPr>
        <w:t>II</w:t>
      </w:r>
      <w:proofErr w:type="spellEnd"/>
    </w:p>
    <w:p w14:paraId="18BB6AF8" w14:textId="77777777" w:rsidR="00022D73" w:rsidRPr="00022D73" w:rsidRDefault="00022D73" w:rsidP="00022D73">
      <w:pPr>
        <w:jc w:val="center"/>
        <w:rPr>
          <w:rFonts w:ascii="Garamond" w:hAnsi="Garamond"/>
          <w:bCs/>
          <w:sz w:val="20"/>
          <w:szCs w:val="20"/>
        </w:rPr>
      </w:pPr>
    </w:p>
    <w:p w14:paraId="69036171" w14:textId="77777777" w:rsidR="00022D73" w:rsidRPr="00022D73" w:rsidRDefault="00022D73" w:rsidP="00022D73">
      <w:pPr>
        <w:jc w:val="center"/>
        <w:rPr>
          <w:rFonts w:ascii="Garamond" w:hAnsi="Garamond"/>
          <w:bCs/>
          <w:sz w:val="20"/>
          <w:szCs w:val="20"/>
        </w:rPr>
      </w:pPr>
      <w:r w:rsidRPr="00022D73">
        <w:rPr>
          <w:rFonts w:ascii="Garamond" w:hAnsi="Garamond"/>
          <w:bCs/>
          <w:sz w:val="20"/>
          <w:szCs w:val="20"/>
        </w:rPr>
        <w:t>FORMATI I VROJTIMIT SIÇ PËRMENDET NË NENIN 3</w:t>
      </w:r>
      <w:r w:rsidRPr="00022D73">
        <w:rPr>
          <w:rFonts w:ascii="Garamond" w:hAnsi="Garamond"/>
          <w:bCs/>
          <w:sz w:val="20"/>
          <w:szCs w:val="20"/>
        </w:rPr>
        <w:cr/>
      </w:r>
    </w:p>
    <w:p w14:paraId="33D7B7C6" w14:textId="5931ADB4" w:rsidR="00022D73" w:rsidRPr="00022D73" w:rsidRDefault="00022D73" w:rsidP="00022D73">
      <w:pPr>
        <w:spacing w:line="276" w:lineRule="auto"/>
        <w:jc w:val="both"/>
        <w:rPr>
          <w:rFonts w:ascii="Garamond" w:hAnsi="Garamond"/>
          <w:sz w:val="20"/>
          <w:szCs w:val="20"/>
        </w:rPr>
      </w:pPr>
      <w:r w:rsidRPr="00022D73">
        <w:rPr>
          <w:rFonts w:ascii="Garamond" w:hAnsi="Garamond"/>
          <w:sz w:val="20"/>
          <w:szCs w:val="20"/>
        </w:rPr>
        <w:t xml:space="preserve">Formati për paraqitjen e rezultateve të vrojtimit të dëmtuesit </w:t>
      </w:r>
      <w:r w:rsidRPr="00022D73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të kancerit të patates</w:t>
      </w:r>
      <w:r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,</w:t>
      </w:r>
      <w:r w:rsidRPr="00022D73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</w:t>
      </w:r>
      <w:r w:rsidRPr="00022D73">
        <w:rPr>
          <w:rFonts w:ascii="Garamond" w:hAnsi="Garamond"/>
          <w:sz w:val="20"/>
          <w:szCs w:val="20"/>
        </w:rPr>
        <w:t>të kryera gjatë vitit kalendarik që i paraprin vitit të raportimit.</w:t>
      </w:r>
    </w:p>
    <w:p w14:paraId="75B1FE85" w14:textId="77777777" w:rsidR="00022D73" w:rsidRPr="00022D73" w:rsidRDefault="00022D73" w:rsidP="00022D73">
      <w:pPr>
        <w:spacing w:line="276" w:lineRule="auto"/>
        <w:jc w:val="both"/>
        <w:rPr>
          <w:rFonts w:ascii="Garamond" w:hAnsi="Garamond"/>
          <w:color w:val="000000"/>
          <w:sz w:val="20"/>
          <w:szCs w:val="20"/>
          <w:u w:val="single"/>
        </w:rPr>
      </w:pPr>
      <w:r w:rsidRPr="00022D73">
        <w:rPr>
          <w:rFonts w:ascii="Garamond" w:hAnsi="Garamond"/>
          <w:sz w:val="20"/>
          <w:szCs w:val="20"/>
          <w:u w:val="single"/>
        </w:rPr>
        <w:t xml:space="preserve">Kjo tabelë përdoret vetëm për rezultatet e vrojtimit për patatet e </w:t>
      </w:r>
      <w:proofErr w:type="spellStart"/>
      <w:r w:rsidRPr="00022D73">
        <w:rPr>
          <w:rFonts w:ascii="Garamond" w:hAnsi="Garamond"/>
          <w:sz w:val="20"/>
          <w:szCs w:val="20"/>
          <w:u w:val="single"/>
        </w:rPr>
        <w:t>vjelura</w:t>
      </w:r>
      <w:proofErr w:type="spellEnd"/>
      <w:r w:rsidRPr="00022D73">
        <w:rPr>
          <w:rFonts w:ascii="Garamond" w:hAnsi="Garamond"/>
          <w:sz w:val="20"/>
          <w:szCs w:val="20"/>
          <w:u w:val="single"/>
        </w:rPr>
        <w:t xml:space="preserve"> </w:t>
      </w:r>
    </w:p>
    <w:p w14:paraId="487E1B1E" w14:textId="77777777" w:rsidR="00022D73" w:rsidRPr="00022D73" w:rsidRDefault="00022D73" w:rsidP="00022D73">
      <w:pPr>
        <w:autoSpaceDE w:val="0"/>
        <w:autoSpaceDN w:val="0"/>
        <w:adjustRightInd w:val="0"/>
        <w:rPr>
          <w:rFonts w:ascii="Garamond" w:eastAsiaTheme="minorHAnsi" w:hAnsi="Garamond"/>
          <w:bCs/>
          <w:color w:val="000000"/>
          <w:sz w:val="20"/>
          <w:szCs w:val="20"/>
          <w:u w:val="single"/>
          <w:lang w:eastAsia="en-US"/>
        </w:rPr>
      </w:pPr>
    </w:p>
    <w:p w14:paraId="28E32FD5" w14:textId="77777777" w:rsidR="00022D73" w:rsidRPr="00022D73" w:rsidRDefault="00022D73" w:rsidP="00022D73">
      <w:pPr>
        <w:autoSpaceDE w:val="0"/>
        <w:autoSpaceDN w:val="0"/>
        <w:adjustRightInd w:val="0"/>
        <w:rPr>
          <w:rFonts w:ascii="Garamond" w:eastAsiaTheme="minorHAnsi" w:hAnsi="Garamond"/>
          <w:bCs/>
          <w:color w:val="000000"/>
          <w:sz w:val="20"/>
          <w:szCs w:val="20"/>
          <w:u w:val="single"/>
          <w:lang w:eastAsia="en-US"/>
        </w:rPr>
      </w:pPr>
    </w:p>
    <w:p w14:paraId="2EAEC15E" w14:textId="77777777" w:rsidR="00022D73" w:rsidRPr="00022D73" w:rsidRDefault="00022D73" w:rsidP="00022D73">
      <w:pPr>
        <w:autoSpaceDE w:val="0"/>
        <w:autoSpaceDN w:val="0"/>
        <w:adjustRightInd w:val="0"/>
        <w:rPr>
          <w:rFonts w:ascii="Garamond" w:eastAsiaTheme="minorHAnsi" w:hAnsi="Garamond"/>
          <w:bCs/>
          <w:color w:val="000000"/>
          <w:sz w:val="20"/>
          <w:szCs w:val="20"/>
          <w:u w:val="single"/>
          <w:lang w:eastAsia="en-US"/>
        </w:rPr>
      </w:pPr>
    </w:p>
    <w:tbl>
      <w:tblPr>
        <w:tblStyle w:val="TableGrid"/>
        <w:tblW w:w="14035" w:type="dxa"/>
        <w:tblLayout w:type="fixed"/>
        <w:tblLook w:val="01E0" w:firstRow="1" w:lastRow="1" w:firstColumn="1" w:lastColumn="1" w:noHBand="0" w:noVBand="0"/>
      </w:tblPr>
      <w:tblGrid>
        <w:gridCol w:w="844"/>
        <w:gridCol w:w="2211"/>
        <w:gridCol w:w="900"/>
        <w:gridCol w:w="1080"/>
        <w:gridCol w:w="900"/>
        <w:gridCol w:w="900"/>
        <w:gridCol w:w="1260"/>
        <w:gridCol w:w="1350"/>
        <w:gridCol w:w="1350"/>
        <w:gridCol w:w="2340"/>
        <w:gridCol w:w="900"/>
      </w:tblGrid>
      <w:tr w:rsidR="00022D73" w:rsidRPr="00022D73" w14:paraId="11B1CD88" w14:textId="77777777" w:rsidTr="001B4AF8">
        <w:trPr>
          <w:trHeight w:val="327"/>
        </w:trPr>
        <w:tc>
          <w:tcPr>
            <w:tcW w:w="844" w:type="dxa"/>
            <w:vMerge w:val="restart"/>
            <w:vAlign w:val="center"/>
          </w:tcPr>
          <w:p w14:paraId="013CF577" w14:textId="77777777" w:rsidR="00022D73" w:rsidRPr="00022D73" w:rsidRDefault="00022D73" w:rsidP="00022D73">
            <w:pPr>
              <w:pStyle w:val="TableParagraph"/>
              <w:spacing w:before="8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bookmarkStart w:id="1" w:name="_GoBack" w:colFirst="1" w:colLast="1"/>
          </w:p>
          <w:p w14:paraId="1AA18031" w14:textId="77777777" w:rsidR="00022D73" w:rsidRPr="00022D73" w:rsidRDefault="00022D73" w:rsidP="00022D73">
            <w:pPr>
              <w:pStyle w:val="TableParagraph"/>
              <w:spacing w:line="230" w:lineRule="auto"/>
              <w:ind w:left="-30" w:right="15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  <w:p w14:paraId="40BFA6DA" w14:textId="77777777" w:rsidR="00022D73" w:rsidRPr="00022D73" w:rsidRDefault="00022D73" w:rsidP="00022D73">
            <w:pPr>
              <w:pStyle w:val="TableParagraph"/>
              <w:spacing w:line="230" w:lineRule="auto"/>
              <w:ind w:left="-30" w:right="15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Rajoni ose zona</w:t>
            </w:r>
          </w:p>
        </w:tc>
        <w:tc>
          <w:tcPr>
            <w:tcW w:w="2211" w:type="dxa"/>
            <w:vMerge w:val="restart"/>
            <w:vAlign w:val="center"/>
          </w:tcPr>
          <w:p w14:paraId="1370D061" w14:textId="77777777" w:rsidR="00022D73" w:rsidRPr="00022D73" w:rsidRDefault="00022D73" w:rsidP="001B4AF8">
            <w:pPr>
              <w:pStyle w:val="TableParagraph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  <w:p w14:paraId="69F6C67E" w14:textId="77777777" w:rsidR="00022D73" w:rsidRPr="00022D73" w:rsidRDefault="00022D73" w:rsidP="001B4AF8">
            <w:pPr>
              <w:pStyle w:val="TableParagraph"/>
              <w:spacing w:before="9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  <w:p w14:paraId="3B29C4E3" w14:textId="77777777" w:rsidR="00022D73" w:rsidRPr="00022D73" w:rsidRDefault="00022D73" w:rsidP="001B4AF8">
            <w:pPr>
              <w:pStyle w:val="TableParagraph"/>
              <w:spacing w:before="1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Kategoria</w:t>
            </w:r>
          </w:p>
        </w:tc>
        <w:tc>
          <w:tcPr>
            <w:tcW w:w="900" w:type="dxa"/>
            <w:vMerge w:val="restart"/>
            <w:vAlign w:val="center"/>
          </w:tcPr>
          <w:p w14:paraId="4C730EA2" w14:textId="77777777" w:rsidR="00022D73" w:rsidRPr="00022D73" w:rsidRDefault="00022D73" w:rsidP="00022D73">
            <w:pPr>
              <w:pStyle w:val="TableParagraph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  <w:p w14:paraId="75053258" w14:textId="77777777" w:rsidR="00022D73" w:rsidRPr="00022D73" w:rsidRDefault="00022D73" w:rsidP="00022D73">
            <w:pPr>
              <w:pStyle w:val="TableParagraph"/>
              <w:spacing w:line="230" w:lineRule="auto"/>
              <w:ind w:left="-39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Zona e mbjelljes (ha)</w:t>
            </w:r>
          </w:p>
        </w:tc>
        <w:tc>
          <w:tcPr>
            <w:tcW w:w="1980" w:type="dxa"/>
            <w:gridSpan w:val="2"/>
            <w:vAlign w:val="center"/>
          </w:tcPr>
          <w:p w14:paraId="57682D30" w14:textId="7A3DFAF1" w:rsidR="00022D73" w:rsidRPr="00022D73" w:rsidRDefault="00022D73" w:rsidP="00022D73">
            <w:pPr>
              <w:pStyle w:val="TableParagraph"/>
              <w:spacing w:before="66"/>
              <w:ind w:left="1121" w:hanging="1121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Inspektimi vizual i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zhardhokëve</w:t>
            </w:r>
          </w:p>
        </w:tc>
        <w:tc>
          <w:tcPr>
            <w:tcW w:w="2160" w:type="dxa"/>
            <w:gridSpan w:val="2"/>
            <w:vAlign w:val="center"/>
          </w:tcPr>
          <w:p w14:paraId="529A694C" w14:textId="77777777" w:rsidR="00022D73" w:rsidRPr="00022D73" w:rsidRDefault="00022D73" w:rsidP="00022D73">
            <w:pPr>
              <w:pStyle w:val="TableParagraph"/>
              <w:spacing w:before="66"/>
              <w:ind w:left="1160" w:hanging="720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Testimi laboratorik</w:t>
            </w:r>
          </w:p>
        </w:tc>
        <w:tc>
          <w:tcPr>
            <w:tcW w:w="1350" w:type="dxa"/>
            <w:vMerge w:val="restart"/>
            <w:vAlign w:val="center"/>
          </w:tcPr>
          <w:p w14:paraId="08C660CE" w14:textId="77777777" w:rsidR="00022D73" w:rsidRPr="00022D73" w:rsidRDefault="00022D73" w:rsidP="00022D73">
            <w:pPr>
              <w:pStyle w:val="TableParagraph"/>
              <w:spacing w:before="9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Madhësia fillestare e zonës së infektuar 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  <w:vertAlign w:val="superscript"/>
              </w:rPr>
              <w:t>(1)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 (ha)</w:t>
            </w:r>
          </w:p>
          <w:p w14:paraId="3D7C6A4B" w14:textId="77777777" w:rsidR="00022D73" w:rsidRPr="00022D73" w:rsidRDefault="00022D73" w:rsidP="00022D73">
            <w:pPr>
              <w:pStyle w:val="TableParagraph"/>
              <w:spacing w:before="1"/>
              <w:ind w:left="263" w:hanging="256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6906A692" w14:textId="77777777" w:rsidR="00022D73" w:rsidRPr="00022D73" w:rsidRDefault="00022D73" w:rsidP="00022D73">
            <w:pPr>
              <w:pStyle w:val="TableParagraph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Madhësia e përditësuar e zonës së infektuar 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  <w:vertAlign w:val="superscript"/>
              </w:rPr>
              <w:t>(2)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 (ha)</w:t>
            </w:r>
          </w:p>
        </w:tc>
        <w:tc>
          <w:tcPr>
            <w:tcW w:w="2340" w:type="dxa"/>
            <w:vMerge w:val="restart"/>
            <w:vAlign w:val="center"/>
          </w:tcPr>
          <w:p w14:paraId="3F311B63" w14:textId="41D71333" w:rsidR="00022D73" w:rsidRPr="00022D73" w:rsidRDefault="00022D73" w:rsidP="00022D73">
            <w:pPr>
              <w:pStyle w:val="TableParagraph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Numrat e njoftimit të shpërthimeve të reja të njoftuara, sipas rastit, në përputhje me nenin 15, të 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ligjit n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r. 105/2016, “Për 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mbrojtjen e bimëve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”, të ndryshuar</w:t>
            </w:r>
          </w:p>
        </w:tc>
        <w:tc>
          <w:tcPr>
            <w:tcW w:w="900" w:type="dxa"/>
            <w:vMerge w:val="restart"/>
            <w:vAlign w:val="center"/>
          </w:tcPr>
          <w:p w14:paraId="59F47177" w14:textId="77777777" w:rsidR="00022D73" w:rsidRPr="00022D73" w:rsidRDefault="00022D73" w:rsidP="00022D73">
            <w:pPr>
              <w:pStyle w:val="TableParagraph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Informacion tjetër</w:t>
            </w:r>
          </w:p>
        </w:tc>
      </w:tr>
      <w:bookmarkEnd w:id="1"/>
      <w:tr w:rsidR="00022D73" w:rsidRPr="00022D73" w14:paraId="7E4BA793" w14:textId="77777777" w:rsidTr="00022D73">
        <w:trPr>
          <w:trHeight w:val="467"/>
        </w:trPr>
        <w:tc>
          <w:tcPr>
            <w:tcW w:w="844" w:type="dxa"/>
            <w:vMerge/>
            <w:tcBorders>
              <w:bottom w:val="single" w:sz="4" w:space="0" w:color="auto"/>
            </w:tcBorders>
          </w:tcPr>
          <w:p w14:paraId="6D269213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  <w:tc>
          <w:tcPr>
            <w:tcW w:w="2211" w:type="dxa"/>
            <w:vMerge/>
            <w:tcBorders>
              <w:bottom w:val="single" w:sz="4" w:space="0" w:color="auto"/>
            </w:tcBorders>
          </w:tcPr>
          <w:p w14:paraId="7BBEE187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64DEF758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8C3DC2F" w14:textId="7DD8B190" w:rsidR="00022D73" w:rsidRPr="00022D73" w:rsidRDefault="00022D73" w:rsidP="00022D73">
            <w:pPr>
              <w:pStyle w:val="TableParagraph"/>
              <w:spacing w:before="72" w:line="230" w:lineRule="auto"/>
              <w:ind w:left="-74" w:right="-90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Numri i </w:t>
            </w:r>
            <w:proofErr w:type="spellStart"/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lot</w:t>
            </w:r>
            <w:r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ve</w:t>
            </w:r>
            <w:proofErr w:type="spellEnd"/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CE2E285" w14:textId="7D20D021" w:rsidR="00022D73" w:rsidRPr="00022D73" w:rsidRDefault="00022D73" w:rsidP="00022D73">
            <w:pPr>
              <w:pStyle w:val="TableParagraph"/>
              <w:spacing w:before="169" w:line="230" w:lineRule="auto"/>
              <w:ind w:right="-45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Numri i </w:t>
            </w:r>
            <w:proofErr w:type="spellStart"/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loteve</w:t>
            </w:r>
            <w:proofErr w:type="spellEnd"/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 të dyshimta</w:t>
            </w:r>
          </w:p>
          <w:p w14:paraId="5718F449" w14:textId="77777777" w:rsidR="00022D73" w:rsidRPr="00022D73" w:rsidRDefault="00022D73" w:rsidP="00022D73">
            <w:pPr>
              <w:pStyle w:val="TableParagraph"/>
              <w:spacing w:before="91" w:line="232" w:lineRule="auto"/>
              <w:ind w:left="-104" w:right="-150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73608AFA" w14:textId="5C3F6A37" w:rsidR="00022D73" w:rsidRPr="00022D73" w:rsidRDefault="00022D73" w:rsidP="00022D73">
            <w:pPr>
              <w:pStyle w:val="TableParagraph"/>
              <w:spacing w:before="169" w:line="230" w:lineRule="auto"/>
              <w:ind w:left="-14" w:right="-106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 xml:space="preserve">Numri i mostrave të </w:t>
            </w:r>
            <w:proofErr w:type="spellStart"/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testuar</w:t>
            </w:r>
            <w:r w:rsidR="001B4AF8">
              <w:rPr>
                <w:rFonts w:ascii="Garamond" w:hAnsi="Garamond"/>
                <w:b/>
                <w:bCs/>
                <w:sz w:val="12"/>
                <w:szCs w:val="12"/>
              </w:rPr>
              <w:t>a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59C09FB1" w14:textId="730851A8" w:rsidR="00022D73" w:rsidRPr="00022D73" w:rsidRDefault="00022D73" w:rsidP="00022D73">
            <w:pPr>
              <w:pStyle w:val="TableParagraph"/>
              <w:spacing w:line="230" w:lineRule="auto"/>
              <w:ind w:left="-59" w:right="-105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  <w:p w14:paraId="4DBB2157" w14:textId="77777777" w:rsidR="00022D73" w:rsidRPr="00022D73" w:rsidRDefault="00022D73" w:rsidP="00022D73">
            <w:pPr>
              <w:pStyle w:val="TableParagraph"/>
              <w:spacing w:line="230" w:lineRule="auto"/>
              <w:ind w:left="-59" w:right="-105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022D73">
              <w:rPr>
                <w:rFonts w:ascii="Garamond" w:hAnsi="Garamond"/>
                <w:b/>
                <w:bCs/>
                <w:sz w:val="12"/>
                <w:szCs w:val="12"/>
              </w:rPr>
              <w:t>Numri i mostrave pozitive</w:t>
            </w: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EFAF0DB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BF6CAC4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65CD866F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18AB4A3C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  <w:lang w:eastAsia="en-US"/>
              </w:rPr>
            </w:pPr>
          </w:p>
        </w:tc>
      </w:tr>
      <w:tr w:rsidR="00022D73" w:rsidRPr="00022D73" w14:paraId="73038ED3" w14:textId="77777777" w:rsidTr="00022D73">
        <w:trPr>
          <w:trHeight w:val="296"/>
        </w:trPr>
        <w:tc>
          <w:tcPr>
            <w:tcW w:w="844" w:type="dxa"/>
            <w:vMerge w:val="restart"/>
          </w:tcPr>
          <w:p w14:paraId="3768B30E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11" w:type="dxa"/>
          </w:tcPr>
          <w:p w14:paraId="46A9F548" w14:textId="77777777" w:rsidR="00022D73" w:rsidRPr="00022D73" w:rsidRDefault="00022D73" w:rsidP="008D15DF">
            <w:pPr>
              <w:pStyle w:val="TableParagraph"/>
              <w:spacing w:before="8"/>
              <w:rPr>
                <w:rFonts w:ascii="Garamond" w:hAnsi="Garamond"/>
                <w:sz w:val="12"/>
                <w:szCs w:val="12"/>
              </w:rPr>
            </w:pPr>
            <w:r w:rsidRPr="00022D73">
              <w:rPr>
                <w:rFonts w:ascii="Garamond" w:hAnsi="Garamond"/>
                <w:sz w:val="12"/>
                <w:szCs w:val="12"/>
              </w:rPr>
              <w:t>Zhardhokët e patates për mbjellje</w:t>
            </w:r>
          </w:p>
        </w:tc>
        <w:tc>
          <w:tcPr>
            <w:tcW w:w="900" w:type="dxa"/>
          </w:tcPr>
          <w:p w14:paraId="013392CB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080" w:type="dxa"/>
          </w:tcPr>
          <w:p w14:paraId="32931BBC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509BD8A8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05D396D0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260" w:type="dxa"/>
          </w:tcPr>
          <w:p w14:paraId="214D6967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350" w:type="dxa"/>
          </w:tcPr>
          <w:p w14:paraId="31D164F8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350" w:type="dxa"/>
          </w:tcPr>
          <w:p w14:paraId="491B3BAF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340" w:type="dxa"/>
          </w:tcPr>
          <w:p w14:paraId="34CD8E41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4CD719BF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</w:tr>
      <w:tr w:rsidR="00022D73" w:rsidRPr="00022D73" w14:paraId="4AD5046D" w14:textId="77777777" w:rsidTr="00022D73">
        <w:trPr>
          <w:trHeight w:val="260"/>
        </w:trPr>
        <w:tc>
          <w:tcPr>
            <w:tcW w:w="844" w:type="dxa"/>
            <w:vMerge/>
          </w:tcPr>
          <w:p w14:paraId="6A8B17B5" w14:textId="77777777" w:rsidR="00022D73" w:rsidRPr="00022D73" w:rsidRDefault="00022D73" w:rsidP="008D15DF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11" w:type="dxa"/>
          </w:tcPr>
          <w:p w14:paraId="751959AF" w14:textId="77777777" w:rsidR="00022D73" w:rsidRPr="00022D73" w:rsidRDefault="00022D73" w:rsidP="008D15DF">
            <w:pPr>
              <w:pStyle w:val="TableParagraph"/>
              <w:spacing w:before="8"/>
              <w:rPr>
                <w:rFonts w:ascii="Garamond" w:hAnsi="Garamond"/>
                <w:sz w:val="12"/>
                <w:szCs w:val="12"/>
              </w:rPr>
            </w:pPr>
            <w:r w:rsidRPr="00022D73">
              <w:rPr>
                <w:rFonts w:ascii="Garamond" w:hAnsi="Garamond"/>
                <w:sz w:val="12"/>
                <w:szCs w:val="12"/>
              </w:rPr>
              <w:t>Zhardhokët e patates përveç për mbjellje</w:t>
            </w:r>
          </w:p>
          <w:p w14:paraId="68929418" w14:textId="77777777" w:rsidR="00022D73" w:rsidRPr="00022D73" w:rsidRDefault="00022D73" w:rsidP="008D15DF">
            <w:pPr>
              <w:pStyle w:val="TableParagraph"/>
              <w:spacing w:before="8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5A4850EE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080" w:type="dxa"/>
          </w:tcPr>
          <w:p w14:paraId="2355B01A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29518FAB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39014BC5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260" w:type="dxa"/>
          </w:tcPr>
          <w:p w14:paraId="01C48456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350" w:type="dxa"/>
          </w:tcPr>
          <w:p w14:paraId="6B157A75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350" w:type="dxa"/>
          </w:tcPr>
          <w:p w14:paraId="3207C295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340" w:type="dxa"/>
          </w:tcPr>
          <w:p w14:paraId="6EC0A412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900" w:type="dxa"/>
          </w:tcPr>
          <w:p w14:paraId="6F632D7D" w14:textId="77777777" w:rsidR="00022D73" w:rsidRPr="00022D73" w:rsidRDefault="00022D73" w:rsidP="008D15DF">
            <w:pPr>
              <w:pStyle w:val="TableParagraph"/>
              <w:rPr>
                <w:rFonts w:ascii="Garamond" w:hAnsi="Garamond"/>
                <w:sz w:val="12"/>
                <w:szCs w:val="12"/>
              </w:rPr>
            </w:pPr>
          </w:p>
        </w:tc>
      </w:tr>
    </w:tbl>
    <w:p w14:paraId="6917B8B7" w14:textId="77777777" w:rsidR="00022D73" w:rsidRPr="00022D73" w:rsidRDefault="00022D73" w:rsidP="00022D73">
      <w:pPr>
        <w:autoSpaceDE w:val="0"/>
        <w:autoSpaceDN w:val="0"/>
        <w:adjustRightInd w:val="0"/>
        <w:rPr>
          <w:rFonts w:ascii="Garamond" w:eastAsiaTheme="minorHAnsi" w:hAnsi="Garamond"/>
          <w:bCs/>
          <w:color w:val="000000"/>
          <w:sz w:val="20"/>
          <w:szCs w:val="20"/>
          <w:u w:val="single"/>
          <w:lang w:eastAsia="en-US"/>
        </w:rPr>
      </w:pPr>
    </w:p>
    <w:p w14:paraId="6FD1B9ED" w14:textId="77777777" w:rsidR="00022D73" w:rsidRPr="00022D73" w:rsidRDefault="00022D73" w:rsidP="00022D73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</w:p>
    <w:p w14:paraId="5BD6BD32" w14:textId="77777777" w:rsidR="00022D73" w:rsidRPr="00022D73" w:rsidRDefault="00022D73" w:rsidP="00022D73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u w:val="single"/>
          <w:lang w:eastAsia="en-US"/>
        </w:rPr>
      </w:pPr>
      <w:r w:rsidRPr="00022D73">
        <w:rPr>
          <w:rFonts w:ascii="Garamond" w:eastAsiaTheme="minorHAnsi" w:hAnsi="Garamond"/>
          <w:bCs/>
          <w:sz w:val="20"/>
          <w:szCs w:val="20"/>
          <w:u w:val="single"/>
          <w:lang w:eastAsia="en-US"/>
        </w:rPr>
        <w:t xml:space="preserve">                                                                                                                           .</w:t>
      </w:r>
    </w:p>
    <w:p w14:paraId="582509FE" w14:textId="77777777" w:rsidR="00022D73" w:rsidRPr="00022D73" w:rsidRDefault="00022D73" w:rsidP="00022D73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022D73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(1)</w:t>
      </w:r>
      <w:r w:rsidRPr="00022D73">
        <w:rPr>
          <w:rFonts w:ascii="Garamond" w:eastAsiaTheme="minorHAnsi" w:hAnsi="Garamond"/>
          <w:bCs/>
          <w:sz w:val="20"/>
          <w:szCs w:val="20"/>
          <w:lang w:eastAsia="en-US"/>
        </w:rPr>
        <w:t xml:space="preserve"> Madhësia totale e zonës së infektuar para vitit të mbuluar nga raporti.</w:t>
      </w:r>
    </w:p>
    <w:p w14:paraId="1FFD4585" w14:textId="77777777" w:rsidR="00022D73" w:rsidRPr="00022D73" w:rsidRDefault="00022D73" w:rsidP="00022D73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022D73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(2)</w:t>
      </w:r>
      <w:r w:rsidRPr="00022D73">
        <w:rPr>
          <w:rFonts w:ascii="Garamond" w:eastAsiaTheme="minorHAnsi" w:hAnsi="Garamond"/>
          <w:bCs/>
          <w:sz w:val="20"/>
          <w:szCs w:val="20"/>
          <w:lang w:eastAsia="en-US"/>
        </w:rPr>
        <w:t xml:space="preserve"> Madhësia totale e zonës së infektuar në vitin e mbuluar nga raporti.</w:t>
      </w:r>
    </w:p>
    <w:p w14:paraId="1F7A9444" w14:textId="45E44951" w:rsidR="00394B9A" w:rsidRPr="000934F2" w:rsidRDefault="00394B9A" w:rsidP="00022D73">
      <w:pPr>
        <w:ind w:firstLine="284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</w:p>
    <w:sectPr w:rsidR="00394B9A" w:rsidRPr="000934F2" w:rsidSect="00906292">
      <w:pgSz w:w="15840" w:h="12240" w:orient="landscape"/>
      <w:pgMar w:top="630" w:right="72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75012" w14:textId="77777777" w:rsidR="00942C62" w:rsidRPr="00311D5A" w:rsidRDefault="00942C62" w:rsidP="00DC41B2">
      <w:r w:rsidRPr="00311D5A">
        <w:separator/>
      </w:r>
    </w:p>
  </w:endnote>
  <w:endnote w:type="continuationSeparator" w:id="0">
    <w:p w14:paraId="67D052BC" w14:textId="77777777" w:rsidR="00942C62" w:rsidRPr="00311D5A" w:rsidRDefault="00942C62" w:rsidP="00DC41B2">
      <w:r w:rsidRPr="00311D5A">
        <w:continuationSeparator/>
      </w:r>
    </w:p>
  </w:endnote>
  <w:endnote w:type="continuationNotice" w:id="1">
    <w:p w14:paraId="1169ED2D" w14:textId="77777777" w:rsidR="00942C62" w:rsidRPr="00311D5A" w:rsidRDefault="00942C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10561" w14:textId="212A8F63" w:rsidR="00942C62" w:rsidRPr="00FB27FD" w:rsidRDefault="00942C62" w:rsidP="00C85F9F">
    <w:pPr>
      <w:spacing w:line="276" w:lineRule="auto"/>
      <w:ind w:right="9"/>
      <w:jc w:val="center"/>
      <w:rPr>
        <w:b/>
        <w:sz w:val="18"/>
        <w:szCs w:val="18"/>
        <w:lang w:val="en-US"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CA1B1" w14:textId="77777777" w:rsidR="00942C62" w:rsidRPr="00311D5A" w:rsidRDefault="00942C62" w:rsidP="00DC41B2">
      <w:r w:rsidRPr="00311D5A">
        <w:separator/>
      </w:r>
    </w:p>
  </w:footnote>
  <w:footnote w:type="continuationSeparator" w:id="0">
    <w:p w14:paraId="50E89FC4" w14:textId="77777777" w:rsidR="00942C62" w:rsidRPr="00311D5A" w:rsidRDefault="00942C62" w:rsidP="00DC41B2">
      <w:r w:rsidRPr="00311D5A">
        <w:continuationSeparator/>
      </w:r>
    </w:p>
  </w:footnote>
  <w:footnote w:type="continuationNotice" w:id="1">
    <w:p w14:paraId="258F24E4" w14:textId="77777777" w:rsidR="00942C62" w:rsidRPr="00311D5A" w:rsidRDefault="00942C62"/>
  </w:footnote>
  <w:footnote w:id="2">
    <w:p w14:paraId="6E3A704B" w14:textId="22B05D62" w:rsidR="00942C62" w:rsidRPr="004F2B88" w:rsidRDefault="00942C62" w:rsidP="004F2B88">
      <w:pPr>
        <w:pStyle w:val="FootnoteText"/>
        <w:ind w:firstLine="284"/>
        <w:jc w:val="both"/>
        <w:rPr>
          <w:rFonts w:ascii="Garamond" w:hAnsi="Garamond"/>
          <w:bCs/>
          <w:szCs w:val="22"/>
        </w:rPr>
      </w:pPr>
      <w:r w:rsidRPr="004F2B88">
        <w:rPr>
          <w:rStyle w:val="FootnoteReference"/>
          <w:rFonts w:ascii="Garamond" w:hAnsi="Garamond"/>
          <w:szCs w:val="22"/>
        </w:rPr>
        <w:footnoteRef/>
      </w:r>
      <w:r w:rsidRPr="004F2B88">
        <w:rPr>
          <w:rFonts w:ascii="Garamond" w:hAnsi="Garamond"/>
          <w:bCs/>
          <w:szCs w:val="22"/>
        </w:rPr>
        <w:t>Ky udhëzim përafron plotësisht Rregulloren Zbatuese të Komisionit (BE) 2024/2382</w:t>
      </w:r>
      <w:r>
        <w:rPr>
          <w:rFonts w:ascii="Garamond" w:hAnsi="Garamond"/>
          <w:bCs/>
          <w:szCs w:val="22"/>
        </w:rPr>
        <w:t>,</w:t>
      </w:r>
      <w:r w:rsidRPr="004F2B88">
        <w:rPr>
          <w:rFonts w:ascii="Garamond" w:hAnsi="Garamond"/>
          <w:bCs/>
          <w:szCs w:val="22"/>
        </w:rPr>
        <w:t xml:space="preserve"> e datës 9 shtator 2024, duke ndryshuar Rregulloren Zbatuese (BE) 2022/1195, në lidhje me formatin për studimet e </w:t>
      </w:r>
      <w:r w:rsidRPr="004F2B88">
        <w:rPr>
          <w:rFonts w:ascii="Garamond" w:hAnsi="Garamond"/>
          <w:bCs/>
          <w:i/>
          <w:szCs w:val="22"/>
        </w:rPr>
        <w:t>“</w:t>
      </w:r>
      <w:proofErr w:type="spellStart"/>
      <w:r w:rsidRPr="004F2B88">
        <w:rPr>
          <w:rFonts w:ascii="Garamond" w:hAnsi="Garamond"/>
          <w:bCs/>
          <w:i/>
          <w:szCs w:val="22"/>
        </w:rPr>
        <w:t>Synchytrium</w:t>
      </w:r>
      <w:proofErr w:type="spellEnd"/>
      <w:r w:rsidRPr="004F2B88">
        <w:rPr>
          <w:rFonts w:ascii="Garamond" w:hAnsi="Garamond"/>
          <w:bCs/>
          <w:i/>
          <w:szCs w:val="22"/>
        </w:rPr>
        <w:t xml:space="preserve"> </w:t>
      </w:r>
      <w:proofErr w:type="spellStart"/>
      <w:r w:rsidRPr="004F2B88">
        <w:rPr>
          <w:rFonts w:ascii="Garamond" w:hAnsi="Garamond"/>
          <w:bCs/>
          <w:i/>
          <w:szCs w:val="22"/>
        </w:rPr>
        <w:t>endobioticum</w:t>
      </w:r>
      <w:proofErr w:type="spellEnd"/>
      <w:r w:rsidRPr="004F2B88">
        <w:rPr>
          <w:rFonts w:ascii="Garamond" w:hAnsi="Garamond"/>
          <w:bCs/>
          <w:i/>
          <w:szCs w:val="22"/>
        </w:rPr>
        <w:t>”</w:t>
      </w:r>
      <w:r w:rsidRPr="004F2B88">
        <w:rPr>
          <w:rFonts w:ascii="Garamond" w:hAnsi="Garamond"/>
          <w:bCs/>
          <w:szCs w:val="22"/>
        </w:rPr>
        <w:t xml:space="preserve"> (</w:t>
      </w:r>
      <w:proofErr w:type="spellStart"/>
      <w:r w:rsidRPr="004F2B88">
        <w:rPr>
          <w:rFonts w:ascii="Garamond" w:hAnsi="Garamond"/>
          <w:bCs/>
          <w:szCs w:val="22"/>
        </w:rPr>
        <w:t>Schilbersky</w:t>
      </w:r>
      <w:proofErr w:type="spellEnd"/>
      <w:r w:rsidRPr="004F2B88">
        <w:rPr>
          <w:rFonts w:ascii="Garamond" w:hAnsi="Garamond"/>
          <w:bCs/>
          <w:szCs w:val="22"/>
        </w:rPr>
        <w:t xml:space="preserve">) </w:t>
      </w:r>
      <w:proofErr w:type="spellStart"/>
      <w:r w:rsidRPr="004F2B88">
        <w:rPr>
          <w:rFonts w:ascii="Garamond" w:hAnsi="Garamond"/>
          <w:bCs/>
          <w:szCs w:val="22"/>
        </w:rPr>
        <w:t>Percival</w:t>
      </w:r>
      <w:proofErr w:type="spellEnd"/>
      <w:r w:rsidRPr="004F2B88">
        <w:rPr>
          <w:rFonts w:ascii="Garamond" w:hAnsi="Garamond"/>
          <w:bCs/>
          <w:szCs w:val="22"/>
        </w:rPr>
        <w:t>, përcaktimin e vendeve të infektuara të prodhimit dhe revokimin e masave në zonat e infektuara.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C6905"/>
    <w:multiLevelType w:val="hybridMultilevel"/>
    <w:tmpl w:val="5EC298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32E9A"/>
    <w:multiLevelType w:val="hybridMultilevel"/>
    <w:tmpl w:val="7B0E3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E55EA"/>
    <w:multiLevelType w:val="hybridMultilevel"/>
    <w:tmpl w:val="8702E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13C0C"/>
    <w:multiLevelType w:val="hybridMultilevel"/>
    <w:tmpl w:val="0BECA968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32FC"/>
    <w:multiLevelType w:val="hybridMultilevel"/>
    <w:tmpl w:val="8DC6615E"/>
    <w:lvl w:ilvl="0" w:tplc="04090017">
      <w:start w:val="1"/>
      <w:numFmt w:val="lowerLetter"/>
      <w:lvlText w:val="%1)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21DA69E9"/>
    <w:multiLevelType w:val="hybridMultilevel"/>
    <w:tmpl w:val="41EC7300"/>
    <w:lvl w:ilvl="0" w:tplc="3E7A2F9A">
      <w:start w:val="1"/>
      <w:numFmt w:val="lowerLetter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76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57190"/>
    <w:multiLevelType w:val="hybridMultilevel"/>
    <w:tmpl w:val="C3227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1157D"/>
    <w:multiLevelType w:val="hybridMultilevel"/>
    <w:tmpl w:val="35DA4D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850C6"/>
    <w:multiLevelType w:val="hybridMultilevel"/>
    <w:tmpl w:val="B214249C"/>
    <w:lvl w:ilvl="0" w:tplc="A78633E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30" w:hanging="360"/>
      </w:pPr>
    </w:lvl>
    <w:lvl w:ilvl="2" w:tplc="041C001B" w:tentative="1">
      <w:start w:val="1"/>
      <w:numFmt w:val="lowerRoman"/>
      <w:lvlText w:val="%3."/>
      <w:lvlJc w:val="right"/>
      <w:pPr>
        <w:ind w:left="2850" w:hanging="180"/>
      </w:pPr>
    </w:lvl>
    <w:lvl w:ilvl="3" w:tplc="041C000F" w:tentative="1">
      <w:start w:val="1"/>
      <w:numFmt w:val="decimal"/>
      <w:lvlText w:val="%4."/>
      <w:lvlJc w:val="left"/>
      <w:pPr>
        <w:ind w:left="3570" w:hanging="360"/>
      </w:pPr>
    </w:lvl>
    <w:lvl w:ilvl="4" w:tplc="041C0019" w:tentative="1">
      <w:start w:val="1"/>
      <w:numFmt w:val="lowerLetter"/>
      <w:lvlText w:val="%5."/>
      <w:lvlJc w:val="left"/>
      <w:pPr>
        <w:ind w:left="4290" w:hanging="360"/>
      </w:pPr>
    </w:lvl>
    <w:lvl w:ilvl="5" w:tplc="041C001B" w:tentative="1">
      <w:start w:val="1"/>
      <w:numFmt w:val="lowerRoman"/>
      <w:lvlText w:val="%6."/>
      <w:lvlJc w:val="right"/>
      <w:pPr>
        <w:ind w:left="5010" w:hanging="180"/>
      </w:pPr>
    </w:lvl>
    <w:lvl w:ilvl="6" w:tplc="041C000F" w:tentative="1">
      <w:start w:val="1"/>
      <w:numFmt w:val="decimal"/>
      <w:lvlText w:val="%7."/>
      <w:lvlJc w:val="left"/>
      <w:pPr>
        <w:ind w:left="5730" w:hanging="360"/>
      </w:pPr>
    </w:lvl>
    <w:lvl w:ilvl="7" w:tplc="041C0019" w:tentative="1">
      <w:start w:val="1"/>
      <w:numFmt w:val="lowerLetter"/>
      <w:lvlText w:val="%8."/>
      <w:lvlJc w:val="left"/>
      <w:pPr>
        <w:ind w:left="6450" w:hanging="360"/>
      </w:pPr>
    </w:lvl>
    <w:lvl w:ilvl="8" w:tplc="041C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9" w15:restartNumberingAfterBreak="0">
    <w:nsid w:val="38F71109"/>
    <w:multiLevelType w:val="hybridMultilevel"/>
    <w:tmpl w:val="5756D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457C0"/>
    <w:multiLevelType w:val="hybridMultilevel"/>
    <w:tmpl w:val="A96E7F5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07EB9"/>
    <w:multiLevelType w:val="hybridMultilevel"/>
    <w:tmpl w:val="AEAED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33F0A"/>
    <w:multiLevelType w:val="hybridMultilevel"/>
    <w:tmpl w:val="F552C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37D57"/>
    <w:multiLevelType w:val="hybridMultilevel"/>
    <w:tmpl w:val="9350EF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760A4"/>
    <w:multiLevelType w:val="hybridMultilevel"/>
    <w:tmpl w:val="75A235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35008"/>
    <w:multiLevelType w:val="hybridMultilevel"/>
    <w:tmpl w:val="C700091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6679F"/>
    <w:multiLevelType w:val="hybridMultilevel"/>
    <w:tmpl w:val="B442F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30277"/>
    <w:multiLevelType w:val="hybridMultilevel"/>
    <w:tmpl w:val="A89CDD98"/>
    <w:lvl w:ilvl="0" w:tplc="9764420A">
      <w:start w:val="1"/>
      <w:numFmt w:val="decimal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80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77AE8"/>
    <w:multiLevelType w:val="hybridMultilevel"/>
    <w:tmpl w:val="B5C82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B6C28"/>
    <w:multiLevelType w:val="hybridMultilevel"/>
    <w:tmpl w:val="FF2E4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4C1E34"/>
    <w:multiLevelType w:val="hybridMultilevel"/>
    <w:tmpl w:val="9E9AE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61431B"/>
    <w:multiLevelType w:val="hybridMultilevel"/>
    <w:tmpl w:val="65D64F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67DA2"/>
    <w:multiLevelType w:val="hybridMultilevel"/>
    <w:tmpl w:val="32042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3705D0"/>
    <w:multiLevelType w:val="hybridMultilevel"/>
    <w:tmpl w:val="4FBE93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06CA7"/>
    <w:multiLevelType w:val="hybridMultilevel"/>
    <w:tmpl w:val="502636F8"/>
    <w:lvl w:ilvl="0" w:tplc="041C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4B34AAF"/>
    <w:multiLevelType w:val="hybridMultilevel"/>
    <w:tmpl w:val="CE182D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23071"/>
    <w:multiLevelType w:val="hybridMultilevel"/>
    <w:tmpl w:val="3CA87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5"/>
  </w:num>
  <w:num w:numId="4">
    <w:abstractNumId w:val="3"/>
  </w:num>
  <w:num w:numId="5">
    <w:abstractNumId w:val="15"/>
  </w:num>
  <w:num w:numId="6">
    <w:abstractNumId w:val="1"/>
  </w:num>
  <w:num w:numId="7">
    <w:abstractNumId w:val="12"/>
  </w:num>
  <w:num w:numId="8">
    <w:abstractNumId w:val="4"/>
  </w:num>
  <w:num w:numId="9">
    <w:abstractNumId w:val="25"/>
  </w:num>
  <w:num w:numId="10">
    <w:abstractNumId w:val="0"/>
  </w:num>
  <w:num w:numId="11">
    <w:abstractNumId w:val="16"/>
  </w:num>
  <w:num w:numId="12">
    <w:abstractNumId w:val="21"/>
  </w:num>
  <w:num w:numId="13">
    <w:abstractNumId w:val="2"/>
  </w:num>
  <w:num w:numId="14">
    <w:abstractNumId w:val="23"/>
  </w:num>
  <w:num w:numId="15">
    <w:abstractNumId w:val="20"/>
  </w:num>
  <w:num w:numId="16">
    <w:abstractNumId w:val="14"/>
  </w:num>
  <w:num w:numId="17">
    <w:abstractNumId w:val="7"/>
  </w:num>
  <w:num w:numId="18">
    <w:abstractNumId w:val="19"/>
  </w:num>
  <w:num w:numId="19">
    <w:abstractNumId w:val="9"/>
  </w:num>
  <w:num w:numId="20">
    <w:abstractNumId w:val="11"/>
  </w:num>
  <w:num w:numId="21">
    <w:abstractNumId w:val="18"/>
  </w:num>
  <w:num w:numId="22">
    <w:abstractNumId w:val="22"/>
  </w:num>
  <w:num w:numId="23">
    <w:abstractNumId w:val="13"/>
  </w:num>
  <w:num w:numId="24">
    <w:abstractNumId w:val="26"/>
  </w:num>
  <w:num w:numId="25">
    <w:abstractNumId w:val="6"/>
  </w:num>
  <w:num w:numId="26">
    <w:abstractNumId w:val="10"/>
  </w:num>
  <w:num w:numId="2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0A"/>
    <w:rsid w:val="000011A7"/>
    <w:rsid w:val="000045E1"/>
    <w:rsid w:val="00007234"/>
    <w:rsid w:val="00007AFC"/>
    <w:rsid w:val="0001797A"/>
    <w:rsid w:val="000216CB"/>
    <w:rsid w:val="00022D73"/>
    <w:rsid w:val="00026213"/>
    <w:rsid w:val="00032C24"/>
    <w:rsid w:val="00035531"/>
    <w:rsid w:val="000362F8"/>
    <w:rsid w:val="00037CB0"/>
    <w:rsid w:val="00040504"/>
    <w:rsid w:val="00047478"/>
    <w:rsid w:val="000523C3"/>
    <w:rsid w:val="00052AAA"/>
    <w:rsid w:val="00054535"/>
    <w:rsid w:val="00054706"/>
    <w:rsid w:val="00055659"/>
    <w:rsid w:val="00055713"/>
    <w:rsid w:val="000562D3"/>
    <w:rsid w:val="00056D9B"/>
    <w:rsid w:val="00057FBD"/>
    <w:rsid w:val="00061955"/>
    <w:rsid w:val="00062B59"/>
    <w:rsid w:val="000662B4"/>
    <w:rsid w:val="0006670B"/>
    <w:rsid w:val="00067210"/>
    <w:rsid w:val="00067488"/>
    <w:rsid w:val="00070356"/>
    <w:rsid w:val="00080ECB"/>
    <w:rsid w:val="00081595"/>
    <w:rsid w:val="00082ED9"/>
    <w:rsid w:val="00084B65"/>
    <w:rsid w:val="00084C8E"/>
    <w:rsid w:val="00085705"/>
    <w:rsid w:val="000869B2"/>
    <w:rsid w:val="00086AC7"/>
    <w:rsid w:val="00087E77"/>
    <w:rsid w:val="000934F2"/>
    <w:rsid w:val="000A1C30"/>
    <w:rsid w:val="000A333B"/>
    <w:rsid w:val="000A6F04"/>
    <w:rsid w:val="000B005E"/>
    <w:rsid w:val="000B3A48"/>
    <w:rsid w:val="000B5C87"/>
    <w:rsid w:val="000C0533"/>
    <w:rsid w:val="000C10EB"/>
    <w:rsid w:val="000C1783"/>
    <w:rsid w:val="000C5300"/>
    <w:rsid w:val="000C6439"/>
    <w:rsid w:val="000C6BD0"/>
    <w:rsid w:val="000D1F5D"/>
    <w:rsid w:val="000D38E2"/>
    <w:rsid w:val="000D50A9"/>
    <w:rsid w:val="000D71CF"/>
    <w:rsid w:val="000E17D0"/>
    <w:rsid w:val="000E2B91"/>
    <w:rsid w:val="000E5637"/>
    <w:rsid w:val="000E7571"/>
    <w:rsid w:val="000E77C1"/>
    <w:rsid w:val="000F12C4"/>
    <w:rsid w:val="000F283E"/>
    <w:rsid w:val="000F2CED"/>
    <w:rsid w:val="000F2EB6"/>
    <w:rsid w:val="000F44B4"/>
    <w:rsid w:val="0010114E"/>
    <w:rsid w:val="00104479"/>
    <w:rsid w:val="001046C5"/>
    <w:rsid w:val="001048DD"/>
    <w:rsid w:val="0010531E"/>
    <w:rsid w:val="00105F22"/>
    <w:rsid w:val="00106000"/>
    <w:rsid w:val="00106B01"/>
    <w:rsid w:val="00116014"/>
    <w:rsid w:val="00122540"/>
    <w:rsid w:val="00125BF4"/>
    <w:rsid w:val="00125EDE"/>
    <w:rsid w:val="0012685A"/>
    <w:rsid w:val="00126F9D"/>
    <w:rsid w:val="00127ADF"/>
    <w:rsid w:val="00130524"/>
    <w:rsid w:val="00134170"/>
    <w:rsid w:val="001379E4"/>
    <w:rsid w:val="001424FB"/>
    <w:rsid w:val="00143A81"/>
    <w:rsid w:val="00145FBF"/>
    <w:rsid w:val="00147369"/>
    <w:rsid w:val="00147B46"/>
    <w:rsid w:val="0015120D"/>
    <w:rsid w:val="00152F21"/>
    <w:rsid w:val="001548C3"/>
    <w:rsid w:val="00155763"/>
    <w:rsid w:val="00155A96"/>
    <w:rsid w:val="00157AF2"/>
    <w:rsid w:val="00163CF3"/>
    <w:rsid w:val="001652FA"/>
    <w:rsid w:val="00170B29"/>
    <w:rsid w:val="0017101B"/>
    <w:rsid w:val="00174EE8"/>
    <w:rsid w:val="001766C4"/>
    <w:rsid w:val="00176979"/>
    <w:rsid w:val="00183F99"/>
    <w:rsid w:val="00184A19"/>
    <w:rsid w:val="00184CB1"/>
    <w:rsid w:val="001853B5"/>
    <w:rsid w:val="00186628"/>
    <w:rsid w:val="001878A5"/>
    <w:rsid w:val="00187CAA"/>
    <w:rsid w:val="00187F29"/>
    <w:rsid w:val="00192B2C"/>
    <w:rsid w:val="001937C2"/>
    <w:rsid w:val="00195BA9"/>
    <w:rsid w:val="001965E2"/>
    <w:rsid w:val="001A03B5"/>
    <w:rsid w:val="001A0DA6"/>
    <w:rsid w:val="001A1D8C"/>
    <w:rsid w:val="001A1E0B"/>
    <w:rsid w:val="001A4A4F"/>
    <w:rsid w:val="001A633D"/>
    <w:rsid w:val="001A6D3F"/>
    <w:rsid w:val="001A7C53"/>
    <w:rsid w:val="001B1A5B"/>
    <w:rsid w:val="001B4AF8"/>
    <w:rsid w:val="001B60AA"/>
    <w:rsid w:val="001B769A"/>
    <w:rsid w:val="001C0619"/>
    <w:rsid w:val="001C205B"/>
    <w:rsid w:val="001C3183"/>
    <w:rsid w:val="001C40E2"/>
    <w:rsid w:val="001C418A"/>
    <w:rsid w:val="001C53A9"/>
    <w:rsid w:val="001D018C"/>
    <w:rsid w:val="001D07D5"/>
    <w:rsid w:val="001D09B6"/>
    <w:rsid w:val="001D26DD"/>
    <w:rsid w:val="001D3C20"/>
    <w:rsid w:val="001D5A34"/>
    <w:rsid w:val="001D732D"/>
    <w:rsid w:val="001D7D53"/>
    <w:rsid w:val="001E1315"/>
    <w:rsid w:val="001E1BB0"/>
    <w:rsid w:val="001E5113"/>
    <w:rsid w:val="001E6E7A"/>
    <w:rsid w:val="001F10FE"/>
    <w:rsid w:val="001F3CA1"/>
    <w:rsid w:val="001F52BD"/>
    <w:rsid w:val="001F76FB"/>
    <w:rsid w:val="00200F50"/>
    <w:rsid w:val="00202D50"/>
    <w:rsid w:val="00207DEC"/>
    <w:rsid w:val="00210831"/>
    <w:rsid w:val="00210FCB"/>
    <w:rsid w:val="00214C65"/>
    <w:rsid w:val="002177CD"/>
    <w:rsid w:val="002240D9"/>
    <w:rsid w:val="00225983"/>
    <w:rsid w:val="00225EF5"/>
    <w:rsid w:val="00226F30"/>
    <w:rsid w:val="0022734A"/>
    <w:rsid w:val="0023259E"/>
    <w:rsid w:val="0023611C"/>
    <w:rsid w:val="00241A5E"/>
    <w:rsid w:val="00244723"/>
    <w:rsid w:val="0024663F"/>
    <w:rsid w:val="00251804"/>
    <w:rsid w:val="00253DED"/>
    <w:rsid w:val="00256CDD"/>
    <w:rsid w:val="00257CFC"/>
    <w:rsid w:val="002606D2"/>
    <w:rsid w:val="00263737"/>
    <w:rsid w:val="002664E0"/>
    <w:rsid w:val="00266DCA"/>
    <w:rsid w:val="0028072B"/>
    <w:rsid w:val="00281EFA"/>
    <w:rsid w:val="002823C1"/>
    <w:rsid w:val="00285144"/>
    <w:rsid w:val="00285B3B"/>
    <w:rsid w:val="00292C3F"/>
    <w:rsid w:val="00294B45"/>
    <w:rsid w:val="002962FF"/>
    <w:rsid w:val="00297830"/>
    <w:rsid w:val="002A1035"/>
    <w:rsid w:val="002A1314"/>
    <w:rsid w:val="002A1E7E"/>
    <w:rsid w:val="002A3FA6"/>
    <w:rsid w:val="002A70D6"/>
    <w:rsid w:val="002B1863"/>
    <w:rsid w:val="002B551D"/>
    <w:rsid w:val="002C00AC"/>
    <w:rsid w:val="002C1336"/>
    <w:rsid w:val="002C4286"/>
    <w:rsid w:val="002C59A2"/>
    <w:rsid w:val="002D2A6C"/>
    <w:rsid w:val="002D4DD6"/>
    <w:rsid w:val="002D5165"/>
    <w:rsid w:val="002D531A"/>
    <w:rsid w:val="002E114C"/>
    <w:rsid w:val="002E23C2"/>
    <w:rsid w:val="002E2FEF"/>
    <w:rsid w:val="002E44EF"/>
    <w:rsid w:val="002E4A8C"/>
    <w:rsid w:val="002E6FC9"/>
    <w:rsid w:val="002F162C"/>
    <w:rsid w:val="002F2314"/>
    <w:rsid w:val="002F2648"/>
    <w:rsid w:val="002F392F"/>
    <w:rsid w:val="002F3D55"/>
    <w:rsid w:val="002F7327"/>
    <w:rsid w:val="00300F00"/>
    <w:rsid w:val="00302588"/>
    <w:rsid w:val="0030621C"/>
    <w:rsid w:val="00306B3D"/>
    <w:rsid w:val="003072AC"/>
    <w:rsid w:val="00310864"/>
    <w:rsid w:val="0031168A"/>
    <w:rsid w:val="00311D5A"/>
    <w:rsid w:val="0031228B"/>
    <w:rsid w:val="00314EE5"/>
    <w:rsid w:val="00316EA1"/>
    <w:rsid w:val="003173C2"/>
    <w:rsid w:val="00317802"/>
    <w:rsid w:val="0032166D"/>
    <w:rsid w:val="00323FFE"/>
    <w:rsid w:val="00325BA5"/>
    <w:rsid w:val="00327532"/>
    <w:rsid w:val="00330D67"/>
    <w:rsid w:val="003345BA"/>
    <w:rsid w:val="003356D8"/>
    <w:rsid w:val="00335CB8"/>
    <w:rsid w:val="00341928"/>
    <w:rsid w:val="00343589"/>
    <w:rsid w:val="003465ED"/>
    <w:rsid w:val="00346A0A"/>
    <w:rsid w:val="00347D7D"/>
    <w:rsid w:val="00351759"/>
    <w:rsid w:val="00356133"/>
    <w:rsid w:val="0036048F"/>
    <w:rsid w:val="003636CC"/>
    <w:rsid w:val="003651A7"/>
    <w:rsid w:val="00367B37"/>
    <w:rsid w:val="00371829"/>
    <w:rsid w:val="003732E4"/>
    <w:rsid w:val="0037345C"/>
    <w:rsid w:val="00376457"/>
    <w:rsid w:val="003777C8"/>
    <w:rsid w:val="003819EF"/>
    <w:rsid w:val="003826E9"/>
    <w:rsid w:val="0038352B"/>
    <w:rsid w:val="0038393F"/>
    <w:rsid w:val="003839BD"/>
    <w:rsid w:val="00386324"/>
    <w:rsid w:val="00386A96"/>
    <w:rsid w:val="00386D22"/>
    <w:rsid w:val="003922AA"/>
    <w:rsid w:val="00392856"/>
    <w:rsid w:val="0039448C"/>
    <w:rsid w:val="00394B9A"/>
    <w:rsid w:val="00396753"/>
    <w:rsid w:val="003976AB"/>
    <w:rsid w:val="003976E1"/>
    <w:rsid w:val="003A0544"/>
    <w:rsid w:val="003A1F8F"/>
    <w:rsid w:val="003A215C"/>
    <w:rsid w:val="003A5ECF"/>
    <w:rsid w:val="003A7A07"/>
    <w:rsid w:val="003A7EEE"/>
    <w:rsid w:val="003B06AD"/>
    <w:rsid w:val="003B25DC"/>
    <w:rsid w:val="003B3F34"/>
    <w:rsid w:val="003B4878"/>
    <w:rsid w:val="003C04F8"/>
    <w:rsid w:val="003C48DA"/>
    <w:rsid w:val="003C5D65"/>
    <w:rsid w:val="003C6632"/>
    <w:rsid w:val="003C7BB8"/>
    <w:rsid w:val="003D0203"/>
    <w:rsid w:val="003D0534"/>
    <w:rsid w:val="003D5960"/>
    <w:rsid w:val="003D5E23"/>
    <w:rsid w:val="003D6ADE"/>
    <w:rsid w:val="003D73AF"/>
    <w:rsid w:val="003E0328"/>
    <w:rsid w:val="003E602D"/>
    <w:rsid w:val="003E6790"/>
    <w:rsid w:val="003E75A2"/>
    <w:rsid w:val="003F5DFF"/>
    <w:rsid w:val="003F6950"/>
    <w:rsid w:val="003F70AA"/>
    <w:rsid w:val="003F7386"/>
    <w:rsid w:val="00400A31"/>
    <w:rsid w:val="004022DE"/>
    <w:rsid w:val="004053CB"/>
    <w:rsid w:val="004108A2"/>
    <w:rsid w:val="00410E93"/>
    <w:rsid w:val="004122E7"/>
    <w:rsid w:val="00415F10"/>
    <w:rsid w:val="00421118"/>
    <w:rsid w:val="004258E0"/>
    <w:rsid w:val="00426905"/>
    <w:rsid w:val="00430226"/>
    <w:rsid w:val="00433AF8"/>
    <w:rsid w:val="00440168"/>
    <w:rsid w:val="00443428"/>
    <w:rsid w:val="00450E37"/>
    <w:rsid w:val="00451769"/>
    <w:rsid w:val="00457622"/>
    <w:rsid w:val="0046028B"/>
    <w:rsid w:val="00460843"/>
    <w:rsid w:val="00466958"/>
    <w:rsid w:val="0046697E"/>
    <w:rsid w:val="0047291B"/>
    <w:rsid w:val="00473D24"/>
    <w:rsid w:val="00474361"/>
    <w:rsid w:val="0047713F"/>
    <w:rsid w:val="00477E34"/>
    <w:rsid w:val="00480D80"/>
    <w:rsid w:val="00482B02"/>
    <w:rsid w:val="00492967"/>
    <w:rsid w:val="00492D43"/>
    <w:rsid w:val="0049336D"/>
    <w:rsid w:val="00494B94"/>
    <w:rsid w:val="004977AB"/>
    <w:rsid w:val="004A0BF8"/>
    <w:rsid w:val="004A1268"/>
    <w:rsid w:val="004A30E6"/>
    <w:rsid w:val="004A61D0"/>
    <w:rsid w:val="004B1BC9"/>
    <w:rsid w:val="004B5E9D"/>
    <w:rsid w:val="004C1FF5"/>
    <w:rsid w:val="004C213B"/>
    <w:rsid w:val="004C2CAA"/>
    <w:rsid w:val="004C4599"/>
    <w:rsid w:val="004C4ED7"/>
    <w:rsid w:val="004C53DD"/>
    <w:rsid w:val="004D0D66"/>
    <w:rsid w:val="004D1875"/>
    <w:rsid w:val="004D1C28"/>
    <w:rsid w:val="004D45E6"/>
    <w:rsid w:val="004D60C8"/>
    <w:rsid w:val="004D61E9"/>
    <w:rsid w:val="004D6ED1"/>
    <w:rsid w:val="004E0335"/>
    <w:rsid w:val="004E0A35"/>
    <w:rsid w:val="004E269E"/>
    <w:rsid w:val="004E2A20"/>
    <w:rsid w:val="004E5110"/>
    <w:rsid w:val="004F2B88"/>
    <w:rsid w:val="004F4658"/>
    <w:rsid w:val="004F6FBF"/>
    <w:rsid w:val="004F7EB6"/>
    <w:rsid w:val="00501339"/>
    <w:rsid w:val="005042D0"/>
    <w:rsid w:val="0050484B"/>
    <w:rsid w:val="005072EE"/>
    <w:rsid w:val="00513BA6"/>
    <w:rsid w:val="005142A9"/>
    <w:rsid w:val="00514B3B"/>
    <w:rsid w:val="005151D5"/>
    <w:rsid w:val="00516F5C"/>
    <w:rsid w:val="00517C7D"/>
    <w:rsid w:val="005250F0"/>
    <w:rsid w:val="00525E64"/>
    <w:rsid w:val="00530A9E"/>
    <w:rsid w:val="00531E69"/>
    <w:rsid w:val="00532C5C"/>
    <w:rsid w:val="00533FFE"/>
    <w:rsid w:val="00534062"/>
    <w:rsid w:val="00535972"/>
    <w:rsid w:val="00536D5A"/>
    <w:rsid w:val="00537782"/>
    <w:rsid w:val="0053788C"/>
    <w:rsid w:val="00537CD2"/>
    <w:rsid w:val="005405E5"/>
    <w:rsid w:val="00540EF2"/>
    <w:rsid w:val="0054288D"/>
    <w:rsid w:val="00543980"/>
    <w:rsid w:val="00547909"/>
    <w:rsid w:val="00551005"/>
    <w:rsid w:val="00551C94"/>
    <w:rsid w:val="0055480A"/>
    <w:rsid w:val="00556746"/>
    <w:rsid w:val="00560856"/>
    <w:rsid w:val="005610E5"/>
    <w:rsid w:val="00564F2B"/>
    <w:rsid w:val="00571942"/>
    <w:rsid w:val="00572EAE"/>
    <w:rsid w:val="00576631"/>
    <w:rsid w:val="0058081E"/>
    <w:rsid w:val="00580BD7"/>
    <w:rsid w:val="00580D66"/>
    <w:rsid w:val="00585016"/>
    <w:rsid w:val="00585ECB"/>
    <w:rsid w:val="0058734B"/>
    <w:rsid w:val="00590B91"/>
    <w:rsid w:val="005919D9"/>
    <w:rsid w:val="00591E3E"/>
    <w:rsid w:val="0059223B"/>
    <w:rsid w:val="00594C3F"/>
    <w:rsid w:val="00596548"/>
    <w:rsid w:val="00596EC7"/>
    <w:rsid w:val="005972BD"/>
    <w:rsid w:val="00597E2E"/>
    <w:rsid w:val="005A1DCD"/>
    <w:rsid w:val="005A436C"/>
    <w:rsid w:val="005A46E1"/>
    <w:rsid w:val="005A5272"/>
    <w:rsid w:val="005A7C5F"/>
    <w:rsid w:val="005B2475"/>
    <w:rsid w:val="005B71C8"/>
    <w:rsid w:val="005C2B20"/>
    <w:rsid w:val="005C3423"/>
    <w:rsid w:val="005C3C1F"/>
    <w:rsid w:val="005C5EDB"/>
    <w:rsid w:val="005D426B"/>
    <w:rsid w:val="005D55BE"/>
    <w:rsid w:val="005D5F42"/>
    <w:rsid w:val="005D7618"/>
    <w:rsid w:val="005E137A"/>
    <w:rsid w:val="005E4FEA"/>
    <w:rsid w:val="005E6544"/>
    <w:rsid w:val="005E788C"/>
    <w:rsid w:val="005F0B13"/>
    <w:rsid w:val="005F1908"/>
    <w:rsid w:val="005F1AB7"/>
    <w:rsid w:val="005F3A28"/>
    <w:rsid w:val="005F610F"/>
    <w:rsid w:val="005F6F90"/>
    <w:rsid w:val="005F79EE"/>
    <w:rsid w:val="0060031D"/>
    <w:rsid w:val="00601CF5"/>
    <w:rsid w:val="00605C75"/>
    <w:rsid w:val="00606E2E"/>
    <w:rsid w:val="00612C65"/>
    <w:rsid w:val="00613232"/>
    <w:rsid w:val="00613B2E"/>
    <w:rsid w:val="006157D4"/>
    <w:rsid w:val="00622BF5"/>
    <w:rsid w:val="006248ED"/>
    <w:rsid w:val="0063083B"/>
    <w:rsid w:val="00633BB7"/>
    <w:rsid w:val="006363A2"/>
    <w:rsid w:val="00636A9E"/>
    <w:rsid w:val="00637F61"/>
    <w:rsid w:val="006414CC"/>
    <w:rsid w:val="00641847"/>
    <w:rsid w:val="006446E7"/>
    <w:rsid w:val="0064503F"/>
    <w:rsid w:val="0064602E"/>
    <w:rsid w:val="00655C45"/>
    <w:rsid w:val="00656433"/>
    <w:rsid w:val="00657184"/>
    <w:rsid w:val="0066350A"/>
    <w:rsid w:val="00664B6C"/>
    <w:rsid w:val="00665460"/>
    <w:rsid w:val="00670EA9"/>
    <w:rsid w:val="006806FE"/>
    <w:rsid w:val="006812BE"/>
    <w:rsid w:val="006816E6"/>
    <w:rsid w:val="00682025"/>
    <w:rsid w:val="0068278E"/>
    <w:rsid w:val="00683785"/>
    <w:rsid w:val="006875F7"/>
    <w:rsid w:val="0069445F"/>
    <w:rsid w:val="0069463F"/>
    <w:rsid w:val="0069566E"/>
    <w:rsid w:val="006A053B"/>
    <w:rsid w:val="006A0700"/>
    <w:rsid w:val="006A6EE2"/>
    <w:rsid w:val="006B0231"/>
    <w:rsid w:val="006B21E9"/>
    <w:rsid w:val="006B2432"/>
    <w:rsid w:val="006B5646"/>
    <w:rsid w:val="006C242B"/>
    <w:rsid w:val="006C28C8"/>
    <w:rsid w:val="006C2B8F"/>
    <w:rsid w:val="006C5B2B"/>
    <w:rsid w:val="006C5E0C"/>
    <w:rsid w:val="006C6CBB"/>
    <w:rsid w:val="006D440C"/>
    <w:rsid w:val="006D445D"/>
    <w:rsid w:val="006D6A5E"/>
    <w:rsid w:val="006E180D"/>
    <w:rsid w:val="006E2822"/>
    <w:rsid w:val="006E7B2F"/>
    <w:rsid w:val="006E7B59"/>
    <w:rsid w:val="006F09AF"/>
    <w:rsid w:val="006F0AF6"/>
    <w:rsid w:val="006F2E13"/>
    <w:rsid w:val="006F43C8"/>
    <w:rsid w:val="006F6E76"/>
    <w:rsid w:val="007019D1"/>
    <w:rsid w:val="00702D92"/>
    <w:rsid w:val="007042D5"/>
    <w:rsid w:val="00705542"/>
    <w:rsid w:val="00706B99"/>
    <w:rsid w:val="00715BD4"/>
    <w:rsid w:val="007205BA"/>
    <w:rsid w:val="0072322F"/>
    <w:rsid w:val="0072500B"/>
    <w:rsid w:val="007250BD"/>
    <w:rsid w:val="00730982"/>
    <w:rsid w:val="007319E7"/>
    <w:rsid w:val="00731FB8"/>
    <w:rsid w:val="007322F9"/>
    <w:rsid w:val="007328E0"/>
    <w:rsid w:val="00732BE7"/>
    <w:rsid w:val="00736561"/>
    <w:rsid w:val="00737B23"/>
    <w:rsid w:val="007436BB"/>
    <w:rsid w:val="00743EAB"/>
    <w:rsid w:val="007447F3"/>
    <w:rsid w:val="00745D44"/>
    <w:rsid w:val="00747563"/>
    <w:rsid w:val="00750F2D"/>
    <w:rsid w:val="007520FF"/>
    <w:rsid w:val="007533AF"/>
    <w:rsid w:val="00755785"/>
    <w:rsid w:val="00756492"/>
    <w:rsid w:val="0075751A"/>
    <w:rsid w:val="007602B5"/>
    <w:rsid w:val="00762E54"/>
    <w:rsid w:val="00764CA5"/>
    <w:rsid w:val="00765103"/>
    <w:rsid w:val="00766052"/>
    <w:rsid w:val="007678BB"/>
    <w:rsid w:val="0077358A"/>
    <w:rsid w:val="00774F9B"/>
    <w:rsid w:val="00776342"/>
    <w:rsid w:val="00776EDF"/>
    <w:rsid w:val="007774FD"/>
    <w:rsid w:val="007807D1"/>
    <w:rsid w:val="00781E66"/>
    <w:rsid w:val="00783509"/>
    <w:rsid w:val="007849D1"/>
    <w:rsid w:val="007851B6"/>
    <w:rsid w:val="00785688"/>
    <w:rsid w:val="00792F4E"/>
    <w:rsid w:val="0079427D"/>
    <w:rsid w:val="00794A8C"/>
    <w:rsid w:val="007A08B8"/>
    <w:rsid w:val="007A0967"/>
    <w:rsid w:val="007A167D"/>
    <w:rsid w:val="007A4291"/>
    <w:rsid w:val="007A4452"/>
    <w:rsid w:val="007A473C"/>
    <w:rsid w:val="007A6844"/>
    <w:rsid w:val="007B26E0"/>
    <w:rsid w:val="007B4F88"/>
    <w:rsid w:val="007B60B5"/>
    <w:rsid w:val="007B7AF1"/>
    <w:rsid w:val="007C142B"/>
    <w:rsid w:val="007C1EFE"/>
    <w:rsid w:val="007C21A5"/>
    <w:rsid w:val="007C4FEC"/>
    <w:rsid w:val="007D0212"/>
    <w:rsid w:val="007D038A"/>
    <w:rsid w:val="007D06F2"/>
    <w:rsid w:val="007D092F"/>
    <w:rsid w:val="007D0E9C"/>
    <w:rsid w:val="007D1937"/>
    <w:rsid w:val="007D46C9"/>
    <w:rsid w:val="007D66D6"/>
    <w:rsid w:val="007D7455"/>
    <w:rsid w:val="007E0A86"/>
    <w:rsid w:val="007E2F43"/>
    <w:rsid w:val="007F2E04"/>
    <w:rsid w:val="007F74A6"/>
    <w:rsid w:val="00802076"/>
    <w:rsid w:val="008024A3"/>
    <w:rsid w:val="00805458"/>
    <w:rsid w:val="008059F3"/>
    <w:rsid w:val="00807580"/>
    <w:rsid w:val="00810147"/>
    <w:rsid w:val="00811A94"/>
    <w:rsid w:val="008138A0"/>
    <w:rsid w:val="00813B1E"/>
    <w:rsid w:val="00826186"/>
    <w:rsid w:val="00826823"/>
    <w:rsid w:val="00830F75"/>
    <w:rsid w:val="008312E7"/>
    <w:rsid w:val="008312E8"/>
    <w:rsid w:val="00833B78"/>
    <w:rsid w:val="00841E0A"/>
    <w:rsid w:val="00845E07"/>
    <w:rsid w:val="00847A1B"/>
    <w:rsid w:val="00847F67"/>
    <w:rsid w:val="00851393"/>
    <w:rsid w:val="0085178A"/>
    <w:rsid w:val="008521CD"/>
    <w:rsid w:val="00854099"/>
    <w:rsid w:val="0085444E"/>
    <w:rsid w:val="00854BC8"/>
    <w:rsid w:val="008553B8"/>
    <w:rsid w:val="00856E53"/>
    <w:rsid w:val="00857256"/>
    <w:rsid w:val="00860112"/>
    <w:rsid w:val="0086257E"/>
    <w:rsid w:val="00863ACD"/>
    <w:rsid w:val="00865A92"/>
    <w:rsid w:val="00866586"/>
    <w:rsid w:val="00870FA2"/>
    <w:rsid w:val="00871317"/>
    <w:rsid w:val="00871CFB"/>
    <w:rsid w:val="008741BF"/>
    <w:rsid w:val="00875430"/>
    <w:rsid w:val="00876F6A"/>
    <w:rsid w:val="0087711B"/>
    <w:rsid w:val="00880469"/>
    <w:rsid w:val="008826D7"/>
    <w:rsid w:val="00885C2A"/>
    <w:rsid w:val="00886C88"/>
    <w:rsid w:val="00886E2A"/>
    <w:rsid w:val="00887A37"/>
    <w:rsid w:val="0089059F"/>
    <w:rsid w:val="00890C19"/>
    <w:rsid w:val="00892417"/>
    <w:rsid w:val="00892471"/>
    <w:rsid w:val="0089442A"/>
    <w:rsid w:val="00896D25"/>
    <w:rsid w:val="008A455D"/>
    <w:rsid w:val="008A5ACA"/>
    <w:rsid w:val="008B144C"/>
    <w:rsid w:val="008B38C4"/>
    <w:rsid w:val="008B521B"/>
    <w:rsid w:val="008C3209"/>
    <w:rsid w:val="008D061F"/>
    <w:rsid w:val="008D0BC8"/>
    <w:rsid w:val="008D570D"/>
    <w:rsid w:val="008D5ECA"/>
    <w:rsid w:val="008D7FEE"/>
    <w:rsid w:val="008E01EE"/>
    <w:rsid w:val="008E216F"/>
    <w:rsid w:val="008E2DE9"/>
    <w:rsid w:val="008E3C81"/>
    <w:rsid w:val="008E3CB7"/>
    <w:rsid w:val="008E71B9"/>
    <w:rsid w:val="008E7784"/>
    <w:rsid w:val="008F03DE"/>
    <w:rsid w:val="008F307B"/>
    <w:rsid w:val="008F36E5"/>
    <w:rsid w:val="008F549E"/>
    <w:rsid w:val="00900CB0"/>
    <w:rsid w:val="00904D84"/>
    <w:rsid w:val="00906292"/>
    <w:rsid w:val="00910450"/>
    <w:rsid w:val="00910660"/>
    <w:rsid w:val="009165FD"/>
    <w:rsid w:val="00917487"/>
    <w:rsid w:val="00922397"/>
    <w:rsid w:val="00925555"/>
    <w:rsid w:val="00930BBC"/>
    <w:rsid w:val="00934CDD"/>
    <w:rsid w:val="009373C1"/>
    <w:rsid w:val="00940189"/>
    <w:rsid w:val="00940D27"/>
    <w:rsid w:val="00941335"/>
    <w:rsid w:val="0094233A"/>
    <w:rsid w:val="00942C62"/>
    <w:rsid w:val="0094403E"/>
    <w:rsid w:val="00946D4F"/>
    <w:rsid w:val="009536CE"/>
    <w:rsid w:val="00953BA5"/>
    <w:rsid w:val="00955BC7"/>
    <w:rsid w:val="0095608E"/>
    <w:rsid w:val="00960E2D"/>
    <w:rsid w:val="009667A9"/>
    <w:rsid w:val="00972428"/>
    <w:rsid w:val="009726B0"/>
    <w:rsid w:val="00972CF5"/>
    <w:rsid w:val="00974DEA"/>
    <w:rsid w:val="00975391"/>
    <w:rsid w:val="00977259"/>
    <w:rsid w:val="00977883"/>
    <w:rsid w:val="00981670"/>
    <w:rsid w:val="00982152"/>
    <w:rsid w:val="009846B1"/>
    <w:rsid w:val="0098600F"/>
    <w:rsid w:val="00992B01"/>
    <w:rsid w:val="00994B86"/>
    <w:rsid w:val="00997245"/>
    <w:rsid w:val="009A088E"/>
    <w:rsid w:val="009A16FA"/>
    <w:rsid w:val="009A2AF5"/>
    <w:rsid w:val="009A49D5"/>
    <w:rsid w:val="009B05CF"/>
    <w:rsid w:val="009B1B5C"/>
    <w:rsid w:val="009B3E4C"/>
    <w:rsid w:val="009B7006"/>
    <w:rsid w:val="009B78C1"/>
    <w:rsid w:val="009B7AC3"/>
    <w:rsid w:val="009C06B8"/>
    <w:rsid w:val="009C4263"/>
    <w:rsid w:val="009C5FD6"/>
    <w:rsid w:val="009C7B1E"/>
    <w:rsid w:val="009D0D0B"/>
    <w:rsid w:val="009D197B"/>
    <w:rsid w:val="009D2B3B"/>
    <w:rsid w:val="009D42AC"/>
    <w:rsid w:val="009D77CC"/>
    <w:rsid w:val="009E439F"/>
    <w:rsid w:val="009E4705"/>
    <w:rsid w:val="009F12EF"/>
    <w:rsid w:val="009F2EBD"/>
    <w:rsid w:val="009F367B"/>
    <w:rsid w:val="00A01705"/>
    <w:rsid w:val="00A0243E"/>
    <w:rsid w:val="00A03C49"/>
    <w:rsid w:val="00A055AF"/>
    <w:rsid w:val="00A0728B"/>
    <w:rsid w:val="00A0771C"/>
    <w:rsid w:val="00A16ED9"/>
    <w:rsid w:val="00A218A3"/>
    <w:rsid w:val="00A228B1"/>
    <w:rsid w:val="00A24D39"/>
    <w:rsid w:val="00A25ED7"/>
    <w:rsid w:val="00A31050"/>
    <w:rsid w:val="00A32112"/>
    <w:rsid w:val="00A32FF1"/>
    <w:rsid w:val="00A35ACA"/>
    <w:rsid w:val="00A35E0A"/>
    <w:rsid w:val="00A40B8F"/>
    <w:rsid w:val="00A4136B"/>
    <w:rsid w:val="00A42828"/>
    <w:rsid w:val="00A42DA0"/>
    <w:rsid w:val="00A430D1"/>
    <w:rsid w:val="00A445E7"/>
    <w:rsid w:val="00A455EE"/>
    <w:rsid w:val="00A47E4D"/>
    <w:rsid w:val="00A5537B"/>
    <w:rsid w:val="00A557EC"/>
    <w:rsid w:val="00A56AA6"/>
    <w:rsid w:val="00A6030C"/>
    <w:rsid w:val="00A60951"/>
    <w:rsid w:val="00A61048"/>
    <w:rsid w:val="00A6216B"/>
    <w:rsid w:val="00A62693"/>
    <w:rsid w:val="00A62DF1"/>
    <w:rsid w:val="00A6321A"/>
    <w:rsid w:val="00A674CD"/>
    <w:rsid w:val="00A677E5"/>
    <w:rsid w:val="00A72CA6"/>
    <w:rsid w:val="00A72EED"/>
    <w:rsid w:val="00A768B8"/>
    <w:rsid w:val="00A80DCA"/>
    <w:rsid w:val="00A830BF"/>
    <w:rsid w:val="00A87E3F"/>
    <w:rsid w:val="00A907A3"/>
    <w:rsid w:val="00A92673"/>
    <w:rsid w:val="00A958B1"/>
    <w:rsid w:val="00A961B2"/>
    <w:rsid w:val="00A97D4B"/>
    <w:rsid w:val="00AB18C0"/>
    <w:rsid w:val="00AB51B2"/>
    <w:rsid w:val="00AB58E8"/>
    <w:rsid w:val="00AB7FB0"/>
    <w:rsid w:val="00AC062F"/>
    <w:rsid w:val="00AC3B50"/>
    <w:rsid w:val="00AC573A"/>
    <w:rsid w:val="00AC7B1B"/>
    <w:rsid w:val="00AC7E21"/>
    <w:rsid w:val="00AD31A9"/>
    <w:rsid w:val="00AD7B1B"/>
    <w:rsid w:val="00AE0DC7"/>
    <w:rsid w:val="00AE402A"/>
    <w:rsid w:val="00AE769E"/>
    <w:rsid w:val="00AE7886"/>
    <w:rsid w:val="00AE7F6A"/>
    <w:rsid w:val="00AF3D90"/>
    <w:rsid w:val="00AF57DE"/>
    <w:rsid w:val="00AF7AFF"/>
    <w:rsid w:val="00B104AE"/>
    <w:rsid w:val="00B10E67"/>
    <w:rsid w:val="00B11F26"/>
    <w:rsid w:val="00B1268F"/>
    <w:rsid w:val="00B12A52"/>
    <w:rsid w:val="00B2117B"/>
    <w:rsid w:val="00B2221C"/>
    <w:rsid w:val="00B24143"/>
    <w:rsid w:val="00B24821"/>
    <w:rsid w:val="00B2590C"/>
    <w:rsid w:val="00B273B6"/>
    <w:rsid w:val="00B27735"/>
    <w:rsid w:val="00B30B60"/>
    <w:rsid w:val="00B31490"/>
    <w:rsid w:val="00B3432A"/>
    <w:rsid w:val="00B347C1"/>
    <w:rsid w:val="00B348A5"/>
    <w:rsid w:val="00B400A2"/>
    <w:rsid w:val="00B42298"/>
    <w:rsid w:val="00B44616"/>
    <w:rsid w:val="00B44CEB"/>
    <w:rsid w:val="00B475D5"/>
    <w:rsid w:val="00B51187"/>
    <w:rsid w:val="00B52176"/>
    <w:rsid w:val="00B52BAA"/>
    <w:rsid w:val="00B54295"/>
    <w:rsid w:val="00B5502B"/>
    <w:rsid w:val="00B60B56"/>
    <w:rsid w:val="00B64D38"/>
    <w:rsid w:val="00B65685"/>
    <w:rsid w:val="00B7308E"/>
    <w:rsid w:val="00B734D7"/>
    <w:rsid w:val="00B80FCE"/>
    <w:rsid w:val="00B82999"/>
    <w:rsid w:val="00B83284"/>
    <w:rsid w:val="00B92302"/>
    <w:rsid w:val="00B9308F"/>
    <w:rsid w:val="00B94ACD"/>
    <w:rsid w:val="00B955F8"/>
    <w:rsid w:val="00BA0C58"/>
    <w:rsid w:val="00BA36EC"/>
    <w:rsid w:val="00BA4FC2"/>
    <w:rsid w:val="00BA5B3A"/>
    <w:rsid w:val="00BA6228"/>
    <w:rsid w:val="00BB0737"/>
    <w:rsid w:val="00BB160F"/>
    <w:rsid w:val="00BB2176"/>
    <w:rsid w:val="00BB23AC"/>
    <w:rsid w:val="00BB25D1"/>
    <w:rsid w:val="00BB5D7D"/>
    <w:rsid w:val="00BB7814"/>
    <w:rsid w:val="00BC4F3D"/>
    <w:rsid w:val="00BC5271"/>
    <w:rsid w:val="00BD3E96"/>
    <w:rsid w:val="00BE2635"/>
    <w:rsid w:val="00BE2B0E"/>
    <w:rsid w:val="00BE378A"/>
    <w:rsid w:val="00BF14BE"/>
    <w:rsid w:val="00BF1929"/>
    <w:rsid w:val="00BF4D2F"/>
    <w:rsid w:val="00BF5EAC"/>
    <w:rsid w:val="00C03FB0"/>
    <w:rsid w:val="00C0409C"/>
    <w:rsid w:val="00C06825"/>
    <w:rsid w:val="00C06FB3"/>
    <w:rsid w:val="00C0742A"/>
    <w:rsid w:val="00C07F44"/>
    <w:rsid w:val="00C10C7F"/>
    <w:rsid w:val="00C116C2"/>
    <w:rsid w:val="00C11788"/>
    <w:rsid w:val="00C14B86"/>
    <w:rsid w:val="00C24229"/>
    <w:rsid w:val="00C3167E"/>
    <w:rsid w:val="00C328EC"/>
    <w:rsid w:val="00C3764E"/>
    <w:rsid w:val="00C4033A"/>
    <w:rsid w:val="00C44CAB"/>
    <w:rsid w:val="00C45CA4"/>
    <w:rsid w:val="00C46396"/>
    <w:rsid w:val="00C507A9"/>
    <w:rsid w:val="00C52CCB"/>
    <w:rsid w:val="00C557B4"/>
    <w:rsid w:val="00C55902"/>
    <w:rsid w:val="00C60547"/>
    <w:rsid w:val="00C63069"/>
    <w:rsid w:val="00C65B54"/>
    <w:rsid w:val="00C66364"/>
    <w:rsid w:val="00C72937"/>
    <w:rsid w:val="00C73E1D"/>
    <w:rsid w:val="00C76654"/>
    <w:rsid w:val="00C76ACB"/>
    <w:rsid w:val="00C77100"/>
    <w:rsid w:val="00C81188"/>
    <w:rsid w:val="00C817F3"/>
    <w:rsid w:val="00C81F20"/>
    <w:rsid w:val="00C82B02"/>
    <w:rsid w:val="00C8554A"/>
    <w:rsid w:val="00C85F9F"/>
    <w:rsid w:val="00C9415F"/>
    <w:rsid w:val="00C96826"/>
    <w:rsid w:val="00C9778E"/>
    <w:rsid w:val="00CA16A0"/>
    <w:rsid w:val="00CA2A03"/>
    <w:rsid w:val="00CA384E"/>
    <w:rsid w:val="00CB016C"/>
    <w:rsid w:val="00CB08DB"/>
    <w:rsid w:val="00CB145A"/>
    <w:rsid w:val="00CB5288"/>
    <w:rsid w:val="00CC257D"/>
    <w:rsid w:val="00CC31ED"/>
    <w:rsid w:val="00CC38B1"/>
    <w:rsid w:val="00CC4F87"/>
    <w:rsid w:val="00CC6B49"/>
    <w:rsid w:val="00CD2BD7"/>
    <w:rsid w:val="00CD30B5"/>
    <w:rsid w:val="00CD5CA7"/>
    <w:rsid w:val="00CD7999"/>
    <w:rsid w:val="00CE3121"/>
    <w:rsid w:val="00CE417A"/>
    <w:rsid w:val="00CF00C8"/>
    <w:rsid w:val="00CF1798"/>
    <w:rsid w:val="00CF2F44"/>
    <w:rsid w:val="00CF360D"/>
    <w:rsid w:val="00CF548F"/>
    <w:rsid w:val="00D004C5"/>
    <w:rsid w:val="00D00825"/>
    <w:rsid w:val="00D03E9B"/>
    <w:rsid w:val="00D0468B"/>
    <w:rsid w:val="00D056EA"/>
    <w:rsid w:val="00D07D8E"/>
    <w:rsid w:val="00D12668"/>
    <w:rsid w:val="00D12E4C"/>
    <w:rsid w:val="00D13B43"/>
    <w:rsid w:val="00D17748"/>
    <w:rsid w:val="00D1785E"/>
    <w:rsid w:val="00D200A5"/>
    <w:rsid w:val="00D22D13"/>
    <w:rsid w:val="00D2560A"/>
    <w:rsid w:val="00D343AB"/>
    <w:rsid w:val="00D37193"/>
    <w:rsid w:val="00D4065D"/>
    <w:rsid w:val="00D407A9"/>
    <w:rsid w:val="00D42234"/>
    <w:rsid w:val="00D43A26"/>
    <w:rsid w:val="00D5004A"/>
    <w:rsid w:val="00D50386"/>
    <w:rsid w:val="00D50573"/>
    <w:rsid w:val="00D53E1E"/>
    <w:rsid w:val="00D60BB4"/>
    <w:rsid w:val="00D63701"/>
    <w:rsid w:val="00D63BF5"/>
    <w:rsid w:val="00D67E55"/>
    <w:rsid w:val="00D7295C"/>
    <w:rsid w:val="00D74ABB"/>
    <w:rsid w:val="00D75C8D"/>
    <w:rsid w:val="00D8243F"/>
    <w:rsid w:val="00D82C94"/>
    <w:rsid w:val="00D85830"/>
    <w:rsid w:val="00D9049D"/>
    <w:rsid w:val="00D926F0"/>
    <w:rsid w:val="00D97B94"/>
    <w:rsid w:val="00DA263C"/>
    <w:rsid w:val="00DB21BA"/>
    <w:rsid w:val="00DB3234"/>
    <w:rsid w:val="00DB4085"/>
    <w:rsid w:val="00DC1802"/>
    <w:rsid w:val="00DC1F16"/>
    <w:rsid w:val="00DC2B76"/>
    <w:rsid w:val="00DC2FBD"/>
    <w:rsid w:val="00DC41B2"/>
    <w:rsid w:val="00DD115C"/>
    <w:rsid w:val="00DD14B3"/>
    <w:rsid w:val="00DD198C"/>
    <w:rsid w:val="00DD59BB"/>
    <w:rsid w:val="00DD6FAE"/>
    <w:rsid w:val="00DE10A3"/>
    <w:rsid w:val="00DE2709"/>
    <w:rsid w:val="00DE31BF"/>
    <w:rsid w:val="00DE3C87"/>
    <w:rsid w:val="00DE4ACA"/>
    <w:rsid w:val="00DE6715"/>
    <w:rsid w:val="00DE6D2D"/>
    <w:rsid w:val="00DF0CAB"/>
    <w:rsid w:val="00DF598B"/>
    <w:rsid w:val="00E01FD9"/>
    <w:rsid w:val="00E021A3"/>
    <w:rsid w:val="00E11FED"/>
    <w:rsid w:val="00E1235C"/>
    <w:rsid w:val="00E13D08"/>
    <w:rsid w:val="00E141A2"/>
    <w:rsid w:val="00E14B58"/>
    <w:rsid w:val="00E22148"/>
    <w:rsid w:val="00E250E5"/>
    <w:rsid w:val="00E25C91"/>
    <w:rsid w:val="00E26AE8"/>
    <w:rsid w:val="00E30F4A"/>
    <w:rsid w:val="00E32AA4"/>
    <w:rsid w:val="00E34AF3"/>
    <w:rsid w:val="00E3589A"/>
    <w:rsid w:val="00E36845"/>
    <w:rsid w:val="00E414AB"/>
    <w:rsid w:val="00E41574"/>
    <w:rsid w:val="00E4210A"/>
    <w:rsid w:val="00E43C72"/>
    <w:rsid w:val="00E462DB"/>
    <w:rsid w:val="00E46566"/>
    <w:rsid w:val="00E47703"/>
    <w:rsid w:val="00E50940"/>
    <w:rsid w:val="00E60D1C"/>
    <w:rsid w:val="00E60FE0"/>
    <w:rsid w:val="00E61B42"/>
    <w:rsid w:val="00E63204"/>
    <w:rsid w:val="00E65C1C"/>
    <w:rsid w:val="00E71908"/>
    <w:rsid w:val="00E74E45"/>
    <w:rsid w:val="00E7680E"/>
    <w:rsid w:val="00E80F40"/>
    <w:rsid w:val="00E8486F"/>
    <w:rsid w:val="00E86116"/>
    <w:rsid w:val="00E919DE"/>
    <w:rsid w:val="00E93421"/>
    <w:rsid w:val="00E946A5"/>
    <w:rsid w:val="00E9651C"/>
    <w:rsid w:val="00EA25B2"/>
    <w:rsid w:val="00EA5128"/>
    <w:rsid w:val="00EA528A"/>
    <w:rsid w:val="00EA6EFD"/>
    <w:rsid w:val="00EB00CF"/>
    <w:rsid w:val="00EB4F82"/>
    <w:rsid w:val="00EB54FC"/>
    <w:rsid w:val="00EC7CF3"/>
    <w:rsid w:val="00ED0CC5"/>
    <w:rsid w:val="00ED1F73"/>
    <w:rsid w:val="00ED2546"/>
    <w:rsid w:val="00ED467A"/>
    <w:rsid w:val="00EE20D0"/>
    <w:rsid w:val="00EE700E"/>
    <w:rsid w:val="00EE71D1"/>
    <w:rsid w:val="00EF4B48"/>
    <w:rsid w:val="00EF4CAD"/>
    <w:rsid w:val="00EF50F5"/>
    <w:rsid w:val="00EF5EA3"/>
    <w:rsid w:val="00EF6FD7"/>
    <w:rsid w:val="00F02523"/>
    <w:rsid w:val="00F03BAB"/>
    <w:rsid w:val="00F03EA0"/>
    <w:rsid w:val="00F07F29"/>
    <w:rsid w:val="00F1237A"/>
    <w:rsid w:val="00F149A7"/>
    <w:rsid w:val="00F1543F"/>
    <w:rsid w:val="00F17B40"/>
    <w:rsid w:val="00F2194B"/>
    <w:rsid w:val="00F24D9F"/>
    <w:rsid w:val="00F24F96"/>
    <w:rsid w:val="00F25544"/>
    <w:rsid w:val="00F300A8"/>
    <w:rsid w:val="00F31290"/>
    <w:rsid w:val="00F336DA"/>
    <w:rsid w:val="00F35E3B"/>
    <w:rsid w:val="00F374FF"/>
    <w:rsid w:val="00F37A44"/>
    <w:rsid w:val="00F43108"/>
    <w:rsid w:val="00F4402C"/>
    <w:rsid w:val="00F47F4E"/>
    <w:rsid w:val="00F50A25"/>
    <w:rsid w:val="00F50D5F"/>
    <w:rsid w:val="00F50F48"/>
    <w:rsid w:val="00F51962"/>
    <w:rsid w:val="00F5403A"/>
    <w:rsid w:val="00F54A33"/>
    <w:rsid w:val="00F554E4"/>
    <w:rsid w:val="00F56F79"/>
    <w:rsid w:val="00F62ACB"/>
    <w:rsid w:val="00F62E36"/>
    <w:rsid w:val="00F63113"/>
    <w:rsid w:val="00F63DAA"/>
    <w:rsid w:val="00F6618B"/>
    <w:rsid w:val="00F67E61"/>
    <w:rsid w:val="00F7037E"/>
    <w:rsid w:val="00F70DE7"/>
    <w:rsid w:val="00F7287E"/>
    <w:rsid w:val="00F7772D"/>
    <w:rsid w:val="00F8236A"/>
    <w:rsid w:val="00F829A0"/>
    <w:rsid w:val="00F830EF"/>
    <w:rsid w:val="00F8317A"/>
    <w:rsid w:val="00F83385"/>
    <w:rsid w:val="00F83AA6"/>
    <w:rsid w:val="00F85F2D"/>
    <w:rsid w:val="00F91961"/>
    <w:rsid w:val="00F919A6"/>
    <w:rsid w:val="00F92B6C"/>
    <w:rsid w:val="00F95CB6"/>
    <w:rsid w:val="00F9649A"/>
    <w:rsid w:val="00FA049D"/>
    <w:rsid w:val="00FA13B7"/>
    <w:rsid w:val="00FA16B1"/>
    <w:rsid w:val="00FA39CD"/>
    <w:rsid w:val="00FB1829"/>
    <w:rsid w:val="00FB2DDC"/>
    <w:rsid w:val="00FB3107"/>
    <w:rsid w:val="00FB500F"/>
    <w:rsid w:val="00FB583E"/>
    <w:rsid w:val="00FC0211"/>
    <w:rsid w:val="00FC2C11"/>
    <w:rsid w:val="00FD7D50"/>
    <w:rsid w:val="00FE01A2"/>
    <w:rsid w:val="00FE62C3"/>
    <w:rsid w:val="00FF1E4E"/>
    <w:rsid w:val="00FF239B"/>
    <w:rsid w:val="00FF3A0C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"/>
    <w:basedOn w:val="Normal"/>
    <w:link w:val="ListParagraphChar"/>
    <w:uiPriority w:val="34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C766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05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46697E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46697E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2025-03-21T09:49:46Z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2025-03-20T00:00:00Z</Date_x0020_protokolli>
    <Titulli xmlns="0e656187-b300-4fb0-8bf4-3a50f872073c">Për disa shtesa dhe ndryshime në udhëzimin nr. 20, datë 18.7.2024, "Për rregullat mbi masat e veçanta të kontrollit për çrrënjosjen dhe parandalimin e përhapjes së kancerit të patates "Synchytrium Endobioticum" (Schilbersky) Percival</Titulli>
    <Modifikuesi xmlns="0e656187-b300-4fb0-8bf4-3a50f872073c">Fjora.Cahani</Modifikuesi>
    <Nr_x002e__x0020_prot_x0020_QBZ xmlns="0e656187-b300-4fb0-8bf4-3a50f872073c">540/1</Nr_x002e__x0020_prot_x0020_QBZ>
    <Data_x0020_e_x0020_Modifikimit xmlns="0e656187-b300-4fb0-8bf4-3a50f872073c">2025-03-26T12:56:08Z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2175/2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DD988DD245405FA006188B2DD091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3674F-D5C4-49AE-92DF-2D9999B2A750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D039A0-6F3E-407B-81BC-2871174B4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19837-2967-4898-953C-B9EED0EB6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6188FF-ED7E-4BC5-872E-37C7E925F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rregullat për masat e veçanta të kontrollit për të parandaluar hyrjen dhe përhapjen brenda vendit të Xylella Fastidiosa (Wells Et Al)</vt:lpstr>
      <vt:lpstr>Për rregullat për masat e veçanta të kontrollit për të parandaluar hyrjen dhe përhapjen brenda vendit të Xylella Fastidiosa (Wells Et Al)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20, datë 18.7.2024, "Për rregullat mbi masat e veçanta të kontrollit për çrrënjosjen dhe parandalimin e përhapjes së kancerit të patates "Synchytrium Endobioticum" (Schilbersky) Percival</dc:title>
  <dc:creator>Imir Alla</dc:creator>
  <cp:lastModifiedBy>Alma Lisaku</cp:lastModifiedBy>
  <cp:revision>11</cp:revision>
  <cp:lastPrinted>2022-10-14T12:11:00Z</cp:lastPrinted>
  <dcterms:created xsi:type="dcterms:W3CDTF">2025-03-11T09:19:00Z</dcterms:created>
  <dcterms:modified xsi:type="dcterms:W3CDTF">2025-03-26T13:30:00Z</dcterms:modified>
</cp:coreProperties>
</file>