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A001F" w14:textId="5D5D97CA" w:rsidR="00B015EB" w:rsidRPr="008D5357" w:rsidRDefault="00B015EB" w:rsidP="00167E58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UDHËZIM</w:t>
      </w:r>
    </w:p>
    <w:p w14:paraId="75A6E2E5" w14:textId="62150554" w:rsidR="005E3C4D" w:rsidRPr="008D5357" w:rsidRDefault="005E3C4D" w:rsidP="00167E58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Nr. </w:t>
      </w:r>
      <w:r w:rsidR="00167E58"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15</w:t>
      </w:r>
      <w:r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, datë</w:t>
      </w:r>
      <w:r w:rsidR="00167E58"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10.4</w:t>
      </w:r>
      <w:r w:rsidR="00B015EB"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.202</w:t>
      </w:r>
      <w:r w:rsidR="006C61E4"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5</w:t>
      </w:r>
    </w:p>
    <w:p w14:paraId="087922F0" w14:textId="77777777" w:rsidR="00533012" w:rsidRPr="008D5357" w:rsidRDefault="00533012" w:rsidP="00167E58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320ECFB9" w14:textId="77777777" w:rsidR="00445D41" w:rsidRDefault="00501077" w:rsidP="00167E58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MBI</w:t>
      </w:r>
      <w:r w:rsidR="00167E58" w:rsidRPr="008D5357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</w:t>
      </w:r>
      <w:r w:rsidR="009F3986"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TREGUESIT</w:t>
      </w:r>
      <w:r w:rsidR="005D4C53"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OSE SHENJAT QË</w:t>
      </w:r>
      <w:r w:rsidR="00440D9E"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5D4C53"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IDENTIFIKOJNË </w:t>
      </w:r>
      <w:r w:rsidR="005D4C53" w:rsidRPr="001450D6">
        <w:rPr>
          <w:rFonts w:ascii="Garamond" w:hAnsi="Garamond" w:cs="Times New Roman"/>
          <w:b/>
          <w:i/>
          <w:color w:val="000000" w:themeColor="text1"/>
          <w:sz w:val="24"/>
          <w:szCs w:val="24"/>
          <w:lang w:val="sq-AL"/>
        </w:rPr>
        <w:t>LOT</w:t>
      </w:r>
      <w:r w:rsidR="002F3CB7"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-</w:t>
      </w:r>
      <w:r w:rsidR="008D5357"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in </w:t>
      </w:r>
    </w:p>
    <w:p w14:paraId="40B695A4" w14:textId="55E0F473" w:rsidR="00B015EB" w:rsidRPr="008D5357" w:rsidRDefault="005D4C53" w:rsidP="00167E5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TË CILIT I PËRKET NJË PRODUKT USHQIMOR</w:t>
      </w:r>
      <w:r w:rsidR="00533012" w:rsidRPr="008D5357">
        <w:rPr>
          <w:rStyle w:val="FootnoteReference"/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footnoteReference w:id="2"/>
      </w:r>
      <w:r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</w:p>
    <w:p w14:paraId="37979E27" w14:textId="77777777" w:rsidR="00B015EB" w:rsidRPr="008D5357" w:rsidRDefault="00B015EB" w:rsidP="00167E58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</w:p>
    <w:p w14:paraId="219B5108" w14:textId="5AD4054F" w:rsidR="008C4CBA" w:rsidRPr="008D5357" w:rsidRDefault="00B015EB" w:rsidP="00167E5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 mbështetje të nenit 102, pika 4 të Kushtetutës, të nenit </w:t>
      </w:r>
      <w:r w:rsidR="00533012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4, k</w:t>
      </w:r>
      <w:r w:rsidR="008C4CBA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reu </w:t>
      </w:r>
      <w:proofErr w:type="spellStart"/>
      <w:r w:rsidR="008C4CBA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II</w:t>
      </w:r>
      <w:proofErr w:type="spellEnd"/>
      <w:r w:rsidR="008C4CBA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të </w:t>
      </w:r>
      <w:r w:rsid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</w:t>
      </w:r>
      <w:r w:rsidR="008C4CBA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endimit të Këshillit të Ministrave </w:t>
      </w:r>
      <w:r w:rsidR="008D5357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8C4CBA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r. 434, datë 11.7.2018</w:t>
      </w:r>
      <w:r w:rsid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8C4CBA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etiketimin e ushqimeve dhe informimin e konsumatorit”, </w:t>
      </w:r>
    </w:p>
    <w:p w14:paraId="611AD235" w14:textId="77777777" w:rsidR="00533012" w:rsidRPr="008D5357" w:rsidRDefault="00533012" w:rsidP="00167E58">
      <w:pPr>
        <w:spacing w:after="0" w:line="240" w:lineRule="auto"/>
        <w:ind w:firstLine="284"/>
        <w:jc w:val="center"/>
        <w:outlineLvl w:val="6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66C670E" w14:textId="0D4623D4" w:rsidR="00533012" w:rsidRPr="008D5357" w:rsidRDefault="00B015EB" w:rsidP="00167E58">
      <w:pPr>
        <w:spacing w:after="0" w:line="240" w:lineRule="auto"/>
        <w:ind w:firstLine="284"/>
        <w:jc w:val="center"/>
        <w:outlineLvl w:val="6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8D5357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UDHËZOJ:</w:t>
      </w:r>
    </w:p>
    <w:p w14:paraId="56D93363" w14:textId="77777777" w:rsidR="00167E58" w:rsidRPr="008D5357" w:rsidRDefault="00167E58" w:rsidP="00167E58">
      <w:pPr>
        <w:spacing w:after="0" w:line="240" w:lineRule="auto"/>
        <w:ind w:firstLine="284"/>
        <w:jc w:val="center"/>
        <w:outlineLvl w:val="6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</w:pPr>
    </w:p>
    <w:p w14:paraId="17830677" w14:textId="65953FB8" w:rsidR="00E018CE" w:rsidRPr="008D5357" w:rsidRDefault="00E018CE" w:rsidP="00167E58">
      <w:pPr>
        <w:tabs>
          <w:tab w:val="left" w:pos="360"/>
        </w:tabs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Neni 1</w:t>
      </w:r>
    </w:p>
    <w:p w14:paraId="29BA5F1F" w14:textId="77777777" w:rsidR="00167E58" w:rsidRPr="008D5357" w:rsidRDefault="00167E58" w:rsidP="00167E58">
      <w:pPr>
        <w:tabs>
          <w:tab w:val="left" w:pos="36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7F31A7DB" w14:textId="3212F63E" w:rsidR="006F573D" w:rsidRPr="008D5357" w:rsidRDefault="00533012" w:rsidP="00167E5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E018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</w:t>
      </w:r>
      <w:r w:rsidR="002C5AE4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y</w:t>
      </w:r>
      <w:r w:rsidR="00E018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2C5AE4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udh</w:t>
      </w:r>
      <w:r w:rsidR="00E018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C5AE4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zim</w:t>
      </w:r>
      <w:r w:rsidR="00E018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ka </w:t>
      </w:r>
      <w:r w:rsidR="008328B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328B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q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328B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llim 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328B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forcoj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328B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sistemin e </w:t>
      </w:r>
      <w:proofErr w:type="spellStart"/>
      <w:r w:rsidR="008328B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gjurmueshm</w:t>
      </w: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328B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ris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proofErr w:type="spellEnd"/>
      <w:r w:rsidR="008328B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328B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produkteve ushqimore n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328B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328B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rmjet vendosjes n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328B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faza 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328B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ndryshme 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328B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zinxhirit ushqimor 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328B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8328BD" w:rsidRPr="001450D6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lot</w:t>
      </w:r>
      <w:r w:rsidR="008328B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-it, 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328B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formuluar me tregues identifikues me shkronja ose numra, duke u mundësuar autoriteteve kompetente dhe operator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328B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 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328B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biznesit të monitorojnë dhe </w:t>
      </w:r>
      <w:r w:rsidR="00A4611F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8328B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menaxhojnë në mënyrë efektive produktet ushqimore.</w:t>
      </w:r>
      <w:r w:rsid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107A259F" w14:textId="7E2F049E" w:rsidR="00511B02" w:rsidRPr="008D5357" w:rsidRDefault="006F573D" w:rsidP="00167E5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2. </w:t>
      </w:r>
      <w:r w:rsidR="00E018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qëllimet e kë</w:t>
      </w:r>
      <w:r w:rsidR="002C5AE4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ti</w:t>
      </w:r>
      <w:r w:rsidR="00E018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j </w:t>
      </w:r>
      <w:r w:rsidR="002C5AE4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udh</w:t>
      </w:r>
      <w:r w:rsidR="001D3773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C5AE4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zimi</w:t>
      </w:r>
      <w:r w:rsidR="001D3773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“</w:t>
      </w:r>
      <w:r w:rsidR="001D3773" w:rsidRPr="001732D9"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lot</w:t>
      </w:r>
      <w:r w:rsidR="001D3773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E018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nënkupton </w:t>
      </w:r>
      <w:r w:rsidR="00C56017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një sasi 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56017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identifikueshme 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C56017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një produkti ushqimor të dorëzuar në të njëjtën kohë</w:t>
      </w:r>
      <w:r w:rsidR="00533012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 që është</w:t>
      </w:r>
      <w:r w:rsidR="00C56017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prodhuar, përpunuar ose paketuar praktikisht në të njëjtat kushte.</w:t>
      </w:r>
      <w:r w:rsid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412B85C1" w14:textId="77777777" w:rsidR="00167E58" w:rsidRPr="008D5357" w:rsidRDefault="00167E58" w:rsidP="00167E5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356BE2D9" w14:textId="5CFF1877" w:rsidR="00E018CE" w:rsidRPr="008D5357" w:rsidRDefault="0092336E" w:rsidP="00167E58">
      <w:pPr>
        <w:tabs>
          <w:tab w:val="left" w:pos="360"/>
        </w:tabs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Neni 2</w:t>
      </w:r>
    </w:p>
    <w:p w14:paraId="5F87F071" w14:textId="77777777" w:rsidR="00E018CE" w:rsidRPr="008D5357" w:rsidRDefault="00E018CE" w:rsidP="00167E5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3EC23215" w14:textId="0B66DA49" w:rsidR="00167E58" w:rsidRPr="008D5357" w:rsidRDefault="00167E58" w:rsidP="00167E5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D5357">
        <w:rPr>
          <w:rFonts w:ascii="Garamond" w:hAnsi="Garamond" w:cs="Times New Roman"/>
          <w:sz w:val="24"/>
          <w:szCs w:val="24"/>
          <w:lang w:val="sq-AL"/>
        </w:rPr>
        <w:t xml:space="preserve">1. Produktet ushqimore tregtohen vetëm nëse përmbajnë </w:t>
      </w:r>
      <w:r w:rsidRPr="001450D6">
        <w:rPr>
          <w:rFonts w:ascii="Garamond" w:hAnsi="Garamond" w:cs="Times New Roman"/>
          <w:i/>
          <w:sz w:val="24"/>
          <w:szCs w:val="24"/>
          <w:lang w:val="sq-AL"/>
        </w:rPr>
        <w:t>lot</w:t>
      </w:r>
      <w:r w:rsidRPr="008D5357">
        <w:rPr>
          <w:rFonts w:ascii="Garamond" w:hAnsi="Garamond" w:cs="Times New Roman"/>
          <w:sz w:val="24"/>
          <w:szCs w:val="24"/>
          <w:lang w:val="sq-AL"/>
        </w:rPr>
        <w:t xml:space="preserve">-in me treguesit identifikues të përmendur në nenin 1, </w:t>
      </w:r>
      <w:r w:rsidR="00F21215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8D5357">
        <w:rPr>
          <w:rFonts w:ascii="Garamond" w:hAnsi="Garamond" w:cs="Times New Roman"/>
          <w:sz w:val="24"/>
          <w:szCs w:val="24"/>
          <w:lang w:val="sq-AL"/>
        </w:rPr>
        <w:t>pikë</w:t>
      </w:r>
      <w:r w:rsidR="00F21215">
        <w:rPr>
          <w:rFonts w:ascii="Garamond" w:hAnsi="Garamond" w:cs="Times New Roman"/>
          <w:sz w:val="24"/>
          <w:szCs w:val="24"/>
          <w:lang w:val="sq-AL"/>
        </w:rPr>
        <w:t>s</w:t>
      </w:r>
      <w:r w:rsidRPr="008D5357">
        <w:rPr>
          <w:rFonts w:ascii="Garamond" w:hAnsi="Garamond" w:cs="Times New Roman"/>
          <w:sz w:val="24"/>
          <w:szCs w:val="24"/>
          <w:lang w:val="sq-AL"/>
        </w:rPr>
        <w:t xml:space="preserve"> 1</w:t>
      </w:r>
      <w:r w:rsidR="00F21215">
        <w:rPr>
          <w:rFonts w:ascii="Garamond" w:hAnsi="Garamond" w:cs="Times New Roman"/>
          <w:sz w:val="24"/>
          <w:szCs w:val="24"/>
          <w:lang w:val="sq-AL"/>
        </w:rPr>
        <w:t>,</w:t>
      </w:r>
      <w:r w:rsidRPr="008D5357">
        <w:rPr>
          <w:rFonts w:ascii="Garamond" w:hAnsi="Garamond" w:cs="Times New Roman"/>
          <w:sz w:val="24"/>
          <w:szCs w:val="24"/>
          <w:lang w:val="sq-AL"/>
        </w:rPr>
        <w:t xml:space="preserve"> të këtij udhëzimi.</w:t>
      </w:r>
    </w:p>
    <w:p w14:paraId="3B081A09" w14:textId="77777777" w:rsidR="00167E58" w:rsidRPr="008D5357" w:rsidRDefault="00167E58" w:rsidP="00167E5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D5357">
        <w:rPr>
          <w:rFonts w:ascii="Garamond" w:hAnsi="Garamond" w:cs="Times New Roman"/>
          <w:sz w:val="24"/>
          <w:szCs w:val="24"/>
          <w:lang w:val="sq-AL"/>
        </w:rPr>
        <w:t>2. Pika 1 e këtij neni nuk zbatohet:</w:t>
      </w:r>
    </w:p>
    <w:p w14:paraId="40DB8CE8" w14:textId="6E77B2C1" w:rsidR="00167E58" w:rsidRPr="008D5357" w:rsidRDefault="00167E58" w:rsidP="00167E5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D5357">
        <w:rPr>
          <w:rFonts w:ascii="Garamond" w:hAnsi="Garamond" w:cs="Times New Roman"/>
          <w:sz w:val="24"/>
          <w:szCs w:val="24"/>
          <w:lang w:val="sq-AL"/>
        </w:rPr>
        <w:t>a) për produktet bujqësore</w:t>
      </w:r>
      <w:r w:rsidR="001450D6">
        <w:rPr>
          <w:rFonts w:ascii="Garamond" w:hAnsi="Garamond" w:cs="Times New Roman"/>
          <w:sz w:val="24"/>
          <w:szCs w:val="24"/>
          <w:lang w:val="sq-AL"/>
        </w:rPr>
        <w:t>,</w:t>
      </w:r>
      <w:r w:rsidRPr="008D5357">
        <w:rPr>
          <w:rFonts w:ascii="Garamond" w:hAnsi="Garamond" w:cs="Times New Roman"/>
          <w:sz w:val="24"/>
          <w:szCs w:val="24"/>
          <w:lang w:val="sq-AL"/>
        </w:rPr>
        <w:t xml:space="preserve"> të cilat, pas largimit nga ferma, janë:</w:t>
      </w:r>
    </w:p>
    <w:p w14:paraId="41B97E9E" w14:textId="4E9D5CB0" w:rsidR="00167E58" w:rsidRPr="008D5357" w:rsidRDefault="00167E58" w:rsidP="00167E5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D5357">
        <w:rPr>
          <w:rFonts w:ascii="Garamond" w:hAnsi="Garamond" w:cs="Times New Roman"/>
          <w:sz w:val="24"/>
          <w:szCs w:val="24"/>
          <w:lang w:val="sq-AL"/>
        </w:rPr>
        <w:t>i. shitur ose dorëzuar në stacionet e magazinimit, përgatitjes ose paketimit të përkohshëm;</w:t>
      </w:r>
    </w:p>
    <w:p w14:paraId="043B412E" w14:textId="3E7913CC" w:rsidR="00167E58" w:rsidRPr="008D5357" w:rsidRDefault="00167E58" w:rsidP="00167E5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8D5357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8D5357">
        <w:rPr>
          <w:rFonts w:ascii="Garamond" w:hAnsi="Garamond" w:cs="Times New Roman"/>
          <w:sz w:val="24"/>
          <w:szCs w:val="24"/>
          <w:lang w:val="sq-AL"/>
        </w:rPr>
        <w:t>. transportohen te</w:t>
      </w:r>
      <w:r w:rsidR="004A21B9">
        <w:rPr>
          <w:rFonts w:ascii="Garamond" w:hAnsi="Garamond" w:cs="Times New Roman"/>
          <w:sz w:val="24"/>
          <w:szCs w:val="24"/>
          <w:lang w:val="sq-AL"/>
        </w:rPr>
        <w:t>k</w:t>
      </w:r>
      <w:r w:rsidRPr="008D5357">
        <w:rPr>
          <w:rFonts w:ascii="Garamond" w:hAnsi="Garamond" w:cs="Times New Roman"/>
          <w:sz w:val="24"/>
          <w:szCs w:val="24"/>
          <w:lang w:val="sq-AL"/>
        </w:rPr>
        <w:t xml:space="preserve"> organizatat e prodhuesve</w:t>
      </w:r>
      <w:r w:rsidR="004A21B9" w:rsidRPr="008D5357">
        <w:rPr>
          <w:rFonts w:ascii="Garamond" w:hAnsi="Garamond" w:cs="Times New Roman"/>
          <w:sz w:val="24"/>
          <w:szCs w:val="24"/>
          <w:lang w:val="sq-AL"/>
        </w:rPr>
        <w:t>;</w:t>
      </w:r>
      <w:r w:rsidRPr="008D5357">
        <w:rPr>
          <w:rFonts w:ascii="Garamond" w:hAnsi="Garamond" w:cs="Times New Roman"/>
          <w:sz w:val="24"/>
          <w:szCs w:val="24"/>
          <w:lang w:val="sq-AL"/>
        </w:rPr>
        <w:t xml:space="preserve"> ose</w:t>
      </w:r>
    </w:p>
    <w:p w14:paraId="704023A7" w14:textId="34805428" w:rsidR="00167E58" w:rsidRPr="008D5357" w:rsidRDefault="00167E58" w:rsidP="00167E5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8D5357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8D5357">
        <w:rPr>
          <w:rFonts w:ascii="Garamond" w:hAnsi="Garamond" w:cs="Times New Roman"/>
          <w:sz w:val="24"/>
          <w:szCs w:val="24"/>
          <w:lang w:val="sq-AL"/>
        </w:rPr>
        <w:t>. mblidhen për përfshirje të menjëhershme në një proces përgatitjeje ose përpunimi;</w:t>
      </w:r>
    </w:p>
    <w:p w14:paraId="67A4A25F" w14:textId="41C4E104" w:rsidR="00167E58" w:rsidRPr="008D5357" w:rsidRDefault="00167E58" w:rsidP="00167E5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D5357">
        <w:rPr>
          <w:rFonts w:ascii="Garamond" w:hAnsi="Garamond" w:cs="Times New Roman"/>
          <w:sz w:val="24"/>
          <w:szCs w:val="24"/>
          <w:lang w:val="sq-AL"/>
        </w:rPr>
        <w:t xml:space="preserve">b) në pikën e shitjes te konsumatori i fundit, kur produktet ushqimore nuk janë të </w:t>
      </w:r>
      <w:proofErr w:type="spellStart"/>
      <w:r w:rsidRPr="008D5357">
        <w:rPr>
          <w:rFonts w:ascii="Garamond" w:hAnsi="Garamond" w:cs="Times New Roman"/>
          <w:sz w:val="24"/>
          <w:szCs w:val="24"/>
          <w:lang w:val="sq-AL"/>
        </w:rPr>
        <w:t>parapaketuara</w:t>
      </w:r>
      <w:proofErr w:type="spellEnd"/>
      <w:r w:rsidRPr="008D5357">
        <w:rPr>
          <w:rFonts w:ascii="Garamond" w:hAnsi="Garamond" w:cs="Times New Roman"/>
          <w:sz w:val="24"/>
          <w:szCs w:val="24"/>
          <w:lang w:val="sq-AL"/>
        </w:rPr>
        <w:t xml:space="preserve">, janë të paketuara me kërkesë të blerësit ose janë të </w:t>
      </w:r>
      <w:proofErr w:type="spellStart"/>
      <w:r w:rsidRPr="008D5357">
        <w:rPr>
          <w:rFonts w:ascii="Garamond" w:hAnsi="Garamond" w:cs="Times New Roman"/>
          <w:sz w:val="24"/>
          <w:szCs w:val="24"/>
          <w:lang w:val="sq-AL"/>
        </w:rPr>
        <w:t>parapaketuara</w:t>
      </w:r>
      <w:proofErr w:type="spellEnd"/>
      <w:r w:rsidRPr="008D5357">
        <w:rPr>
          <w:rFonts w:ascii="Garamond" w:hAnsi="Garamond" w:cs="Times New Roman"/>
          <w:sz w:val="24"/>
          <w:szCs w:val="24"/>
          <w:lang w:val="sq-AL"/>
        </w:rPr>
        <w:t xml:space="preserve"> për shitje të menjëhershme;</w:t>
      </w:r>
    </w:p>
    <w:p w14:paraId="31F5F526" w14:textId="493F9344" w:rsidR="00167E58" w:rsidRPr="008D5357" w:rsidRDefault="00167E58" w:rsidP="00167E5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D5357">
        <w:rPr>
          <w:rFonts w:ascii="Garamond" w:hAnsi="Garamond" w:cs="Times New Roman"/>
          <w:sz w:val="24"/>
          <w:szCs w:val="24"/>
          <w:lang w:val="sq-AL"/>
        </w:rPr>
        <w:t xml:space="preserve">c) për paketimet ose kontejnerët, ana më e madhe e të cilave ka një sipërfaqe më të vogël se 10 </w:t>
      </w:r>
      <w:proofErr w:type="spellStart"/>
      <w:r w:rsidRPr="008D5357">
        <w:rPr>
          <w:rFonts w:ascii="Garamond" w:hAnsi="Garamond" w:cs="Times New Roman"/>
          <w:sz w:val="24"/>
          <w:szCs w:val="24"/>
          <w:lang w:val="sq-AL"/>
        </w:rPr>
        <w:t>cm</w:t>
      </w:r>
      <w:r w:rsidR="00D152A0" w:rsidRPr="00D152A0">
        <w:rPr>
          <w:rFonts w:ascii="Garamond" w:hAnsi="Garamond" w:cs="Times New Roman"/>
          <w:sz w:val="24"/>
          <w:szCs w:val="24"/>
          <w:vertAlign w:val="superscript"/>
          <w:lang w:val="sq-AL"/>
        </w:rPr>
        <w:t>2</w:t>
      </w:r>
      <w:proofErr w:type="spellEnd"/>
      <w:r w:rsidRPr="008D5357">
        <w:rPr>
          <w:rFonts w:ascii="Garamond" w:hAnsi="Garamond" w:cs="Times New Roman"/>
          <w:sz w:val="24"/>
          <w:szCs w:val="24"/>
          <w:lang w:val="sq-AL"/>
        </w:rPr>
        <w:t>;</w:t>
      </w:r>
    </w:p>
    <w:p w14:paraId="43CA7617" w14:textId="15F60271" w:rsidR="00167E58" w:rsidRPr="008D5357" w:rsidRDefault="00167E58" w:rsidP="00167E58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D5357">
        <w:rPr>
          <w:rFonts w:ascii="Garamond" w:hAnsi="Garamond" w:cs="Times New Roman"/>
          <w:sz w:val="24"/>
          <w:szCs w:val="24"/>
          <w:lang w:val="sq-AL"/>
        </w:rPr>
        <w:t xml:space="preserve">ç) në porcione individuale të akullores, treguesi që mundëson identifikimin e </w:t>
      </w:r>
      <w:r w:rsidRPr="001450D6">
        <w:rPr>
          <w:rFonts w:ascii="Garamond" w:hAnsi="Garamond" w:cs="Times New Roman"/>
          <w:i/>
          <w:sz w:val="24"/>
          <w:szCs w:val="24"/>
          <w:lang w:val="sq-AL"/>
        </w:rPr>
        <w:t>lot</w:t>
      </w:r>
      <w:r w:rsidRPr="008D5357">
        <w:rPr>
          <w:rFonts w:ascii="Garamond" w:hAnsi="Garamond" w:cs="Times New Roman"/>
          <w:sz w:val="24"/>
          <w:szCs w:val="24"/>
          <w:lang w:val="sq-AL"/>
        </w:rPr>
        <w:t>-it të tregohen në paketimin e kombinuar.</w:t>
      </w:r>
    </w:p>
    <w:p w14:paraId="49212E8A" w14:textId="77777777" w:rsidR="00167E58" w:rsidRPr="008D5357" w:rsidRDefault="00167E58" w:rsidP="00167E5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9034A56" w14:textId="77777777" w:rsidR="00167E58" w:rsidRPr="008D5357" w:rsidRDefault="00167E58" w:rsidP="00167E5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D5357">
        <w:rPr>
          <w:rFonts w:ascii="Garamond" w:hAnsi="Garamond" w:cs="Times New Roman"/>
          <w:bCs/>
          <w:sz w:val="24"/>
          <w:szCs w:val="24"/>
          <w:lang w:val="sq-AL"/>
        </w:rPr>
        <w:t>Neni 3</w:t>
      </w:r>
    </w:p>
    <w:p w14:paraId="2E4795CB" w14:textId="77777777" w:rsidR="00167E58" w:rsidRPr="008D5357" w:rsidRDefault="00167E58" w:rsidP="00167E5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B4A4A57" w14:textId="2DA12717" w:rsidR="00167E58" w:rsidRPr="008D5357" w:rsidRDefault="00167E58" w:rsidP="00167E58">
      <w:pPr>
        <w:tabs>
          <w:tab w:val="left" w:pos="26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D5357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Pr="001450D6">
        <w:rPr>
          <w:rFonts w:ascii="Garamond" w:hAnsi="Garamond" w:cs="Times New Roman"/>
          <w:i/>
          <w:sz w:val="24"/>
          <w:szCs w:val="24"/>
          <w:lang w:val="sq-AL"/>
        </w:rPr>
        <w:t>Lot</w:t>
      </w:r>
      <w:r w:rsidRPr="008D5357">
        <w:rPr>
          <w:rFonts w:ascii="Garamond" w:hAnsi="Garamond" w:cs="Times New Roman"/>
          <w:sz w:val="24"/>
          <w:szCs w:val="24"/>
          <w:lang w:val="sq-AL"/>
        </w:rPr>
        <w:t>-i përcaktohet në çdo rast nga prodhuesi ose ambalazhuesi i produktit ushqimor, ose shitësi i parë në Republikën e Shqipërisë.</w:t>
      </w:r>
      <w:r w:rsidR="008D5357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C12AAEC" w14:textId="178B53DF" w:rsidR="00167E58" w:rsidRPr="008D5357" w:rsidRDefault="00167E58" w:rsidP="00167E58">
      <w:pPr>
        <w:tabs>
          <w:tab w:val="left" w:pos="0"/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D5357">
        <w:rPr>
          <w:rFonts w:ascii="Garamond" w:hAnsi="Garamond" w:cs="Times New Roman"/>
          <w:sz w:val="24"/>
          <w:szCs w:val="24"/>
          <w:lang w:val="sq-AL"/>
        </w:rPr>
        <w:t>2. Treguesit e përmendur në nenin 1</w:t>
      </w:r>
      <w:r w:rsidR="00F21215" w:rsidRPr="008D5357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F21215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F21215" w:rsidRPr="008D5357">
        <w:rPr>
          <w:rFonts w:ascii="Garamond" w:hAnsi="Garamond" w:cs="Times New Roman"/>
          <w:sz w:val="24"/>
          <w:szCs w:val="24"/>
          <w:lang w:val="sq-AL"/>
        </w:rPr>
        <w:t>pikë</w:t>
      </w:r>
      <w:r w:rsidR="00F21215">
        <w:rPr>
          <w:rFonts w:ascii="Garamond" w:hAnsi="Garamond" w:cs="Times New Roman"/>
          <w:sz w:val="24"/>
          <w:szCs w:val="24"/>
          <w:lang w:val="sq-AL"/>
        </w:rPr>
        <w:t>s</w:t>
      </w:r>
      <w:r w:rsidR="00F21215" w:rsidRPr="008D5357">
        <w:rPr>
          <w:rFonts w:ascii="Garamond" w:hAnsi="Garamond" w:cs="Times New Roman"/>
          <w:sz w:val="24"/>
          <w:szCs w:val="24"/>
          <w:lang w:val="sq-AL"/>
        </w:rPr>
        <w:t xml:space="preserve"> 1</w:t>
      </w:r>
      <w:r w:rsidR="00F21215">
        <w:rPr>
          <w:rFonts w:ascii="Garamond" w:hAnsi="Garamond" w:cs="Times New Roman"/>
          <w:sz w:val="24"/>
          <w:szCs w:val="24"/>
          <w:lang w:val="sq-AL"/>
        </w:rPr>
        <w:t>,</w:t>
      </w:r>
      <w:r w:rsidR="00F21215" w:rsidRPr="008D535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D5357">
        <w:rPr>
          <w:rFonts w:ascii="Garamond" w:hAnsi="Garamond" w:cs="Times New Roman"/>
          <w:sz w:val="24"/>
          <w:szCs w:val="24"/>
          <w:lang w:val="sq-AL"/>
        </w:rPr>
        <w:t>të këtij udhëzimi</w:t>
      </w:r>
      <w:r w:rsidR="00190248">
        <w:rPr>
          <w:rFonts w:ascii="Garamond" w:hAnsi="Garamond" w:cs="Times New Roman"/>
          <w:sz w:val="24"/>
          <w:szCs w:val="24"/>
          <w:lang w:val="sq-AL"/>
        </w:rPr>
        <w:t>,</w:t>
      </w:r>
      <w:r w:rsidRPr="008D5357">
        <w:rPr>
          <w:rFonts w:ascii="Garamond" w:hAnsi="Garamond" w:cs="Times New Roman"/>
          <w:sz w:val="24"/>
          <w:szCs w:val="24"/>
          <w:lang w:val="sq-AL"/>
        </w:rPr>
        <w:t xml:space="preserve"> përcaktohen dhe vendosen nën përgjegjësinë e operatorëve që kryejnë procese specifike në zinxhirin ushqimor. Treguesit të paraprihen nga shkronja “L”, me përjashtim të rasteve kur dallohet qartë nga treguesit e tjerë në etiketë ose ambalazh.</w:t>
      </w:r>
    </w:p>
    <w:p w14:paraId="3B57A11C" w14:textId="77777777" w:rsidR="00167E58" w:rsidRPr="008D5357" w:rsidRDefault="00167E58" w:rsidP="00167E58">
      <w:pPr>
        <w:tabs>
          <w:tab w:val="left" w:pos="0"/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333E5DE" w14:textId="77777777" w:rsidR="00167E58" w:rsidRPr="008D5357" w:rsidRDefault="00167E58" w:rsidP="00167E5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D5357">
        <w:rPr>
          <w:rFonts w:ascii="Garamond" w:hAnsi="Garamond" w:cs="Times New Roman"/>
          <w:bCs/>
          <w:sz w:val="24"/>
          <w:szCs w:val="24"/>
          <w:lang w:val="sq-AL"/>
        </w:rPr>
        <w:t>Neni 4</w:t>
      </w:r>
    </w:p>
    <w:p w14:paraId="69065016" w14:textId="77777777" w:rsidR="00167E58" w:rsidRPr="008D5357" w:rsidRDefault="00167E58" w:rsidP="00167E58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23B3F0C" w14:textId="19F6D2F6" w:rsidR="00167E58" w:rsidRPr="008D5357" w:rsidRDefault="00167E58" w:rsidP="00167E58">
      <w:pPr>
        <w:tabs>
          <w:tab w:val="left" w:pos="0"/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D5357">
        <w:rPr>
          <w:rFonts w:ascii="Garamond" w:hAnsi="Garamond" w:cs="Times New Roman"/>
          <w:sz w:val="24"/>
          <w:szCs w:val="24"/>
          <w:lang w:val="sq-AL"/>
        </w:rPr>
        <w:t xml:space="preserve">1. Në rastin e produkteve ushqimore të </w:t>
      </w:r>
      <w:proofErr w:type="spellStart"/>
      <w:r w:rsidRPr="008D5357">
        <w:rPr>
          <w:rFonts w:ascii="Garamond" w:hAnsi="Garamond" w:cs="Times New Roman"/>
          <w:sz w:val="24"/>
          <w:szCs w:val="24"/>
          <w:lang w:val="sq-AL"/>
        </w:rPr>
        <w:t>parapaketuara</w:t>
      </w:r>
      <w:proofErr w:type="spellEnd"/>
      <w:r w:rsidRPr="008D5357">
        <w:rPr>
          <w:rFonts w:ascii="Garamond" w:hAnsi="Garamond" w:cs="Times New Roman"/>
          <w:sz w:val="24"/>
          <w:szCs w:val="24"/>
          <w:lang w:val="sq-AL"/>
        </w:rPr>
        <w:t>, treguesi i përmendur në nenin 1</w:t>
      </w:r>
      <w:r w:rsidR="00F21215" w:rsidRPr="008D5357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F21215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F21215" w:rsidRPr="008D5357">
        <w:rPr>
          <w:rFonts w:ascii="Garamond" w:hAnsi="Garamond" w:cs="Times New Roman"/>
          <w:sz w:val="24"/>
          <w:szCs w:val="24"/>
          <w:lang w:val="sq-AL"/>
        </w:rPr>
        <w:t>pikë</w:t>
      </w:r>
      <w:r w:rsidR="00F21215">
        <w:rPr>
          <w:rFonts w:ascii="Garamond" w:hAnsi="Garamond" w:cs="Times New Roman"/>
          <w:sz w:val="24"/>
          <w:szCs w:val="24"/>
          <w:lang w:val="sq-AL"/>
        </w:rPr>
        <w:t>s</w:t>
      </w:r>
      <w:r w:rsidR="00F21215" w:rsidRPr="008D5357">
        <w:rPr>
          <w:rFonts w:ascii="Garamond" w:hAnsi="Garamond" w:cs="Times New Roman"/>
          <w:sz w:val="24"/>
          <w:szCs w:val="24"/>
          <w:lang w:val="sq-AL"/>
        </w:rPr>
        <w:t xml:space="preserve"> 1</w:t>
      </w:r>
      <w:r w:rsidR="00F21215">
        <w:rPr>
          <w:rFonts w:ascii="Garamond" w:hAnsi="Garamond" w:cs="Times New Roman"/>
          <w:sz w:val="24"/>
          <w:szCs w:val="24"/>
          <w:lang w:val="sq-AL"/>
        </w:rPr>
        <w:t>,</w:t>
      </w:r>
      <w:r w:rsidR="00F21215" w:rsidRPr="008D535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D5357">
        <w:rPr>
          <w:rFonts w:ascii="Garamond" w:hAnsi="Garamond" w:cs="Times New Roman"/>
          <w:sz w:val="24"/>
          <w:szCs w:val="24"/>
          <w:lang w:val="sq-AL"/>
        </w:rPr>
        <w:t>të këtij udhëzimi, dhe sipas rastit, shkronja “L”, do të shfaqet në paketim ose në një etiketë bashkëngjitur.</w:t>
      </w:r>
    </w:p>
    <w:p w14:paraId="52930D04" w14:textId="25B3307B" w:rsidR="00881841" w:rsidRPr="008D5357" w:rsidRDefault="00533012" w:rsidP="00167E5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lastRenderedPageBreak/>
        <w:t xml:space="preserve">2. </w:t>
      </w:r>
      <w:r w:rsidR="00881841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Kur produktet ushqimore nuk janë të paketuara paraprakisht, treguesi i përmendur në </w:t>
      </w:r>
      <w:r w:rsidR="00BB2E2C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nenin 1</w:t>
      </w:r>
      <w:r w:rsidR="00F21215" w:rsidRPr="008D5357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F21215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F21215" w:rsidRPr="008D5357">
        <w:rPr>
          <w:rFonts w:ascii="Garamond" w:hAnsi="Garamond" w:cs="Times New Roman"/>
          <w:sz w:val="24"/>
          <w:szCs w:val="24"/>
          <w:lang w:val="sq-AL"/>
        </w:rPr>
        <w:t>pikë</w:t>
      </w:r>
      <w:r w:rsidR="00F21215">
        <w:rPr>
          <w:rFonts w:ascii="Garamond" w:hAnsi="Garamond" w:cs="Times New Roman"/>
          <w:sz w:val="24"/>
          <w:szCs w:val="24"/>
          <w:lang w:val="sq-AL"/>
        </w:rPr>
        <w:t>s</w:t>
      </w:r>
      <w:r w:rsidR="00F21215" w:rsidRPr="008D5357">
        <w:rPr>
          <w:rFonts w:ascii="Garamond" w:hAnsi="Garamond" w:cs="Times New Roman"/>
          <w:sz w:val="24"/>
          <w:szCs w:val="24"/>
          <w:lang w:val="sq-AL"/>
        </w:rPr>
        <w:t xml:space="preserve"> 1</w:t>
      </w:r>
      <w:r w:rsidR="00F21215">
        <w:rPr>
          <w:rFonts w:ascii="Garamond" w:hAnsi="Garamond" w:cs="Times New Roman"/>
          <w:sz w:val="24"/>
          <w:szCs w:val="24"/>
          <w:lang w:val="sq-AL"/>
        </w:rPr>
        <w:t>,</w:t>
      </w:r>
      <w:r w:rsidR="00F21215" w:rsidRPr="008D5357">
        <w:rPr>
          <w:rFonts w:ascii="Garamond" w:hAnsi="Garamond" w:cs="Times New Roman"/>
          <w:sz w:val="24"/>
          <w:szCs w:val="24"/>
          <w:lang w:val="sq-AL"/>
        </w:rPr>
        <w:t xml:space="preserve"> </w:t>
      </w:r>
      <w:bookmarkStart w:id="0" w:name="_GoBack"/>
      <w:bookmarkEnd w:id="0"/>
      <w:r w:rsidR="00BB2E2C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këtij udhëzimi, dhe</w:t>
      </w:r>
      <w:r w:rsidR="001D3773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sipas rastit, shkronja “L”</w:t>
      </w:r>
      <w:r w:rsidR="00881841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BB2E2C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vendoset</w:t>
      </w:r>
      <w:r w:rsidR="00881841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paketim ose në </w:t>
      </w:r>
      <w:r w:rsidR="002F3CB7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kontejner</w:t>
      </w:r>
      <w:r w:rsidR="00881841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ose, në rast të kundërt, në dokumentet </w:t>
      </w:r>
      <w:r w:rsidR="002F3CB7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shoq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2F3CB7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ruese</w:t>
      </w: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tregtare.</w:t>
      </w:r>
    </w:p>
    <w:p w14:paraId="63DFD7B8" w14:textId="180BCA04" w:rsidR="00511B02" w:rsidRPr="008D5357" w:rsidRDefault="00533012" w:rsidP="00167E5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3. </w:t>
      </w:r>
      <w:r w:rsidR="00372FB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Treguesi</w:t>
      </w:r>
      <w:r w:rsidR="00D648A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BC0D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</w:t>
      </w:r>
      <w:r w:rsidR="002F3CB7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vendose</w:t>
      </w:r>
      <w:r w:rsidR="00D648A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BC0D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të gjitha ras</w:t>
      </w:r>
      <w:r w:rsidR="00D648A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tet në mënyrë të tillë që të jen</w:t>
      </w:r>
      <w:r w:rsidR="00BC0D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ë lehtësisht </w:t>
      </w:r>
      <w:r w:rsidR="00D648A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C0D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dukshëm, qartë</w:t>
      </w:r>
      <w:r w:rsidR="00D648A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sisht</w:t>
      </w:r>
      <w:r w:rsidR="00BC0D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48A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C0D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lexueshëm dhe </w:t>
      </w:r>
      <w:r w:rsidR="00D648A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BC0D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pashlyeshëm.</w:t>
      </w:r>
    </w:p>
    <w:p w14:paraId="1751CC61" w14:textId="77777777" w:rsidR="00167E58" w:rsidRPr="008D5357" w:rsidRDefault="00167E58" w:rsidP="00167E5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0B8A75E0" w14:textId="1BBFDDAF" w:rsidR="00881841" w:rsidRPr="008D5357" w:rsidRDefault="00881841" w:rsidP="00167E58">
      <w:pPr>
        <w:tabs>
          <w:tab w:val="left" w:pos="360"/>
        </w:tabs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Neni 5</w:t>
      </w: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cr/>
      </w:r>
    </w:p>
    <w:p w14:paraId="757EED76" w14:textId="7157654A" w:rsidR="00FC3109" w:rsidRPr="008D5357" w:rsidRDefault="00533012" w:rsidP="00167E5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881841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Kur</w:t>
      </w:r>
      <w:r w:rsidR="00FC3109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C3109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etiket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C3109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C3109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C3109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vendosur</w:t>
      </w:r>
      <w:r w:rsidR="00881841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</w:t>
      </w:r>
      <w:r w:rsidR="00BC0D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ata e </w:t>
      </w:r>
      <w:r w:rsidR="00FC3109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jet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C3109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gjat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C3109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sis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1D3773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minimale ose “</w:t>
      </w:r>
      <w:r w:rsidR="00FC3109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C3109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1D3773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përdor</w:t>
      </w:r>
      <w:r w:rsidR="00FC3109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et</w:t>
      </w:r>
      <w:r w:rsidR="001D3773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deri</w:t>
      </w:r>
      <w:r w:rsidR="00BB2E2C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…</w:t>
      </w:r>
      <w:r w:rsidR="001D3773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BC0D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881841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treguesi</w:t>
      </w:r>
      <w:r w:rsidR="00FC3109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881841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C3109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</w:t>
      </w:r>
      <w:r w:rsidR="00881841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përmendur </w:t>
      </w:r>
      <w:r w:rsidR="00BB2E2C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 nenin 1, </w:t>
      </w:r>
      <w:r w:rsidR="002053D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BB2E2C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pikë</w:t>
      </w:r>
      <w:r w:rsidR="002053D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="00BB2E2C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1</w:t>
      </w:r>
      <w:r w:rsidR="002053D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BB2E2C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këtij udhëzimi</w:t>
      </w:r>
      <w:r w:rsidR="002053D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BB2E2C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881841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nuk 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vendosen</w:t>
      </w:r>
      <w:r w:rsidR="00881841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etiket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 e produktit </w:t>
      </w:r>
      <w:r w:rsidR="00881841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ushqim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or</w:t>
      </w:r>
      <w:r w:rsidR="00881841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me kusht që data </w:t>
      </w:r>
      <w:r w:rsidR="00FC3109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konsiston të paktën n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81841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tregues </w:t>
      </w:r>
      <w:r w:rsidR="00FC3109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81841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881841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pakoduar</w:t>
      </w:r>
      <w:proofErr w:type="spellEnd"/>
      <w:r w:rsidR="00881841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881841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</w:t>
      </w:r>
      <w:r w:rsidR="00881841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tës dhe muaj</w:t>
      </w:r>
      <w:r w:rsidR="006D0B89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it 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duke ruajtur</w:t>
      </w:r>
      <w:r w:rsidR="006D0B89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BB2E2C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</w:t>
      </w:r>
      <w:r w:rsidR="006D0B89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adhë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 e vendosjes.</w:t>
      </w:r>
      <w:r w:rsid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266F9C9E" w14:textId="704038C9" w:rsidR="000E46C5" w:rsidRPr="008D5357" w:rsidRDefault="000E46C5" w:rsidP="00167E5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153F9FA4" w14:textId="056BB568" w:rsidR="00B445E3" w:rsidRPr="008D5357" w:rsidRDefault="00B445E3" w:rsidP="00167E58">
      <w:pPr>
        <w:tabs>
          <w:tab w:val="left" w:pos="360"/>
        </w:tabs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Neni 6</w:t>
      </w:r>
    </w:p>
    <w:p w14:paraId="5D511603" w14:textId="0AC66322" w:rsidR="00EA04B9" w:rsidRPr="008D5357" w:rsidRDefault="00EA04B9" w:rsidP="00167E5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915DAD1" w14:textId="381A5F4F" w:rsidR="006809CE" w:rsidRPr="008D5357" w:rsidRDefault="00533012" w:rsidP="00167E5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Produktet ushqimore 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etiketuara</w:t>
      </w:r>
      <w:proofErr w:type="spellEnd"/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rpara dat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 s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hyrjes n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fuqi 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tij udh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zimi do 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vazhdojn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tregtohen deri n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mbarimin e stoqeve. Ngarkohet Autoriteti Komb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tar i Ushqimit 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evidentoj</w:t>
      </w:r>
      <w:r w:rsidR="00BB2E2C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809C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sasin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DB7D4B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stok 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DB7D4B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DB7D4B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tyre produkteve deri n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DB7D4B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shitjen e plot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DB7D4B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DB7D4B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tyre. </w:t>
      </w:r>
    </w:p>
    <w:p w14:paraId="66C72AC5" w14:textId="77777777" w:rsidR="00167E58" w:rsidRPr="008D5357" w:rsidRDefault="00167E58" w:rsidP="00167E5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050F804C" w14:textId="05ACF2A9" w:rsidR="00596B28" w:rsidRPr="008D5357" w:rsidRDefault="00596B28" w:rsidP="00167E58">
      <w:pPr>
        <w:tabs>
          <w:tab w:val="left" w:pos="360"/>
        </w:tabs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Neni 7</w:t>
      </w:r>
    </w:p>
    <w:p w14:paraId="56E6034D" w14:textId="77777777" w:rsidR="00167E58" w:rsidRPr="008D5357" w:rsidRDefault="00167E58" w:rsidP="00167E58">
      <w:pPr>
        <w:tabs>
          <w:tab w:val="left" w:pos="360"/>
        </w:tabs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426C722F" w14:textId="4EC212A2" w:rsidR="00DB7D4B" w:rsidRPr="008D5357" w:rsidRDefault="00596B28" w:rsidP="00167E5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DB7D4B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zbat</w:t>
      </w:r>
      <w:r w:rsidR="00BB2E2C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imin e këtij udhëzimi </w:t>
      </w:r>
      <w:r w:rsidR="00BB4825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ngarkohen</w:t>
      </w:r>
      <w:r w:rsidR="00DB7D4B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Drejtoria e P</w:t>
      </w:r>
      <w:r w:rsidR="009252F6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rgjithshme </w:t>
      </w:r>
      <w:r w:rsidR="00CC36AF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 </w:t>
      </w: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Zhvillimit n</w:t>
      </w:r>
      <w:r w:rsidR="009252F6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Fush</w:t>
      </w:r>
      <w:r w:rsidR="009252F6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 e Siguris</w:t>
      </w:r>
      <w:r w:rsidR="009252F6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Ushqimore, Veterinaris</w:t>
      </w:r>
      <w:r w:rsidR="009252F6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 Mbrojtjes s</w:t>
      </w:r>
      <w:r w:rsidR="009252F6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Bim</w:t>
      </w:r>
      <w:r w:rsidR="009252F6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ve dhe Peshkimit dhe </w:t>
      </w:r>
      <w:r w:rsidR="00DB7D4B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Autoriteti Kombëtar i Ushqimit.</w:t>
      </w:r>
    </w:p>
    <w:p w14:paraId="20BDC6A2" w14:textId="671D8B87" w:rsidR="009E76B0" w:rsidRPr="008D5357" w:rsidRDefault="006809CE" w:rsidP="00167E58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Udhëzimi hyn n</w:t>
      </w:r>
      <w:r w:rsidR="00A17F1D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fuqi </w:t>
      </w:r>
      <w:r w:rsidR="00596B28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pas botimit në Fletoren Zyrtare </w:t>
      </w:r>
      <w:r w:rsidR="00511B02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dhe i</w:t>
      </w:r>
      <w:r w:rsidR="00596B28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shtrin efektet nga</w:t>
      </w:r>
      <w:r w:rsidR="00511B02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BB4825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data </w:t>
      </w:r>
      <w:r w:rsidR="003378D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</w:t>
      </w:r>
      <w:r w:rsidR="00511B02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378DE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janar</w:t>
      </w: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2026</w:t>
      </w:r>
      <w:r w:rsidR="00597D7B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5F5CC1CE" w14:textId="65A1F8E3" w:rsidR="005E3C4D" w:rsidRPr="008D5357" w:rsidRDefault="005E3C4D" w:rsidP="00167E58">
      <w:pPr>
        <w:tabs>
          <w:tab w:val="left" w:pos="3660"/>
        </w:tabs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7246087C" w14:textId="08E58558" w:rsidR="00167E58" w:rsidRPr="008D5357" w:rsidRDefault="009E76B0" w:rsidP="00167E58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MINISTËR</w:t>
      </w:r>
      <w:r w:rsidR="00167E58" w:rsidRPr="008D53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I BUJQËSISË DHE ZHVILLIMIT RURAL</w:t>
      </w:r>
    </w:p>
    <w:p w14:paraId="57751448" w14:textId="7D3DDEE6" w:rsidR="009E76B0" w:rsidRPr="008D5357" w:rsidRDefault="009E76B0" w:rsidP="00167E58">
      <w:pPr>
        <w:tabs>
          <w:tab w:val="left" w:pos="366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A</w:t>
      </w:r>
      <w:r w:rsidR="00533012"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nila</w:t>
      </w:r>
      <w:r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D</w:t>
      </w:r>
      <w:r w:rsidR="00533012" w:rsidRPr="008D5357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enaj</w:t>
      </w:r>
      <w:proofErr w:type="spellEnd"/>
    </w:p>
    <w:p w14:paraId="41980059" w14:textId="77777777" w:rsidR="009E76B0" w:rsidRPr="008D5357" w:rsidRDefault="009E76B0" w:rsidP="00167E58">
      <w:pPr>
        <w:spacing w:after="0" w:line="240" w:lineRule="auto"/>
        <w:ind w:firstLine="284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7F522946" w14:textId="12EFB956" w:rsidR="00C529F3" w:rsidRPr="008D5357" w:rsidRDefault="00C529F3" w:rsidP="00167E58">
      <w:pPr>
        <w:spacing w:after="0" w:line="240" w:lineRule="auto"/>
        <w:ind w:firstLine="284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5218BFE8" w14:textId="65D7B681" w:rsidR="000E46C5" w:rsidRPr="008D5357" w:rsidRDefault="000E46C5" w:rsidP="00167E58">
      <w:pPr>
        <w:spacing w:after="0" w:line="240" w:lineRule="auto"/>
        <w:ind w:firstLine="284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sectPr w:rsidR="000E46C5" w:rsidRPr="008D5357" w:rsidSect="000E46C5">
      <w:pgSz w:w="12240" w:h="15840"/>
      <w:pgMar w:top="720" w:right="1440" w:bottom="810" w:left="1440" w:header="720" w:footer="8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108239" w14:textId="77777777" w:rsidR="008D5357" w:rsidRDefault="008D5357" w:rsidP="00C31479">
      <w:pPr>
        <w:spacing w:after="0" w:line="240" w:lineRule="auto"/>
      </w:pPr>
      <w:r>
        <w:separator/>
      </w:r>
    </w:p>
  </w:endnote>
  <w:endnote w:type="continuationSeparator" w:id="0">
    <w:p w14:paraId="73ACA9AD" w14:textId="77777777" w:rsidR="008D5357" w:rsidRDefault="008D5357" w:rsidP="00C31479">
      <w:pPr>
        <w:spacing w:after="0" w:line="240" w:lineRule="auto"/>
      </w:pPr>
      <w:r>
        <w:continuationSeparator/>
      </w:r>
    </w:p>
  </w:endnote>
  <w:endnote w:type="continuationNotice" w:id="1">
    <w:p w14:paraId="438486B8" w14:textId="77777777" w:rsidR="00E55615" w:rsidRDefault="00E556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E84C9A" w14:textId="77777777" w:rsidR="008D5357" w:rsidRDefault="008D5357" w:rsidP="00C31479">
      <w:pPr>
        <w:spacing w:after="0" w:line="240" w:lineRule="auto"/>
      </w:pPr>
      <w:r>
        <w:separator/>
      </w:r>
    </w:p>
  </w:footnote>
  <w:footnote w:type="continuationSeparator" w:id="0">
    <w:p w14:paraId="6939BFFB" w14:textId="77777777" w:rsidR="008D5357" w:rsidRDefault="008D5357" w:rsidP="00C31479">
      <w:pPr>
        <w:spacing w:after="0" w:line="240" w:lineRule="auto"/>
      </w:pPr>
      <w:r>
        <w:continuationSeparator/>
      </w:r>
    </w:p>
  </w:footnote>
  <w:footnote w:type="continuationNotice" w:id="1">
    <w:p w14:paraId="1753CB67" w14:textId="77777777" w:rsidR="00E55615" w:rsidRDefault="00E55615">
      <w:pPr>
        <w:spacing w:after="0" w:line="240" w:lineRule="auto"/>
      </w:pPr>
    </w:p>
  </w:footnote>
  <w:footnote w:id="2">
    <w:p w14:paraId="75BD3B19" w14:textId="4C4DDFD4" w:rsidR="008D5357" w:rsidRPr="00B65E43" w:rsidRDefault="008D5357" w:rsidP="00D152A0">
      <w:pPr>
        <w:tabs>
          <w:tab w:val="left" w:pos="360"/>
        </w:tabs>
        <w:spacing w:after="0" w:line="240" w:lineRule="auto"/>
        <w:jc w:val="both"/>
        <w:rPr>
          <w:rFonts w:ascii="Garamond" w:hAnsi="Garamond"/>
          <w:lang w:val="sq-AL"/>
        </w:rPr>
      </w:pPr>
      <w:r w:rsidRPr="00B65E43">
        <w:rPr>
          <w:rStyle w:val="FootnoteReference"/>
          <w:rFonts w:ascii="Garamond" w:hAnsi="Garamond"/>
          <w:lang w:val="sq-AL"/>
        </w:rPr>
        <w:footnoteRef/>
      </w:r>
      <w:r w:rsidRPr="00B65E43">
        <w:rPr>
          <w:rFonts w:ascii="Garamond" w:hAnsi="Garamond"/>
          <w:lang w:val="sq-AL"/>
        </w:rPr>
        <w:t xml:space="preserve"> </w:t>
      </w:r>
      <w:r w:rsidRPr="00B65E43">
        <w:rPr>
          <w:rFonts w:ascii="Garamond" w:hAnsi="Garamond" w:cs="Times New Roman"/>
          <w:color w:val="000000" w:themeColor="text1"/>
          <w:lang w:val="sq-AL"/>
        </w:rPr>
        <w:t xml:space="preserve">Ky udhëzim është përafruar pjesërisht me </w:t>
      </w:r>
      <w:r w:rsidR="00D152A0" w:rsidRPr="00B65E43">
        <w:rPr>
          <w:rFonts w:ascii="Garamond" w:hAnsi="Garamond" w:cs="Times New Roman"/>
          <w:color w:val="000000" w:themeColor="text1"/>
          <w:lang w:val="sq-AL"/>
        </w:rPr>
        <w:t>d</w:t>
      </w:r>
      <w:r w:rsidRPr="00B65E43">
        <w:rPr>
          <w:rFonts w:ascii="Garamond" w:hAnsi="Garamond" w:cs="Times New Roman"/>
          <w:color w:val="000000" w:themeColor="text1"/>
          <w:lang w:val="sq-AL"/>
        </w:rPr>
        <w:t>irektivën 2011/91/BE</w:t>
      </w:r>
      <w:r w:rsidR="00B65E43">
        <w:rPr>
          <w:rFonts w:ascii="Garamond" w:hAnsi="Garamond" w:cs="Times New Roman"/>
          <w:color w:val="000000" w:themeColor="text1"/>
          <w:lang w:val="sq-AL"/>
        </w:rPr>
        <w:t>,</w:t>
      </w:r>
      <w:r w:rsidRPr="00B65E43">
        <w:rPr>
          <w:rFonts w:ascii="Garamond" w:hAnsi="Garamond" w:cs="Times New Roman"/>
          <w:color w:val="000000" w:themeColor="text1"/>
          <w:lang w:val="sq-AL"/>
        </w:rPr>
        <w:t xml:space="preserve"> e Parlamentit Evropian dhe të Këshillit</w:t>
      </w:r>
      <w:r w:rsidR="00B65E43">
        <w:rPr>
          <w:rFonts w:ascii="Garamond" w:hAnsi="Garamond" w:cs="Times New Roman"/>
          <w:color w:val="000000" w:themeColor="text1"/>
          <w:lang w:val="sq-AL"/>
        </w:rPr>
        <w:t>,</w:t>
      </w:r>
      <w:r w:rsidRPr="00B65E43">
        <w:rPr>
          <w:rFonts w:ascii="Garamond" w:hAnsi="Garamond" w:cs="Times New Roman"/>
          <w:color w:val="000000" w:themeColor="text1"/>
          <w:lang w:val="sq-AL"/>
        </w:rPr>
        <w:t xml:space="preserve"> e 13 dhjetorit 2011 “Mbi treguesit ose shenjat që identifikojnë lotin të cilit i përket një produkt ushqimor”.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A2D75"/>
    <w:multiLevelType w:val="hybridMultilevel"/>
    <w:tmpl w:val="D22A5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A51CD"/>
    <w:multiLevelType w:val="hybridMultilevel"/>
    <w:tmpl w:val="497438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F0301"/>
    <w:multiLevelType w:val="hybridMultilevel"/>
    <w:tmpl w:val="C8E47C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97D79"/>
    <w:multiLevelType w:val="hybridMultilevel"/>
    <w:tmpl w:val="9EE44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73F9F"/>
    <w:multiLevelType w:val="hybridMultilevel"/>
    <w:tmpl w:val="049E7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011F9"/>
    <w:multiLevelType w:val="hybridMultilevel"/>
    <w:tmpl w:val="45C06506"/>
    <w:lvl w:ilvl="0" w:tplc="927ABCF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AF0EB3"/>
    <w:multiLevelType w:val="hybridMultilevel"/>
    <w:tmpl w:val="23D05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D96FDC"/>
    <w:multiLevelType w:val="hybridMultilevel"/>
    <w:tmpl w:val="A0462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10102"/>
    <w:multiLevelType w:val="hybridMultilevel"/>
    <w:tmpl w:val="0C4E8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802CC8"/>
    <w:multiLevelType w:val="hybridMultilevel"/>
    <w:tmpl w:val="E7E4DD42"/>
    <w:lvl w:ilvl="0" w:tplc="9DB22676">
      <w:start w:val="1"/>
      <w:numFmt w:val="upperLetter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0" w15:restartNumberingAfterBreak="0">
    <w:nsid w:val="71163267"/>
    <w:multiLevelType w:val="hybridMultilevel"/>
    <w:tmpl w:val="1B92F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4"/>
  </w:num>
  <w:num w:numId="5">
    <w:abstractNumId w:val="5"/>
  </w:num>
  <w:num w:numId="6">
    <w:abstractNumId w:val="9"/>
  </w:num>
  <w:num w:numId="7">
    <w:abstractNumId w:val="0"/>
  </w:num>
  <w:num w:numId="8">
    <w:abstractNumId w:val="1"/>
  </w:num>
  <w:num w:numId="9">
    <w:abstractNumId w:val="2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282"/>
    <w:rsid w:val="0003437D"/>
    <w:rsid w:val="000529DD"/>
    <w:rsid w:val="00052E55"/>
    <w:rsid w:val="00081282"/>
    <w:rsid w:val="000D35F1"/>
    <w:rsid w:val="000D7B62"/>
    <w:rsid w:val="000E46C5"/>
    <w:rsid w:val="000F22DE"/>
    <w:rsid w:val="000F4F74"/>
    <w:rsid w:val="0013375B"/>
    <w:rsid w:val="00133BC9"/>
    <w:rsid w:val="001411C9"/>
    <w:rsid w:val="001450D6"/>
    <w:rsid w:val="00154FC2"/>
    <w:rsid w:val="00155E3B"/>
    <w:rsid w:val="0016223E"/>
    <w:rsid w:val="00163BC1"/>
    <w:rsid w:val="00167E58"/>
    <w:rsid w:val="0017278F"/>
    <w:rsid w:val="001732D9"/>
    <w:rsid w:val="00174FE5"/>
    <w:rsid w:val="00190248"/>
    <w:rsid w:val="001A0581"/>
    <w:rsid w:val="001A2009"/>
    <w:rsid w:val="001B3E7F"/>
    <w:rsid w:val="001C2C6B"/>
    <w:rsid w:val="001D3773"/>
    <w:rsid w:val="001E3B48"/>
    <w:rsid w:val="002053D9"/>
    <w:rsid w:val="00213439"/>
    <w:rsid w:val="00223F13"/>
    <w:rsid w:val="00226A6E"/>
    <w:rsid w:val="002367D9"/>
    <w:rsid w:val="00253221"/>
    <w:rsid w:val="00255B29"/>
    <w:rsid w:val="00265EFB"/>
    <w:rsid w:val="00266D0C"/>
    <w:rsid w:val="00271A87"/>
    <w:rsid w:val="00281221"/>
    <w:rsid w:val="00287A01"/>
    <w:rsid w:val="0029499C"/>
    <w:rsid w:val="002A0589"/>
    <w:rsid w:val="002B39C0"/>
    <w:rsid w:val="002C1FEE"/>
    <w:rsid w:val="002C5AE4"/>
    <w:rsid w:val="002C5FC2"/>
    <w:rsid w:val="002D498D"/>
    <w:rsid w:val="002F3CB7"/>
    <w:rsid w:val="002F7153"/>
    <w:rsid w:val="003058C2"/>
    <w:rsid w:val="00335315"/>
    <w:rsid w:val="003378DE"/>
    <w:rsid w:val="003511D6"/>
    <w:rsid w:val="003657D0"/>
    <w:rsid w:val="00370683"/>
    <w:rsid w:val="00372FBE"/>
    <w:rsid w:val="0038358F"/>
    <w:rsid w:val="003848F8"/>
    <w:rsid w:val="0039347A"/>
    <w:rsid w:val="003C6FE1"/>
    <w:rsid w:val="003F0415"/>
    <w:rsid w:val="00407C07"/>
    <w:rsid w:val="0043303F"/>
    <w:rsid w:val="00440D9E"/>
    <w:rsid w:val="00443B04"/>
    <w:rsid w:val="00445D41"/>
    <w:rsid w:val="00456A1A"/>
    <w:rsid w:val="00486CBF"/>
    <w:rsid w:val="004A21B9"/>
    <w:rsid w:val="004B33D1"/>
    <w:rsid w:val="004B59F6"/>
    <w:rsid w:val="004C6665"/>
    <w:rsid w:val="004F44EF"/>
    <w:rsid w:val="00501077"/>
    <w:rsid w:val="00503CEF"/>
    <w:rsid w:val="005100C0"/>
    <w:rsid w:val="00511B02"/>
    <w:rsid w:val="00533012"/>
    <w:rsid w:val="00533BBE"/>
    <w:rsid w:val="00550BCE"/>
    <w:rsid w:val="0057363C"/>
    <w:rsid w:val="0058357D"/>
    <w:rsid w:val="00591B21"/>
    <w:rsid w:val="00596B28"/>
    <w:rsid w:val="00597D7B"/>
    <w:rsid w:val="005B25A3"/>
    <w:rsid w:val="005C08B9"/>
    <w:rsid w:val="005D4C53"/>
    <w:rsid w:val="005E1A67"/>
    <w:rsid w:val="005E3C4D"/>
    <w:rsid w:val="005F0632"/>
    <w:rsid w:val="005F6B7C"/>
    <w:rsid w:val="006053FD"/>
    <w:rsid w:val="00607028"/>
    <w:rsid w:val="00610672"/>
    <w:rsid w:val="006330D8"/>
    <w:rsid w:val="00633F2E"/>
    <w:rsid w:val="0066767F"/>
    <w:rsid w:val="00670EB5"/>
    <w:rsid w:val="00677938"/>
    <w:rsid w:val="006809CE"/>
    <w:rsid w:val="006955CE"/>
    <w:rsid w:val="006A4F65"/>
    <w:rsid w:val="006C61E4"/>
    <w:rsid w:val="006D0B89"/>
    <w:rsid w:val="006E270E"/>
    <w:rsid w:val="006F573D"/>
    <w:rsid w:val="007030DF"/>
    <w:rsid w:val="0073743F"/>
    <w:rsid w:val="0075658D"/>
    <w:rsid w:val="0078007F"/>
    <w:rsid w:val="007B4111"/>
    <w:rsid w:val="007D114D"/>
    <w:rsid w:val="007E323B"/>
    <w:rsid w:val="008007D0"/>
    <w:rsid w:val="008047C3"/>
    <w:rsid w:val="00805CA8"/>
    <w:rsid w:val="008066DD"/>
    <w:rsid w:val="00825E46"/>
    <w:rsid w:val="008274F6"/>
    <w:rsid w:val="008328BD"/>
    <w:rsid w:val="008360F2"/>
    <w:rsid w:val="00875CD8"/>
    <w:rsid w:val="00881841"/>
    <w:rsid w:val="008C4CBA"/>
    <w:rsid w:val="008D5357"/>
    <w:rsid w:val="008D5C57"/>
    <w:rsid w:val="008D5E41"/>
    <w:rsid w:val="008E3405"/>
    <w:rsid w:val="008F6D87"/>
    <w:rsid w:val="00902411"/>
    <w:rsid w:val="00903402"/>
    <w:rsid w:val="0091252E"/>
    <w:rsid w:val="00913F2B"/>
    <w:rsid w:val="009156E1"/>
    <w:rsid w:val="0092336E"/>
    <w:rsid w:val="009252F6"/>
    <w:rsid w:val="00942163"/>
    <w:rsid w:val="0094306E"/>
    <w:rsid w:val="009442DD"/>
    <w:rsid w:val="009501CA"/>
    <w:rsid w:val="009614B9"/>
    <w:rsid w:val="009615B5"/>
    <w:rsid w:val="00977710"/>
    <w:rsid w:val="009851DD"/>
    <w:rsid w:val="009B74D1"/>
    <w:rsid w:val="009D5D37"/>
    <w:rsid w:val="009E76B0"/>
    <w:rsid w:val="009F3986"/>
    <w:rsid w:val="00A04524"/>
    <w:rsid w:val="00A05EFA"/>
    <w:rsid w:val="00A17F1D"/>
    <w:rsid w:val="00A21A89"/>
    <w:rsid w:val="00A339B8"/>
    <w:rsid w:val="00A36645"/>
    <w:rsid w:val="00A4611F"/>
    <w:rsid w:val="00A47130"/>
    <w:rsid w:val="00A55CBE"/>
    <w:rsid w:val="00A61C7C"/>
    <w:rsid w:val="00AA4B38"/>
    <w:rsid w:val="00AA772B"/>
    <w:rsid w:val="00AB7D33"/>
    <w:rsid w:val="00AE0319"/>
    <w:rsid w:val="00AE213B"/>
    <w:rsid w:val="00AF3D86"/>
    <w:rsid w:val="00AF647B"/>
    <w:rsid w:val="00B015EB"/>
    <w:rsid w:val="00B077C5"/>
    <w:rsid w:val="00B1435C"/>
    <w:rsid w:val="00B25663"/>
    <w:rsid w:val="00B445E3"/>
    <w:rsid w:val="00B57A8A"/>
    <w:rsid w:val="00B62868"/>
    <w:rsid w:val="00B65E43"/>
    <w:rsid w:val="00B95158"/>
    <w:rsid w:val="00BB2E2C"/>
    <w:rsid w:val="00BB4825"/>
    <w:rsid w:val="00BC0D1D"/>
    <w:rsid w:val="00BE49E1"/>
    <w:rsid w:val="00BF179D"/>
    <w:rsid w:val="00C12B47"/>
    <w:rsid w:val="00C24A03"/>
    <w:rsid w:val="00C31479"/>
    <w:rsid w:val="00C529F3"/>
    <w:rsid w:val="00C56017"/>
    <w:rsid w:val="00C8686A"/>
    <w:rsid w:val="00C91015"/>
    <w:rsid w:val="00C94C11"/>
    <w:rsid w:val="00C964D6"/>
    <w:rsid w:val="00CC36AF"/>
    <w:rsid w:val="00CC3E7C"/>
    <w:rsid w:val="00CD6374"/>
    <w:rsid w:val="00CD67A5"/>
    <w:rsid w:val="00CE0184"/>
    <w:rsid w:val="00CE7996"/>
    <w:rsid w:val="00CF0B54"/>
    <w:rsid w:val="00CF65FD"/>
    <w:rsid w:val="00D00127"/>
    <w:rsid w:val="00D12A8A"/>
    <w:rsid w:val="00D14BF8"/>
    <w:rsid w:val="00D152A0"/>
    <w:rsid w:val="00D278B1"/>
    <w:rsid w:val="00D36679"/>
    <w:rsid w:val="00D5044F"/>
    <w:rsid w:val="00D612A6"/>
    <w:rsid w:val="00D648AE"/>
    <w:rsid w:val="00D8095A"/>
    <w:rsid w:val="00D809FC"/>
    <w:rsid w:val="00D823A8"/>
    <w:rsid w:val="00D83FC6"/>
    <w:rsid w:val="00D87D6F"/>
    <w:rsid w:val="00D93440"/>
    <w:rsid w:val="00DA4E08"/>
    <w:rsid w:val="00DB7D4B"/>
    <w:rsid w:val="00DD4B68"/>
    <w:rsid w:val="00E018CE"/>
    <w:rsid w:val="00E03D5F"/>
    <w:rsid w:val="00E21402"/>
    <w:rsid w:val="00E248CA"/>
    <w:rsid w:val="00E31C36"/>
    <w:rsid w:val="00E37980"/>
    <w:rsid w:val="00E476BB"/>
    <w:rsid w:val="00E55615"/>
    <w:rsid w:val="00E63490"/>
    <w:rsid w:val="00E91A48"/>
    <w:rsid w:val="00EA04B9"/>
    <w:rsid w:val="00EA322D"/>
    <w:rsid w:val="00ED2E2B"/>
    <w:rsid w:val="00F016C0"/>
    <w:rsid w:val="00F07DA7"/>
    <w:rsid w:val="00F1511E"/>
    <w:rsid w:val="00F21215"/>
    <w:rsid w:val="00F3368B"/>
    <w:rsid w:val="00F40CCD"/>
    <w:rsid w:val="00F55A48"/>
    <w:rsid w:val="00F67E66"/>
    <w:rsid w:val="00F8254A"/>
    <w:rsid w:val="00F9087E"/>
    <w:rsid w:val="00FB255A"/>
    <w:rsid w:val="00FB4D23"/>
    <w:rsid w:val="00FC3109"/>
    <w:rsid w:val="00FC4C81"/>
    <w:rsid w:val="00FE0EBC"/>
    <w:rsid w:val="00FE6BF0"/>
    <w:rsid w:val="00FF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E095697"/>
  <w15:chartTrackingRefBased/>
  <w15:docId w15:val="{3B2B245C-505E-4379-9DC2-6C0CE4051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9E76B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E76B0"/>
    <w:rPr>
      <w:rFonts w:ascii="Consolas" w:hAnsi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314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479"/>
  </w:style>
  <w:style w:type="paragraph" w:styleId="Footer">
    <w:name w:val="footer"/>
    <w:basedOn w:val="Normal"/>
    <w:link w:val="FooterChar"/>
    <w:uiPriority w:val="99"/>
    <w:unhideWhenUsed/>
    <w:rsid w:val="00C314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479"/>
  </w:style>
  <w:style w:type="paragraph" w:styleId="ListParagraph">
    <w:name w:val="List Paragraph"/>
    <w:basedOn w:val="Normal"/>
    <w:uiPriority w:val="34"/>
    <w:qFormat/>
    <w:rsid w:val="00C31479"/>
    <w:pPr>
      <w:ind w:left="720"/>
      <w:contextualSpacing/>
    </w:pPr>
  </w:style>
  <w:style w:type="paragraph" w:styleId="Revision">
    <w:name w:val="Revision"/>
    <w:hidden/>
    <w:uiPriority w:val="99"/>
    <w:semiHidden/>
    <w:rsid w:val="000F22D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7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A8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825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25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25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2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254A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3301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301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33012"/>
    <w:rPr>
      <w:vertAlign w:val="superscript"/>
    </w:rPr>
  </w:style>
  <w:style w:type="paragraph" w:styleId="Title">
    <w:name w:val="Title"/>
    <w:basedOn w:val="Normal"/>
    <w:link w:val="TitleChar"/>
    <w:qFormat/>
    <w:rsid w:val="000E46C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0E46C5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4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8C653639E643628A25E06B5B25B2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2025-04-17T12:10:11Z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2025-04-16T00:00:00Z</Date_x0020_protokolli>
    <Titulli xmlns="0e656187-b300-4fb0-8bf4-3a50f872073c">Mbi treguesit ose shenjat që identifikojnë lot-in të cilit i përket një produkt ushqimor</Titulli>
    <Modifikuesi xmlns="0e656187-b300-4fb0-8bf4-3a50f872073c">jorina.kryeziu</Modifikuesi>
    <Nr_x002e__x0020_prot_x0020_QBZ xmlns="0e656187-b300-4fb0-8bf4-3a50f872073c">638/1</Nr_x002e__x0020_prot_x0020_QBZ>
    <Data_x0020_e_x0020_Modifikimit xmlns="0e656187-b300-4fb0-8bf4-3a50f872073c">2025-04-17T13:01:43Z</Data_x0020_e_x0020_Modifikimit>
    <Dekretuar xmlns="0e656187-b300-4fb0-8bf4-3a50f872073c">false</Dekretuar>
    <Data xmlns="0e656187-b300-4fb0-8bf4-3a50f872073c">2025-04-10T00:00:00Z</Data>
    <Nr_x002e__x0020_protokolli_x0020_i_x0020_aktit xmlns="0e656187-b300-4fb0-8bf4-3a50f872073c">2119/4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04950-9C9D-42AE-A08C-3FC992F7A5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DF3B0E9-4AD2-404A-936B-EC5FF800AF2C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DD1688A-B66D-4EF1-B673-B74488C17E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6E74F8-CDBB-4CE2-90F2-FDE2A48DD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treguesit ose shenjat që identifikojnë lot-in të cilit i përket një produkt ushqimor</dc:title>
  <dc:creator>Irma Bregasi</dc:creator>
  <cp:lastModifiedBy>Jorina Kryeziu</cp:lastModifiedBy>
  <cp:revision>16</cp:revision>
  <cp:lastPrinted>2025-04-02T09:00:00Z</cp:lastPrinted>
  <dcterms:created xsi:type="dcterms:W3CDTF">2025-04-17T11:36:00Z</dcterms:created>
  <dcterms:modified xsi:type="dcterms:W3CDTF">2025-04-18T08:32:00Z</dcterms:modified>
</cp:coreProperties>
</file>