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96F10" w14:textId="77777777" w:rsidR="00315541" w:rsidRPr="00C20DA2" w:rsidRDefault="00315541" w:rsidP="00315541">
      <w:pPr>
        <w:tabs>
          <w:tab w:val="left" w:pos="6570"/>
        </w:tabs>
        <w:spacing w:after="0" w:line="240" w:lineRule="auto"/>
        <w:ind w:firstLine="284"/>
        <w:rPr>
          <w:rFonts w:ascii="Garamond" w:hAnsi="Garamond"/>
          <w:b/>
          <w:color w:val="000000"/>
          <w:sz w:val="24"/>
          <w:szCs w:val="24"/>
        </w:rPr>
      </w:pPr>
    </w:p>
    <w:p w14:paraId="2F465EF4" w14:textId="77777777" w:rsidR="00315541" w:rsidRPr="00C20DA2" w:rsidRDefault="00315541" w:rsidP="00315541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C20DA2">
        <w:rPr>
          <w:rFonts w:ascii="Garamond" w:hAnsi="Garamond"/>
          <w:b/>
          <w:color w:val="000000"/>
          <w:sz w:val="24"/>
          <w:szCs w:val="24"/>
        </w:rPr>
        <w:t>UDHËZIM</w:t>
      </w:r>
    </w:p>
    <w:p w14:paraId="3455BE20" w14:textId="39B57B93" w:rsidR="00315541" w:rsidRPr="00C20DA2" w:rsidRDefault="00315541" w:rsidP="00315541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C20DA2">
        <w:rPr>
          <w:rFonts w:ascii="Garamond" w:hAnsi="Garamond"/>
          <w:b/>
          <w:color w:val="000000"/>
          <w:sz w:val="24"/>
          <w:szCs w:val="24"/>
        </w:rPr>
        <w:t>Nr. 15, datë 4.6.2026</w:t>
      </w:r>
    </w:p>
    <w:p w14:paraId="02529471" w14:textId="77777777" w:rsidR="00315541" w:rsidRPr="00C20DA2" w:rsidRDefault="00315541" w:rsidP="00315541">
      <w:pPr>
        <w:spacing w:after="0" w:line="240" w:lineRule="auto"/>
        <w:ind w:firstLine="284"/>
        <w:rPr>
          <w:rFonts w:ascii="Garamond" w:eastAsia="Times New Roman" w:hAnsi="Garamond"/>
          <w:b/>
          <w:bCs/>
          <w:color w:val="000000"/>
          <w:sz w:val="24"/>
          <w:szCs w:val="24"/>
        </w:rPr>
      </w:pPr>
    </w:p>
    <w:p w14:paraId="351564F4" w14:textId="77777777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</w:rPr>
      </w:pPr>
      <w:r w:rsidRPr="00C20DA2">
        <w:rPr>
          <w:rFonts w:ascii="Garamond" w:eastAsia="Times New Roman" w:hAnsi="Garamond"/>
          <w:b/>
          <w:bCs/>
          <w:color w:val="000000"/>
          <w:sz w:val="24"/>
          <w:szCs w:val="24"/>
        </w:rPr>
        <w:t xml:space="preserve">MBI PËRDORIMIN E UJIT TË NXEHTË TË RICIKLUAR PËR TË HEQUR KONTAMINIMIN SIPËRFAQËSOR MIKROBIOLOGJIK NGA </w:t>
      </w:r>
      <w:proofErr w:type="spellStart"/>
      <w:r w:rsidRPr="00C20DA2">
        <w:rPr>
          <w:rFonts w:ascii="Garamond" w:eastAsia="Times New Roman" w:hAnsi="Garamond"/>
          <w:b/>
          <w:bCs/>
          <w:color w:val="000000"/>
          <w:sz w:val="24"/>
          <w:szCs w:val="24"/>
        </w:rPr>
        <w:t>KARKASAT</w:t>
      </w:r>
      <w:proofErr w:type="spellEnd"/>
      <w:r w:rsidRPr="00C20DA2">
        <w:rPr>
          <w:rStyle w:val="FootnoteReference"/>
          <w:rFonts w:ascii="Garamond" w:eastAsia="Times New Roman" w:hAnsi="Garamond"/>
          <w:b/>
          <w:bCs/>
          <w:color w:val="000000"/>
          <w:sz w:val="24"/>
          <w:szCs w:val="24"/>
        </w:rPr>
        <w:footnoteReference w:id="2"/>
      </w:r>
    </w:p>
    <w:p w14:paraId="10CEBD70" w14:textId="77777777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</w:rPr>
      </w:pPr>
    </w:p>
    <w:p w14:paraId="66461F2B" w14:textId="07C483A6" w:rsidR="00315541" w:rsidRPr="00C20DA2" w:rsidRDefault="00315541" w:rsidP="00C20DA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Nirmala UI"/>
          <w:color w:val="000000"/>
          <w:sz w:val="24"/>
          <w:szCs w:val="24"/>
        </w:rPr>
      </w:pPr>
      <w:r w:rsidRPr="00C20DA2">
        <w:rPr>
          <w:rFonts w:ascii="Garamond" w:eastAsia="Times New Roman" w:hAnsi="Garamond"/>
          <w:color w:val="000000"/>
          <w:sz w:val="24"/>
          <w:szCs w:val="24"/>
        </w:rPr>
        <w:t xml:space="preserve">Në mbështetje të nenit 102, pika 4 të Kushtetutës dhe </w:t>
      </w:r>
      <w:bookmarkStart w:id="0" w:name="_Hlk230344689"/>
      <w:r w:rsidRPr="00C20DA2">
        <w:rPr>
          <w:rFonts w:ascii="Garamond" w:eastAsia="Times New Roman" w:hAnsi="Garamond"/>
          <w:color w:val="000000"/>
          <w:sz w:val="24"/>
          <w:szCs w:val="24"/>
        </w:rPr>
        <w:t xml:space="preserve">të nenit 38, të </w:t>
      </w:r>
      <w:r w:rsidR="00C20DA2">
        <w:rPr>
          <w:rFonts w:ascii="Garamond" w:eastAsia="Times New Roman" w:hAnsi="Garamond"/>
          <w:color w:val="000000"/>
          <w:sz w:val="24"/>
          <w:szCs w:val="24"/>
        </w:rPr>
        <w:t>l</w:t>
      </w:r>
      <w:r w:rsidRPr="00C20DA2">
        <w:rPr>
          <w:rFonts w:ascii="Garamond" w:eastAsia="Times New Roman" w:hAnsi="Garamond"/>
          <w:color w:val="000000"/>
          <w:sz w:val="24"/>
          <w:szCs w:val="24"/>
        </w:rPr>
        <w:t>igjit nr. 9863, datë 28.1.2008</w:t>
      </w:r>
      <w:r w:rsidR="00C20DA2">
        <w:rPr>
          <w:rFonts w:ascii="Garamond" w:eastAsia="Times New Roman" w:hAnsi="Garamond"/>
          <w:color w:val="000000"/>
          <w:sz w:val="24"/>
          <w:szCs w:val="24"/>
        </w:rPr>
        <w:t>,</w:t>
      </w:r>
      <w:r w:rsidRPr="00C20DA2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r w:rsidRPr="00C20DA2">
        <w:rPr>
          <w:rFonts w:ascii="Garamond" w:eastAsia="Times New Roman" w:hAnsi="Garamond"/>
          <w:iCs/>
          <w:color w:val="000000"/>
          <w:sz w:val="24"/>
          <w:szCs w:val="24"/>
        </w:rPr>
        <w:t>“Për ushqimin”,</w:t>
      </w:r>
      <w:r w:rsidRPr="00C20DA2">
        <w:rPr>
          <w:rFonts w:ascii="Garamond" w:eastAsia="Times New Roman" w:hAnsi="Garamond"/>
          <w:i/>
          <w:iCs/>
          <w:color w:val="000000"/>
          <w:sz w:val="24"/>
          <w:szCs w:val="24"/>
        </w:rPr>
        <w:t xml:space="preserve"> </w:t>
      </w:r>
      <w:r w:rsidRPr="00C20DA2">
        <w:rPr>
          <w:rFonts w:ascii="Garamond" w:eastAsia="Times New Roman" w:hAnsi="Garamond"/>
          <w:color w:val="000000"/>
          <w:sz w:val="24"/>
          <w:szCs w:val="24"/>
        </w:rPr>
        <w:t>i ndryshuar,</w:t>
      </w:r>
    </w:p>
    <w:bookmarkEnd w:id="0"/>
    <w:p w14:paraId="2B269847" w14:textId="77777777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center"/>
        <w:rPr>
          <w:rFonts w:ascii="Garamond" w:eastAsia="Times" w:hAnsi="Garamond"/>
          <w:bCs/>
          <w:color w:val="000000"/>
          <w:sz w:val="24"/>
          <w:szCs w:val="24"/>
          <w:lang w:eastAsia="sq-AL" w:bidi="sq-AL"/>
        </w:rPr>
      </w:pPr>
      <w:r w:rsidRPr="00C20DA2">
        <w:rPr>
          <w:rFonts w:ascii="Garamond" w:eastAsia="Times" w:hAnsi="Garamond"/>
          <w:bCs/>
          <w:color w:val="000000"/>
          <w:sz w:val="24"/>
          <w:szCs w:val="24"/>
          <w:lang w:eastAsia="sq-AL" w:bidi="sq-AL"/>
        </w:rPr>
        <w:t>UDHËZOJ:</w:t>
      </w:r>
    </w:p>
    <w:p w14:paraId="02ACA59A" w14:textId="77777777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center"/>
        <w:rPr>
          <w:rFonts w:ascii="Garamond" w:eastAsia="Times" w:hAnsi="Garamond"/>
          <w:bCs/>
          <w:color w:val="000000"/>
          <w:sz w:val="24"/>
          <w:szCs w:val="24"/>
          <w:lang w:eastAsia="sq-AL" w:bidi="sq-AL"/>
        </w:rPr>
      </w:pPr>
    </w:p>
    <w:p w14:paraId="3459B533" w14:textId="598E337D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 w:val="24"/>
          <w:szCs w:val="24"/>
        </w:rPr>
      </w:pPr>
      <w:r w:rsidRPr="00C20DA2">
        <w:rPr>
          <w:rFonts w:ascii="Garamond" w:eastAsia="Times New Roman" w:hAnsi="Garamond"/>
          <w:bCs/>
          <w:color w:val="000000"/>
          <w:sz w:val="24"/>
          <w:szCs w:val="24"/>
        </w:rPr>
        <w:t xml:space="preserve">1. Operatorët e </w:t>
      </w:r>
      <w:r w:rsidR="0093105D" w:rsidRPr="00C20DA2">
        <w:rPr>
          <w:rFonts w:ascii="Garamond" w:eastAsia="Times New Roman" w:hAnsi="Garamond"/>
          <w:bCs/>
          <w:color w:val="000000"/>
          <w:sz w:val="24"/>
          <w:szCs w:val="24"/>
        </w:rPr>
        <w:t xml:space="preserve">biznesit ushqimor </w:t>
      </w:r>
      <w:r w:rsidRPr="00C20DA2">
        <w:rPr>
          <w:rFonts w:ascii="Garamond" w:eastAsia="Times New Roman" w:hAnsi="Garamond"/>
          <w:bCs/>
          <w:color w:val="000000"/>
          <w:sz w:val="24"/>
          <w:szCs w:val="24"/>
        </w:rPr>
        <w:t xml:space="preserve">lejohen të përdorin ujë të nxehtë të ricikluar për të hequr kontaminimin sipërfaqësor mikrobiologjik nga </w:t>
      </w:r>
      <w:proofErr w:type="spellStart"/>
      <w:r w:rsidRPr="00C20DA2">
        <w:rPr>
          <w:rFonts w:ascii="Garamond" w:eastAsia="Times New Roman" w:hAnsi="Garamond"/>
          <w:bCs/>
          <w:color w:val="000000"/>
          <w:sz w:val="24"/>
          <w:szCs w:val="24"/>
        </w:rPr>
        <w:t>karkasat</w:t>
      </w:r>
      <w:proofErr w:type="spellEnd"/>
      <w:r w:rsidRPr="00C20DA2">
        <w:rPr>
          <w:rFonts w:ascii="Garamond" w:eastAsia="Times New Roman" w:hAnsi="Garamond"/>
          <w:bCs/>
          <w:color w:val="000000"/>
          <w:sz w:val="24"/>
          <w:szCs w:val="24"/>
        </w:rPr>
        <w:t xml:space="preserve"> në përputhje me kërkesat e përcaktuara në shtojcën I</w:t>
      </w:r>
      <w:r w:rsidR="00C20DA2">
        <w:rPr>
          <w:rFonts w:ascii="Garamond" w:eastAsia="Times New Roman" w:hAnsi="Garamond"/>
          <w:bCs/>
          <w:color w:val="000000"/>
          <w:sz w:val="24"/>
          <w:szCs w:val="24"/>
        </w:rPr>
        <w:t>,</w:t>
      </w:r>
      <w:r w:rsidRPr="00C20DA2">
        <w:rPr>
          <w:rFonts w:ascii="Garamond" w:eastAsia="Times New Roman" w:hAnsi="Garamond"/>
          <w:bCs/>
          <w:color w:val="000000"/>
          <w:sz w:val="24"/>
          <w:szCs w:val="24"/>
        </w:rPr>
        <w:t xml:space="preserve"> bashkëlidhur këtij udhëz</w:t>
      </w:r>
      <w:r w:rsidR="00C20DA2">
        <w:rPr>
          <w:rFonts w:ascii="Garamond" w:eastAsia="Times New Roman" w:hAnsi="Garamond"/>
          <w:bCs/>
          <w:color w:val="000000"/>
          <w:sz w:val="24"/>
          <w:szCs w:val="24"/>
        </w:rPr>
        <w:t>imi dhe pjesë përbërëse e tij.</w:t>
      </w:r>
    </w:p>
    <w:p w14:paraId="70893E78" w14:textId="15F64C59" w:rsidR="00315541" w:rsidRPr="00C20DA2" w:rsidRDefault="00315541" w:rsidP="00315541">
      <w:pPr>
        <w:pStyle w:val="NoSpacing"/>
        <w:ind w:firstLine="284"/>
        <w:jc w:val="both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C20DA2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2. Udhëzimi i </w:t>
      </w:r>
      <w:r w:rsidR="00C20DA2" w:rsidRPr="00C20DA2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ministrit </w:t>
      </w:r>
      <w:r w:rsidRPr="00C20DA2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nr. 15, datë 10.10.2018</w:t>
      </w:r>
      <w:r w:rsidR="00C20DA2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,</w:t>
      </w:r>
      <w:r w:rsidRPr="00C20DA2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 </w:t>
      </w:r>
      <w:r w:rsidRPr="00C20DA2">
        <w:rPr>
          <w:rFonts w:ascii="Garamond" w:eastAsia="Times New Roman" w:hAnsi="Garamond"/>
          <w:bCs/>
          <w:iCs/>
          <w:color w:val="000000"/>
          <w:sz w:val="24"/>
          <w:szCs w:val="24"/>
          <w:lang w:val="sq-AL"/>
        </w:rPr>
        <w:t xml:space="preserve">“Mbi përdorimin e ujit të nxehtë të ricikluar për të hequr ndotjen sipërfaqësore mikrobiologjike nga </w:t>
      </w:r>
      <w:proofErr w:type="spellStart"/>
      <w:r w:rsidRPr="00C20DA2">
        <w:rPr>
          <w:rFonts w:ascii="Garamond" w:eastAsia="Times New Roman" w:hAnsi="Garamond"/>
          <w:bCs/>
          <w:iCs/>
          <w:color w:val="000000"/>
          <w:sz w:val="24"/>
          <w:szCs w:val="24"/>
          <w:lang w:val="sq-AL"/>
        </w:rPr>
        <w:t>karkasa</w:t>
      </w:r>
      <w:proofErr w:type="spellEnd"/>
      <w:r w:rsidRPr="00C20DA2">
        <w:rPr>
          <w:rFonts w:ascii="Garamond" w:eastAsia="Times New Roman" w:hAnsi="Garamond"/>
          <w:bCs/>
          <w:iCs/>
          <w:color w:val="000000"/>
          <w:sz w:val="24"/>
          <w:szCs w:val="24"/>
          <w:lang w:val="sq-AL"/>
        </w:rPr>
        <w:t>”,</w:t>
      </w:r>
      <w:r w:rsidRPr="00C20DA2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 xml:space="preserve"> shfuqizohet.</w:t>
      </w:r>
    </w:p>
    <w:p w14:paraId="5C2E6360" w14:textId="02D93712" w:rsidR="00315541" w:rsidRPr="00C20DA2" w:rsidRDefault="00315541" w:rsidP="0031554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0DA2">
        <w:rPr>
          <w:rFonts w:ascii="Garamond" w:hAnsi="Garamond"/>
          <w:sz w:val="24"/>
          <w:szCs w:val="24"/>
          <w:lang w:val="sq-AL"/>
        </w:rPr>
        <w:t>3. Ngarkohen Drejtoria e Përgjithshme e Zhvillimit në Fushën e Sigurisë Ushqimore, Veterinarisë, Mbrojtjes së Bimëve dhe Peshkimit, struktura përgjegjëse për inspektimin dhe kontrollin zyrtar të ushqimit dhe të ushqimit për kafshë</w:t>
      </w:r>
      <w:r w:rsidR="00E41AA0">
        <w:rPr>
          <w:rFonts w:ascii="Garamond" w:hAnsi="Garamond"/>
          <w:sz w:val="24"/>
          <w:szCs w:val="24"/>
          <w:lang w:val="sq-AL"/>
        </w:rPr>
        <w:t>,</w:t>
      </w:r>
      <w:r w:rsidRPr="00C20DA2" w:rsidDel="00600AB0">
        <w:rPr>
          <w:rFonts w:ascii="Garamond" w:hAnsi="Garamond"/>
          <w:sz w:val="24"/>
          <w:szCs w:val="24"/>
          <w:lang w:val="sq-AL"/>
        </w:rPr>
        <w:t xml:space="preserve"> </w:t>
      </w:r>
      <w:r w:rsidRPr="00C20DA2">
        <w:rPr>
          <w:rFonts w:ascii="Garamond" w:hAnsi="Garamond"/>
          <w:sz w:val="24"/>
          <w:szCs w:val="24"/>
          <w:lang w:val="sq-AL"/>
        </w:rPr>
        <w:t>dhe Instituti i Sigu</w:t>
      </w:r>
      <w:r w:rsidR="00E41AA0">
        <w:rPr>
          <w:rFonts w:ascii="Garamond" w:hAnsi="Garamond"/>
          <w:sz w:val="24"/>
          <w:szCs w:val="24"/>
          <w:lang w:val="sq-AL"/>
        </w:rPr>
        <w:t>risë Ushqimore dhe Veterinarisë</w:t>
      </w:r>
      <w:r w:rsidRPr="00C20DA2">
        <w:rPr>
          <w:rFonts w:ascii="Garamond" w:hAnsi="Garamond"/>
          <w:sz w:val="24"/>
          <w:szCs w:val="24"/>
          <w:lang w:val="sq-AL"/>
        </w:rPr>
        <w:t xml:space="preserve"> për zbatimin e këtij udhëzimi.</w:t>
      </w:r>
    </w:p>
    <w:p w14:paraId="7AA7355C" w14:textId="77777777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bookmarkStart w:id="1" w:name="_Hlk230344831"/>
      <w:r w:rsidRPr="00C20DA2">
        <w:rPr>
          <w:rFonts w:ascii="Garamond" w:hAnsi="Garamond"/>
          <w:color w:val="000000"/>
          <w:sz w:val="24"/>
          <w:szCs w:val="24"/>
        </w:rPr>
        <w:t>Ky udhëzim hyn në fuqi menjëherë dhe botohet në Fletoren Zyrtare.</w:t>
      </w:r>
    </w:p>
    <w:p w14:paraId="7BB7024E" w14:textId="77777777" w:rsidR="00315541" w:rsidRPr="00C20DA2" w:rsidRDefault="00315541" w:rsidP="003155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/>
          <w:bCs/>
          <w:color w:val="000000"/>
          <w:sz w:val="24"/>
          <w:szCs w:val="24"/>
        </w:rPr>
      </w:pPr>
    </w:p>
    <w:bookmarkEnd w:id="1"/>
    <w:p w14:paraId="36E05C27" w14:textId="77777777" w:rsidR="00315541" w:rsidRPr="00C20DA2" w:rsidRDefault="00315541" w:rsidP="0031554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sz w:val="24"/>
          <w:szCs w:val="24"/>
          <w:lang w:eastAsia="sq-AL"/>
        </w:rPr>
      </w:pPr>
      <w:r w:rsidRPr="00C20DA2">
        <w:rPr>
          <w:rFonts w:ascii="Garamond" w:eastAsia="Calibri" w:hAnsi="Garamond" w:cs="Garamond"/>
          <w:sz w:val="24"/>
          <w:szCs w:val="24"/>
          <w:lang w:eastAsia="sq-AL"/>
        </w:rPr>
        <w:t>MINISTËR I BUJQËSISË DHE ZHVILLIMIT RURAL</w:t>
      </w:r>
    </w:p>
    <w:p w14:paraId="583C1AB6" w14:textId="77777777" w:rsidR="00315541" w:rsidRPr="00C20DA2" w:rsidRDefault="00315541" w:rsidP="0031554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eastAsia="sq-AL"/>
        </w:rPr>
      </w:pPr>
      <w:proofErr w:type="spellStart"/>
      <w:r w:rsidRPr="00C20DA2">
        <w:rPr>
          <w:rFonts w:ascii="Garamond" w:eastAsia="Calibri" w:hAnsi="Garamond" w:cs="Garamond"/>
          <w:b/>
          <w:bCs/>
          <w:sz w:val="24"/>
          <w:szCs w:val="24"/>
          <w:lang w:eastAsia="sq-AL"/>
        </w:rPr>
        <w:t>Andis</w:t>
      </w:r>
      <w:proofErr w:type="spellEnd"/>
      <w:r w:rsidRPr="00C20DA2">
        <w:rPr>
          <w:rFonts w:ascii="Garamond" w:eastAsia="Calibri" w:hAnsi="Garamond" w:cs="Garamond"/>
          <w:b/>
          <w:bCs/>
          <w:sz w:val="24"/>
          <w:szCs w:val="24"/>
          <w:lang w:eastAsia="sq-AL"/>
        </w:rPr>
        <w:t xml:space="preserve"> Salla</w:t>
      </w:r>
    </w:p>
    <w:p w14:paraId="14D98A17" w14:textId="77777777" w:rsidR="00315541" w:rsidRPr="00C20DA2" w:rsidRDefault="00315541" w:rsidP="0031554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eastAsia="sq-AL"/>
        </w:rPr>
      </w:pPr>
    </w:p>
    <w:p w14:paraId="78936340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</w:rPr>
      </w:pPr>
      <w:r w:rsidRPr="00C20DA2">
        <w:rPr>
          <w:rFonts w:ascii="Garamond" w:hAnsi="Garamond"/>
          <w:bCs/>
          <w:color w:val="000000"/>
        </w:rPr>
        <w:t>SHTOJCA I</w:t>
      </w:r>
    </w:p>
    <w:p w14:paraId="495398B8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</w:rPr>
      </w:pPr>
    </w:p>
    <w:p w14:paraId="28D5B4F9" w14:textId="19AE193C" w:rsidR="00315541" w:rsidRPr="00646BD5" w:rsidRDefault="00315541" w:rsidP="00646BD5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</w:rPr>
      </w:pPr>
      <w:r w:rsidRPr="00C20DA2">
        <w:rPr>
          <w:rFonts w:ascii="Garamond" w:hAnsi="Garamond"/>
          <w:bCs/>
          <w:color w:val="000000"/>
        </w:rPr>
        <w:t>PJESA I</w:t>
      </w:r>
      <w:bookmarkStart w:id="2" w:name="_GoBack"/>
      <w:bookmarkEnd w:id="2"/>
    </w:p>
    <w:p w14:paraId="298C8FA5" w14:textId="26E67078" w:rsidR="00315541" w:rsidRPr="00C20DA2" w:rsidRDefault="00C20DA2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KUSHTET E PËRDORIMIT TË UJIT TË NXEHTË TË RICIKLUAR PËR TË HEQUR KONTAMINIMIN SIPËRFAQËSOR MIKROBIOLOGJIK NGA </w:t>
      </w:r>
      <w:proofErr w:type="spellStart"/>
      <w:r w:rsidRPr="00C20DA2">
        <w:rPr>
          <w:rFonts w:ascii="Garamond" w:hAnsi="Garamond"/>
          <w:color w:val="000000"/>
        </w:rPr>
        <w:t>KARKASAT</w:t>
      </w:r>
      <w:proofErr w:type="spellEnd"/>
    </w:p>
    <w:p w14:paraId="106F88F5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</w:rPr>
      </w:pPr>
    </w:p>
    <w:p w14:paraId="21E5D494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>1. Uji i nxehtë i ricikluar duhet të merret nga ngrohja dhe riciklimi i ujit të pijshëm në një sistem të mbyllur dhe të ndarë.</w:t>
      </w:r>
    </w:p>
    <w:p w14:paraId="091906BD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2. Uji i ricikluar </w:t>
      </w:r>
      <w:r w:rsidRPr="00C20DA2">
        <w:rPr>
          <w:rFonts w:ascii="Garamond" w:hAnsi="Garamond"/>
        </w:rPr>
        <w:t>t’i nënshtrohet</w:t>
      </w:r>
      <w:r w:rsidRPr="00C20DA2">
        <w:rPr>
          <w:rFonts w:ascii="Garamond" w:hAnsi="Garamond"/>
          <w:color w:val="000000"/>
        </w:rPr>
        <w:t>:</w:t>
      </w:r>
    </w:p>
    <w:p w14:paraId="20243364" w14:textId="32D4D5C3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>a) një ngrohje</w:t>
      </w:r>
      <w:r w:rsidR="00C20DA2">
        <w:rPr>
          <w:rFonts w:ascii="Garamond" w:hAnsi="Garamond"/>
          <w:color w:val="000000"/>
        </w:rPr>
        <w:t>je minimale me regjim temperature/</w:t>
      </w:r>
      <w:r w:rsidRPr="00C20DA2">
        <w:rPr>
          <w:rFonts w:ascii="Garamond" w:hAnsi="Garamond"/>
          <w:color w:val="000000"/>
        </w:rPr>
        <w:t>koh</w:t>
      </w:r>
      <w:r w:rsidR="00C20DA2">
        <w:rPr>
          <w:rFonts w:ascii="Garamond" w:hAnsi="Garamond"/>
          <w:color w:val="000000"/>
        </w:rPr>
        <w:t>e</w:t>
      </w:r>
      <w:r w:rsidRPr="00C20DA2">
        <w:rPr>
          <w:rFonts w:ascii="Garamond" w:hAnsi="Garamond"/>
          <w:color w:val="000000"/>
        </w:rPr>
        <w:t xml:space="preserve"> përpara aplikimit të tij mbi </w:t>
      </w:r>
      <w:proofErr w:type="spellStart"/>
      <w:r w:rsidRPr="00C20DA2">
        <w:rPr>
          <w:rFonts w:ascii="Garamond" w:hAnsi="Garamond"/>
          <w:color w:val="000000"/>
        </w:rPr>
        <w:t>karkasat</w:t>
      </w:r>
      <w:proofErr w:type="spellEnd"/>
      <w:r w:rsidRPr="00C20DA2">
        <w:rPr>
          <w:rFonts w:ascii="Garamond" w:hAnsi="Garamond"/>
          <w:color w:val="000000"/>
        </w:rPr>
        <w:t>, i cili duhet të sigurojë përputhshmërinë me parametrat mikrobiologjik të ujit të pijshëm;</w:t>
      </w:r>
    </w:p>
    <w:p w14:paraId="27D435AF" w14:textId="727F94DA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>b) një regjim rinovimi në frekuencë të përshtatshme, duke përfshirë, kur është e nevojshme, largimin e grimcave të rënda, filtrimit dhe shtimin e ujit të pijshëm, i cili duhet të sigurojë përputhshmëri me parametrat kimik</w:t>
      </w:r>
      <w:r w:rsidR="00C20DA2">
        <w:rPr>
          <w:rFonts w:ascii="Garamond" w:hAnsi="Garamond"/>
          <w:color w:val="000000"/>
        </w:rPr>
        <w:t>ë</w:t>
      </w:r>
      <w:r w:rsidRPr="00C20DA2">
        <w:rPr>
          <w:rFonts w:ascii="Garamond" w:hAnsi="Garamond"/>
          <w:color w:val="000000"/>
        </w:rPr>
        <w:t xml:space="preserve"> të ujit të pijshëm.</w:t>
      </w:r>
    </w:p>
    <w:p w14:paraId="131C3073" w14:textId="7068041A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>3. Uji i nxehtë i ricikluar duhet të aplikohet vetëm m</w:t>
      </w:r>
      <w:r w:rsidR="00C20DA2">
        <w:rPr>
          <w:rFonts w:ascii="Garamond" w:hAnsi="Garamond"/>
          <w:color w:val="000000"/>
        </w:rPr>
        <w:t xml:space="preserve">bi </w:t>
      </w:r>
      <w:proofErr w:type="spellStart"/>
      <w:r w:rsidR="00C20DA2">
        <w:rPr>
          <w:rFonts w:ascii="Garamond" w:hAnsi="Garamond"/>
          <w:color w:val="000000"/>
        </w:rPr>
        <w:t>karkasat</w:t>
      </w:r>
      <w:proofErr w:type="spellEnd"/>
      <w:r w:rsidR="00C20DA2">
        <w:rPr>
          <w:rFonts w:ascii="Garamond" w:hAnsi="Garamond"/>
          <w:color w:val="000000"/>
        </w:rPr>
        <w:t xml:space="preserve"> e plota ose </w:t>
      </w:r>
      <w:proofErr w:type="spellStart"/>
      <w:r w:rsidR="00C20DA2">
        <w:rPr>
          <w:rFonts w:ascii="Garamond" w:hAnsi="Garamond"/>
          <w:color w:val="000000"/>
        </w:rPr>
        <w:t>gjysmë</w:t>
      </w:r>
      <w:r w:rsidRPr="00C20DA2">
        <w:rPr>
          <w:rFonts w:ascii="Garamond" w:hAnsi="Garamond"/>
          <w:color w:val="000000"/>
        </w:rPr>
        <w:t>karkasat</w:t>
      </w:r>
      <w:proofErr w:type="spellEnd"/>
      <w:r w:rsidRPr="00C20DA2">
        <w:rPr>
          <w:rFonts w:ascii="Garamond" w:hAnsi="Garamond"/>
          <w:color w:val="000000"/>
        </w:rPr>
        <w:t xml:space="preserve"> e thundrakëve shtëpiakë dhe</w:t>
      </w:r>
      <w:r w:rsidRPr="00C20DA2">
        <w:rPr>
          <w:rFonts w:ascii="Garamond" w:hAnsi="Garamond"/>
          <w:color w:val="00B0F0"/>
        </w:rPr>
        <w:t xml:space="preserve"> </w:t>
      </w:r>
      <w:r w:rsidRPr="00C20DA2">
        <w:rPr>
          <w:rFonts w:ascii="Garamond" w:hAnsi="Garamond"/>
          <w:color w:val="000000"/>
        </w:rPr>
        <w:t xml:space="preserve">kafshëve të mbarështuara të gjahut në kushte të kontrolluara dhe të verifikuara. </w:t>
      </w:r>
    </w:p>
    <w:p w14:paraId="3B7B7642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4. Uji i nxehtë i ricikluar nuk duhet të aplikohet mbi </w:t>
      </w:r>
      <w:proofErr w:type="spellStart"/>
      <w:r w:rsidRPr="00C20DA2">
        <w:rPr>
          <w:rFonts w:ascii="Garamond" w:hAnsi="Garamond"/>
          <w:color w:val="000000"/>
        </w:rPr>
        <w:t>karkasat</w:t>
      </w:r>
      <w:proofErr w:type="spellEnd"/>
      <w:r w:rsidRPr="00C20DA2">
        <w:rPr>
          <w:rFonts w:ascii="Garamond" w:hAnsi="Garamond"/>
          <w:color w:val="000000"/>
        </w:rPr>
        <w:t xml:space="preserve"> me kontaminim të dukshëm </w:t>
      </w:r>
      <w:proofErr w:type="spellStart"/>
      <w:r w:rsidRPr="00C20DA2">
        <w:rPr>
          <w:rFonts w:ascii="Garamond" w:hAnsi="Garamond"/>
          <w:color w:val="000000"/>
        </w:rPr>
        <w:t>fekal</w:t>
      </w:r>
      <w:proofErr w:type="spellEnd"/>
      <w:r w:rsidRPr="00C20DA2">
        <w:rPr>
          <w:rFonts w:ascii="Garamond" w:hAnsi="Garamond"/>
          <w:color w:val="000000"/>
        </w:rPr>
        <w:t>.</w:t>
      </w:r>
    </w:p>
    <w:p w14:paraId="0A748A96" w14:textId="7A5EED0D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5. Aplikimi i ujit të nxehtë të ricikluar në </w:t>
      </w:r>
      <w:proofErr w:type="spellStart"/>
      <w:r w:rsidRPr="00C20DA2">
        <w:rPr>
          <w:rFonts w:ascii="Garamond" w:hAnsi="Garamond"/>
          <w:color w:val="000000"/>
        </w:rPr>
        <w:t>karkasë</w:t>
      </w:r>
      <w:proofErr w:type="spellEnd"/>
      <w:r w:rsidRPr="00C20DA2">
        <w:rPr>
          <w:rFonts w:ascii="Garamond" w:hAnsi="Garamond"/>
          <w:color w:val="000000"/>
        </w:rPr>
        <w:t xml:space="preserve"> nuk duhet të rezultojë në ndonjë modifikim fizik të pakthyeshëm të</w:t>
      </w:r>
      <w:r w:rsidR="00C20DA2">
        <w:rPr>
          <w:rFonts w:ascii="Garamond" w:hAnsi="Garamond"/>
          <w:color w:val="000000"/>
        </w:rPr>
        <w:t xml:space="preserve"> mishit.</w:t>
      </w:r>
    </w:p>
    <w:p w14:paraId="33F55058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6. Aplikimi i ujit të nxehtë të ricikluar mbi </w:t>
      </w:r>
      <w:proofErr w:type="spellStart"/>
      <w:r w:rsidRPr="00C20DA2">
        <w:rPr>
          <w:rFonts w:ascii="Garamond" w:hAnsi="Garamond"/>
          <w:color w:val="000000"/>
        </w:rPr>
        <w:t>karkasa</w:t>
      </w:r>
      <w:proofErr w:type="spellEnd"/>
      <w:r w:rsidRPr="00C20DA2">
        <w:rPr>
          <w:rFonts w:ascii="Garamond" w:hAnsi="Garamond"/>
          <w:color w:val="000000"/>
        </w:rPr>
        <w:t xml:space="preserve"> duhet të kryhet para se </w:t>
      </w:r>
      <w:proofErr w:type="spellStart"/>
      <w:r w:rsidRPr="00C20DA2">
        <w:rPr>
          <w:rFonts w:ascii="Garamond" w:hAnsi="Garamond"/>
          <w:color w:val="000000"/>
        </w:rPr>
        <w:t>karkasat</w:t>
      </w:r>
      <w:proofErr w:type="spellEnd"/>
      <w:r w:rsidRPr="00C20DA2">
        <w:rPr>
          <w:rFonts w:ascii="Garamond" w:hAnsi="Garamond"/>
          <w:color w:val="000000"/>
        </w:rPr>
        <w:t xml:space="preserve"> të vendosen në ftohje ose dhomë frigoriferike.</w:t>
      </w:r>
    </w:p>
    <w:p w14:paraId="65180E1E" w14:textId="61DC029A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>7. Kushtet në pikat 2 dhe 3 të këtij paragrafi të integrohen në procedurat e bazuara në parimet e analizës së rrezikut dhe pikave kritike të kontrollit (</w:t>
      </w:r>
      <w:proofErr w:type="spellStart"/>
      <w:r w:rsidRPr="00C20DA2">
        <w:rPr>
          <w:rFonts w:ascii="Garamond" w:hAnsi="Garamond"/>
          <w:color w:val="000000"/>
        </w:rPr>
        <w:t>HACCP</w:t>
      </w:r>
      <w:proofErr w:type="spellEnd"/>
      <w:r w:rsidRPr="00C20DA2">
        <w:rPr>
          <w:rFonts w:ascii="Garamond" w:hAnsi="Garamond"/>
          <w:color w:val="000000"/>
        </w:rPr>
        <w:t>)</w:t>
      </w:r>
      <w:r w:rsidR="00C20DA2">
        <w:rPr>
          <w:rFonts w:ascii="Garamond" w:hAnsi="Garamond"/>
          <w:color w:val="000000"/>
        </w:rPr>
        <w:t>,</w:t>
      </w:r>
      <w:r w:rsidRPr="00C20DA2">
        <w:rPr>
          <w:rFonts w:ascii="Garamond" w:hAnsi="Garamond"/>
          <w:color w:val="000000"/>
        </w:rPr>
        <w:t xml:space="preserve"> duke përfshirë së paku kriteret e përcaktuara në </w:t>
      </w:r>
      <w:r w:rsidR="00C20DA2">
        <w:rPr>
          <w:rFonts w:ascii="Garamond" w:hAnsi="Garamond"/>
          <w:color w:val="000000"/>
        </w:rPr>
        <w:t xml:space="preserve">pjesën </w:t>
      </w:r>
      <w:proofErr w:type="spellStart"/>
      <w:r w:rsidR="00C20DA2">
        <w:rPr>
          <w:rFonts w:ascii="Garamond" w:hAnsi="Garamond"/>
          <w:color w:val="000000"/>
        </w:rPr>
        <w:t>II</w:t>
      </w:r>
      <w:proofErr w:type="spellEnd"/>
      <w:r w:rsidR="00C20DA2">
        <w:rPr>
          <w:rFonts w:ascii="Garamond" w:hAnsi="Garamond"/>
          <w:color w:val="000000"/>
        </w:rPr>
        <w:t xml:space="preserve"> të kësaj shtojce.</w:t>
      </w:r>
    </w:p>
    <w:p w14:paraId="66E2800B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1A571C76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rPr>
          <w:rFonts w:ascii="Garamond" w:hAnsi="Garamond"/>
          <w:b/>
          <w:bCs/>
          <w:color w:val="000000"/>
        </w:rPr>
      </w:pPr>
    </w:p>
    <w:p w14:paraId="1AEB9504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rPr>
          <w:rFonts w:ascii="Garamond" w:hAnsi="Garamond"/>
          <w:b/>
          <w:bCs/>
          <w:color w:val="000000"/>
        </w:rPr>
      </w:pPr>
    </w:p>
    <w:p w14:paraId="5AC06C21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rPr>
          <w:rFonts w:ascii="Garamond" w:hAnsi="Garamond"/>
          <w:b/>
          <w:bCs/>
          <w:color w:val="000000"/>
        </w:rPr>
      </w:pPr>
    </w:p>
    <w:p w14:paraId="2301183D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C0BA55D" w14:textId="2EFFCEA5" w:rsidR="00315541" w:rsidRPr="00C20DA2" w:rsidRDefault="00C20DA2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</w:rPr>
      </w:pPr>
      <w:r w:rsidRPr="00C20DA2">
        <w:rPr>
          <w:rFonts w:ascii="Garamond" w:hAnsi="Garamond"/>
          <w:bCs/>
          <w:color w:val="000000"/>
        </w:rPr>
        <w:t xml:space="preserve">PJESA </w:t>
      </w:r>
      <w:proofErr w:type="spellStart"/>
      <w:r w:rsidRPr="00C20DA2">
        <w:rPr>
          <w:rFonts w:ascii="Garamond" w:hAnsi="Garamond"/>
          <w:bCs/>
          <w:color w:val="000000"/>
        </w:rPr>
        <w:t>II</w:t>
      </w:r>
      <w:proofErr w:type="spellEnd"/>
    </w:p>
    <w:p w14:paraId="65D3CC61" w14:textId="0035C7F6" w:rsidR="00315541" w:rsidRPr="00C20DA2" w:rsidRDefault="00C20DA2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Cs/>
          <w:color w:val="000000"/>
        </w:rPr>
      </w:pPr>
      <w:r w:rsidRPr="00C20DA2">
        <w:rPr>
          <w:rFonts w:ascii="Garamond" w:hAnsi="Garamond"/>
          <w:bCs/>
          <w:color w:val="000000"/>
        </w:rPr>
        <w:t xml:space="preserve">KRITERET MINIMALE TË </w:t>
      </w:r>
      <w:proofErr w:type="spellStart"/>
      <w:r w:rsidRPr="00C20DA2">
        <w:rPr>
          <w:rFonts w:ascii="Garamond" w:hAnsi="Garamond"/>
          <w:bCs/>
          <w:color w:val="000000"/>
        </w:rPr>
        <w:t>HACCP</w:t>
      </w:r>
      <w:proofErr w:type="spellEnd"/>
      <w:r w:rsidRPr="00C20DA2">
        <w:rPr>
          <w:rFonts w:ascii="Garamond" w:hAnsi="Garamond"/>
          <w:bCs/>
          <w:color w:val="000000"/>
        </w:rPr>
        <w:t xml:space="preserve"> DHE PARAMETRAT E KONTROLLIT</w:t>
      </w:r>
    </w:p>
    <w:p w14:paraId="09549F26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E6A3C97" w14:textId="0CC264AA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1. Marrja e mostrave në </w:t>
      </w:r>
      <w:proofErr w:type="spellStart"/>
      <w:r w:rsidRPr="00C20DA2">
        <w:rPr>
          <w:rFonts w:ascii="Garamond" w:hAnsi="Garamond"/>
          <w:color w:val="000000"/>
        </w:rPr>
        <w:t>karkasa</w:t>
      </w:r>
      <w:proofErr w:type="spellEnd"/>
      <w:r w:rsidR="00C20DA2">
        <w:rPr>
          <w:rFonts w:ascii="Garamond" w:hAnsi="Garamond"/>
          <w:color w:val="000000"/>
        </w:rPr>
        <w:t>,</w:t>
      </w:r>
      <w:r w:rsidRPr="00C20DA2">
        <w:rPr>
          <w:rFonts w:ascii="Garamond" w:hAnsi="Garamond"/>
          <w:color w:val="000000"/>
        </w:rPr>
        <w:t xml:space="preserve"> me qëllim për të vlerësuar përputhshmërinë me kriteret mikrobiologjike të përcaktuara në </w:t>
      </w:r>
      <w:r w:rsidR="00C20DA2">
        <w:rPr>
          <w:rFonts w:ascii="Garamond" w:hAnsi="Garamond"/>
          <w:color w:val="000000"/>
        </w:rPr>
        <w:t>u</w:t>
      </w:r>
      <w:r w:rsidRPr="00C20DA2">
        <w:rPr>
          <w:rFonts w:ascii="Garamond" w:hAnsi="Garamond"/>
          <w:color w:val="000000"/>
        </w:rPr>
        <w:t>dhëzimin nr. 15</w:t>
      </w:r>
      <w:r w:rsidR="00C20DA2">
        <w:rPr>
          <w:rFonts w:ascii="Garamond" w:hAnsi="Garamond"/>
          <w:color w:val="000000"/>
        </w:rPr>
        <w:t>,</w:t>
      </w:r>
      <w:r w:rsidRPr="00C20DA2">
        <w:rPr>
          <w:rFonts w:ascii="Garamond" w:hAnsi="Garamond"/>
          <w:color w:val="000000"/>
        </w:rPr>
        <w:t xml:space="preserve"> datë 9.9.2021</w:t>
      </w:r>
      <w:r w:rsidR="00C20DA2">
        <w:rPr>
          <w:rFonts w:ascii="Garamond" w:hAnsi="Garamond"/>
          <w:color w:val="000000"/>
        </w:rPr>
        <w:t>,</w:t>
      </w:r>
      <w:r w:rsidRPr="00C20DA2">
        <w:rPr>
          <w:rFonts w:ascii="Garamond" w:hAnsi="Garamond"/>
          <w:color w:val="000000"/>
        </w:rPr>
        <w:t xml:space="preserve"> “Mbi kriteret mikrobiologjike për produktet ushqimore”, të kryhet para aplikimit të ujit të nxehtë të ricikluar në </w:t>
      </w:r>
      <w:proofErr w:type="spellStart"/>
      <w:r w:rsidRPr="00C20DA2">
        <w:rPr>
          <w:rFonts w:ascii="Garamond" w:hAnsi="Garamond"/>
          <w:color w:val="000000"/>
        </w:rPr>
        <w:t>karkasë</w:t>
      </w:r>
      <w:proofErr w:type="spellEnd"/>
      <w:r w:rsidRPr="00C20DA2">
        <w:rPr>
          <w:rFonts w:ascii="Garamond" w:hAnsi="Garamond"/>
          <w:color w:val="000000"/>
        </w:rPr>
        <w:t>.</w:t>
      </w:r>
    </w:p>
    <w:p w14:paraId="1CA320C9" w14:textId="609E3490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>2. Ngrohja minimale me regjim temperatur</w:t>
      </w:r>
      <w:r w:rsidR="00C20DA2">
        <w:rPr>
          <w:rFonts w:ascii="Garamond" w:hAnsi="Garamond"/>
          <w:color w:val="000000"/>
        </w:rPr>
        <w:t>e/</w:t>
      </w:r>
      <w:r w:rsidRPr="00C20DA2">
        <w:rPr>
          <w:rFonts w:ascii="Garamond" w:hAnsi="Garamond"/>
          <w:color w:val="000000"/>
        </w:rPr>
        <w:t>koh</w:t>
      </w:r>
      <w:r w:rsidR="00C20DA2">
        <w:rPr>
          <w:rFonts w:ascii="Garamond" w:hAnsi="Garamond"/>
          <w:color w:val="000000"/>
        </w:rPr>
        <w:t>e</w:t>
      </w:r>
      <w:r w:rsidRPr="00C20DA2">
        <w:rPr>
          <w:rFonts w:ascii="Garamond" w:hAnsi="Garamond"/>
          <w:color w:val="000000"/>
        </w:rPr>
        <w:t xml:space="preserve"> i aplikuar për ujin e ricikluar para se të aplikohet në </w:t>
      </w:r>
      <w:proofErr w:type="spellStart"/>
      <w:r w:rsidRPr="00C20DA2">
        <w:rPr>
          <w:rFonts w:ascii="Garamond" w:hAnsi="Garamond"/>
          <w:color w:val="000000"/>
        </w:rPr>
        <w:t>karkasë</w:t>
      </w:r>
      <w:proofErr w:type="spellEnd"/>
      <w:r w:rsidRPr="00C20DA2">
        <w:rPr>
          <w:rFonts w:ascii="Garamond" w:hAnsi="Garamond"/>
          <w:color w:val="000000"/>
        </w:rPr>
        <w:t>, të monitorohet vazhdimisht me matje instrumentale, të dokumentuara dhe të regjistruara.</w:t>
      </w:r>
    </w:p>
    <w:p w14:paraId="392D6DC7" w14:textId="0C077C8C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3. Përputhja e ujit të ricikluar të aplikuar mbi </w:t>
      </w:r>
      <w:proofErr w:type="spellStart"/>
      <w:r w:rsidRPr="00C20DA2">
        <w:rPr>
          <w:rFonts w:ascii="Garamond" w:hAnsi="Garamond"/>
          <w:color w:val="000000"/>
        </w:rPr>
        <w:t>karkasat</w:t>
      </w:r>
      <w:proofErr w:type="spellEnd"/>
      <w:r w:rsidRPr="00C20DA2">
        <w:rPr>
          <w:rFonts w:ascii="Garamond" w:hAnsi="Garamond"/>
          <w:color w:val="000000"/>
        </w:rPr>
        <w:t xml:space="preserve"> me parametrat mikrobiologjik dhe kim</w:t>
      </w:r>
      <w:r w:rsidR="00C20DA2">
        <w:rPr>
          <w:rFonts w:ascii="Garamond" w:hAnsi="Garamond"/>
          <w:color w:val="000000"/>
        </w:rPr>
        <w:t>ik të përcaktuar</w:t>
      </w:r>
      <w:r w:rsidRPr="00C20DA2">
        <w:rPr>
          <w:rFonts w:ascii="Garamond" w:hAnsi="Garamond"/>
          <w:color w:val="000000"/>
        </w:rPr>
        <w:t xml:space="preserve"> për ujë të pijshëm</w:t>
      </w:r>
      <w:r w:rsidR="00C20DA2">
        <w:rPr>
          <w:rFonts w:ascii="Garamond" w:hAnsi="Garamond"/>
          <w:color w:val="000000"/>
        </w:rPr>
        <w:t>,</w:t>
      </w:r>
      <w:r w:rsidRPr="00C20DA2">
        <w:rPr>
          <w:rFonts w:ascii="Garamond" w:hAnsi="Garamond"/>
          <w:color w:val="000000"/>
        </w:rPr>
        <w:t xml:space="preserve"> të verifikohet periodikisht nga testimi i ujit, i dokumentuar dhe i regjistruar.</w:t>
      </w:r>
    </w:p>
    <w:p w14:paraId="1ED92BF5" w14:textId="77777777" w:rsidR="00315541" w:rsidRPr="00C20DA2" w:rsidRDefault="00315541" w:rsidP="00315541">
      <w:pPr>
        <w:pStyle w:val="akti"/>
        <w:tabs>
          <w:tab w:val="left" w:pos="270"/>
          <w:tab w:val="left" w:pos="873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</w:rPr>
      </w:pPr>
      <w:r w:rsidRPr="00C20DA2">
        <w:rPr>
          <w:rFonts w:ascii="Garamond" w:hAnsi="Garamond"/>
          <w:color w:val="000000"/>
        </w:rPr>
        <w:t xml:space="preserve">4. Përputhja e ujit të ricikluar të aplikuar në </w:t>
      </w:r>
      <w:proofErr w:type="spellStart"/>
      <w:r w:rsidRPr="00C20DA2">
        <w:rPr>
          <w:rFonts w:ascii="Garamond" w:hAnsi="Garamond"/>
          <w:color w:val="000000"/>
        </w:rPr>
        <w:t>karkasë</w:t>
      </w:r>
      <w:proofErr w:type="spellEnd"/>
      <w:r w:rsidRPr="00C20DA2">
        <w:rPr>
          <w:rFonts w:ascii="Garamond" w:hAnsi="Garamond"/>
          <w:color w:val="000000"/>
        </w:rPr>
        <w:t xml:space="preserve"> me parametrin tregues të </w:t>
      </w:r>
      <w:proofErr w:type="spellStart"/>
      <w:r w:rsidRPr="00C20DA2">
        <w:rPr>
          <w:rFonts w:ascii="Garamond" w:hAnsi="Garamond"/>
          <w:b/>
          <w:bCs/>
          <w:i/>
          <w:iCs/>
          <w:color w:val="000000"/>
        </w:rPr>
        <w:t>Clostridium</w:t>
      </w:r>
      <w:proofErr w:type="spellEnd"/>
      <w:r w:rsidRPr="00C20DA2">
        <w:rPr>
          <w:rFonts w:ascii="Garamond" w:hAnsi="Garamond"/>
          <w:b/>
          <w:bCs/>
          <w:i/>
          <w:iCs/>
          <w:color w:val="000000"/>
        </w:rPr>
        <w:t xml:space="preserve"> </w:t>
      </w:r>
      <w:proofErr w:type="spellStart"/>
      <w:r w:rsidRPr="00C20DA2">
        <w:rPr>
          <w:rFonts w:ascii="Garamond" w:hAnsi="Garamond"/>
          <w:b/>
          <w:bCs/>
          <w:i/>
          <w:iCs/>
          <w:color w:val="000000"/>
        </w:rPr>
        <w:t>perfringens</w:t>
      </w:r>
      <w:proofErr w:type="spellEnd"/>
      <w:r w:rsidRPr="00C20DA2">
        <w:rPr>
          <w:rFonts w:ascii="Garamond" w:hAnsi="Garamond"/>
          <w:color w:val="000000"/>
        </w:rPr>
        <w:t xml:space="preserve"> të përcaktuar për ujë të pijshëm të verifikohet nga monitorimi periodik, i dokumentuar dhe i regjistruar.</w:t>
      </w:r>
    </w:p>
    <w:p w14:paraId="3455BE21" w14:textId="77777777" w:rsidR="00E57538" w:rsidRPr="00C20DA2" w:rsidRDefault="00E57538" w:rsidP="00BB611C"/>
    <w:sectPr w:rsidR="00E57538" w:rsidRPr="00C20DA2" w:rsidSect="00315541">
      <w:pgSz w:w="12240" w:h="15840"/>
      <w:pgMar w:top="180" w:right="1440" w:bottom="90" w:left="1440" w:header="432" w:footer="6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C7212" w14:textId="77777777" w:rsidR="00315541" w:rsidRDefault="00315541" w:rsidP="00315541">
      <w:pPr>
        <w:spacing w:after="0" w:line="240" w:lineRule="auto"/>
      </w:pPr>
      <w:r>
        <w:separator/>
      </w:r>
    </w:p>
  </w:endnote>
  <w:endnote w:type="continuationSeparator" w:id="0">
    <w:p w14:paraId="48A7ACA3" w14:textId="77777777" w:rsidR="00315541" w:rsidRDefault="00315541" w:rsidP="00315541">
      <w:pPr>
        <w:spacing w:after="0" w:line="240" w:lineRule="auto"/>
      </w:pPr>
      <w:r>
        <w:continuationSeparator/>
      </w:r>
    </w:p>
  </w:endnote>
  <w:endnote w:type="continuationNotice" w:id="1">
    <w:p w14:paraId="233414D4" w14:textId="77777777" w:rsidR="00264EF9" w:rsidRDefault="00264E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A497E" w14:textId="77777777" w:rsidR="00315541" w:rsidRDefault="00315541" w:rsidP="00315541">
      <w:pPr>
        <w:spacing w:after="0" w:line="240" w:lineRule="auto"/>
      </w:pPr>
      <w:r>
        <w:separator/>
      </w:r>
    </w:p>
  </w:footnote>
  <w:footnote w:type="continuationSeparator" w:id="0">
    <w:p w14:paraId="43D5C739" w14:textId="77777777" w:rsidR="00315541" w:rsidRDefault="00315541" w:rsidP="00315541">
      <w:pPr>
        <w:spacing w:after="0" w:line="240" w:lineRule="auto"/>
      </w:pPr>
      <w:r>
        <w:continuationSeparator/>
      </w:r>
    </w:p>
  </w:footnote>
  <w:footnote w:type="continuationNotice" w:id="1">
    <w:p w14:paraId="2B35B135" w14:textId="77777777" w:rsidR="00264EF9" w:rsidRDefault="00264EF9">
      <w:pPr>
        <w:spacing w:after="0" w:line="240" w:lineRule="auto"/>
      </w:pPr>
    </w:p>
  </w:footnote>
  <w:footnote w:id="2">
    <w:p w14:paraId="07E6FC44" w14:textId="0986D808" w:rsidR="00315541" w:rsidRPr="00C20DA2" w:rsidRDefault="00315541" w:rsidP="00315541">
      <w:pPr>
        <w:pStyle w:val="FootnoteText"/>
        <w:spacing w:after="0" w:line="240" w:lineRule="auto"/>
        <w:jc w:val="both"/>
        <w:rPr>
          <w:rFonts w:ascii="Garamond" w:hAnsi="Garamond"/>
          <w:sz w:val="22"/>
          <w:szCs w:val="22"/>
          <w:lang w:val="sq-AL"/>
        </w:rPr>
      </w:pPr>
      <w:r w:rsidRPr="00C20DA2">
        <w:rPr>
          <w:rStyle w:val="FootnoteReference"/>
          <w:rFonts w:ascii="Garamond" w:hAnsi="Garamond"/>
          <w:szCs w:val="22"/>
        </w:rPr>
        <w:footnoteRef/>
      </w:r>
      <w:r w:rsidRPr="00C20DA2">
        <w:rPr>
          <w:rFonts w:ascii="Garamond" w:hAnsi="Garamond"/>
          <w:szCs w:val="22"/>
        </w:rPr>
        <w:t xml:space="preserve"> </w:t>
      </w:r>
      <w:r w:rsidRPr="00C20DA2">
        <w:rPr>
          <w:rFonts w:ascii="Garamond" w:hAnsi="Garamond"/>
          <w:color w:val="000000"/>
          <w:szCs w:val="22"/>
          <w:lang w:val="sq-AL"/>
        </w:rPr>
        <w:t>Ky udhëzim përafron plotësisht Rregulloren e Komisionit (BE) 2015/1474</w:t>
      </w:r>
      <w:r w:rsidR="00C20DA2" w:rsidRPr="00C20DA2">
        <w:rPr>
          <w:rFonts w:ascii="Garamond" w:hAnsi="Garamond"/>
          <w:color w:val="000000"/>
          <w:szCs w:val="22"/>
          <w:lang w:val="sq-AL"/>
        </w:rPr>
        <w:t>,</w:t>
      </w:r>
      <w:r w:rsidRPr="00C20DA2">
        <w:rPr>
          <w:rFonts w:ascii="Garamond" w:hAnsi="Garamond"/>
          <w:color w:val="000000"/>
          <w:szCs w:val="22"/>
          <w:lang w:val="sq-AL"/>
        </w:rPr>
        <w:t xml:space="preserve"> </w:t>
      </w:r>
      <w:r w:rsidR="00C20DA2" w:rsidRPr="00C20DA2">
        <w:rPr>
          <w:rFonts w:ascii="Garamond" w:hAnsi="Garamond"/>
          <w:color w:val="000000"/>
          <w:szCs w:val="22"/>
          <w:lang w:val="sq-AL"/>
        </w:rPr>
        <w:t>të</w:t>
      </w:r>
      <w:r w:rsidRPr="00C20DA2">
        <w:rPr>
          <w:rFonts w:ascii="Garamond" w:hAnsi="Garamond"/>
          <w:color w:val="000000"/>
          <w:szCs w:val="22"/>
          <w:lang w:val="sq-AL"/>
        </w:rPr>
        <w:t xml:space="preserve"> datës 27.8.2015</w:t>
      </w:r>
      <w:r w:rsidR="00C20DA2" w:rsidRPr="00C20DA2">
        <w:rPr>
          <w:rFonts w:ascii="Garamond" w:hAnsi="Garamond"/>
          <w:color w:val="000000"/>
          <w:szCs w:val="22"/>
          <w:lang w:val="sq-AL"/>
        </w:rPr>
        <w:t>,</w:t>
      </w:r>
      <w:r w:rsidRPr="00C20DA2">
        <w:rPr>
          <w:rFonts w:ascii="Garamond" w:hAnsi="Garamond"/>
          <w:color w:val="000000"/>
          <w:szCs w:val="22"/>
          <w:lang w:val="sq-AL"/>
        </w:rPr>
        <w:t xml:space="preserve"> në lidhje me përdorimin e ujit të nxehtë të ricikluar për të hequr kontaminimin sipërfaqësor mikrobiologjik nga </w:t>
      </w:r>
      <w:proofErr w:type="spellStart"/>
      <w:r w:rsidRPr="00C20DA2">
        <w:rPr>
          <w:rFonts w:ascii="Garamond" w:hAnsi="Garamond"/>
          <w:color w:val="000000"/>
          <w:szCs w:val="22"/>
          <w:lang w:val="sq-AL"/>
        </w:rPr>
        <w:t>karkasat</w:t>
      </w:r>
      <w:proofErr w:type="spellEnd"/>
      <w:r w:rsidRPr="00C20DA2">
        <w:rPr>
          <w:rFonts w:ascii="Garamond" w:hAnsi="Garamond"/>
          <w:color w:val="000000"/>
          <w:szCs w:val="22"/>
          <w:lang w:val="sq-AL"/>
        </w:rPr>
        <w:t xml:space="preserve">. </w:t>
      </w:r>
      <w:proofErr w:type="spellStart"/>
      <w:r w:rsidRPr="00C20DA2">
        <w:rPr>
          <w:rFonts w:ascii="Garamond" w:hAnsi="Garamond"/>
          <w:color w:val="000000"/>
          <w:szCs w:val="22"/>
          <w:lang w:val="sq-AL"/>
        </w:rPr>
        <w:t>CELEX</w:t>
      </w:r>
      <w:proofErr w:type="spellEnd"/>
      <w:r w:rsidRPr="00C20DA2">
        <w:rPr>
          <w:rFonts w:ascii="Garamond" w:hAnsi="Garamond"/>
          <w:color w:val="000000"/>
          <w:szCs w:val="22"/>
          <w:lang w:val="sq-AL"/>
        </w:rPr>
        <w:t xml:space="preserve"> 32015R1474 OJ L 225/7, 28.8.2015.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54"/>
    <w:rsid w:val="00066A4E"/>
    <w:rsid w:val="00072CB8"/>
    <w:rsid w:val="00083723"/>
    <w:rsid w:val="000B376E"/>
    <w:rsid w:val="00126159"/>
    <w:rsid w:val="001949C0"/>
    <w:rsid w:val="001A766A"/>
    <w:rsid w:val="002347D3"/>
    <w:rsid w:val="00264EF9"/>
    <w:rsid w:val="00285A4D"/>
    <w:rsid w:val="002A5708"/>
    <w:rsid w:val="002F5A4E"/>
    <w:rsid w:val="00315541"/>
    <w:rsid w:val="00352F6D"/>
    <w:rsid w:val="00357F9C"/>
    <w:rsid w:val="003775B2"/>
    <w:rsid w:val="0042711A"/>
    <w:rsid w:val="00431796"/>
    <w:rsid w:val="00490A48"/>
    <w:rsid w:val="004B00E3"/>
    <w:rsid w:val="004C5A9B"/>
    <w:rsid w:val="00565A95"/>
    <w:rsid w:val="00571110"/>
    <w:rsid w:val="005B2858"/>
    <w:rsid w:val="00646BD5"/>
    <w:rsid w:val="00657016"/>
    <w:rsid w:val="00690756"/>
    <w:rsid w:val="006E797D"/>
    <w:rsid w:val="00752205"/>
    <w:rsid w:val="0077742D"/>
    <w:rsid w:val="0078796D"/>
    <w:rsid w:val="007F3F3D"/>
    <w:rsid w:val="00802FCC"/>
    <w:rsid w:val="008157AD"/>
    <w:rsid w:val="00820ED4"/>
    <w:rsid w:val="00894C94"/>
    <w:rsid w:val="008B070C"/>
    <w:rsid w:val="008E3FB9"/>
    <w:rsid w:val="0093105D"/>
    <w:rsid w:val="00987B79"/>
    <w:rsid w:val="009F6A26"/>
    <w:rsid w:val="00AC2BF7"/>
    <w:rsid w:val="00AE1958"/>
    <w:rsid w:val="00B17D52"/>
    <w:rsid w:val="00B6143A"/>
    <w:rsid w:val="00B61C86"/>
    <w:rsid w:val="00B94845"/>
    <w:rsid w:val="00BB611C"/>
    <w:rsid w:val="00BF6136"/>
    <w:rsid w:val="00C20DA2"/>
    <w:rsid w:val="00C5431F"/>
    <w:rsid w:val="00C55E10"/>
    <w:rsid w:val="00C647E9"/>
    <w:rsid w:val="00C73B3B"/>
    <w:rsid w:val="00C74A47"/>
    <w:rsid w:val="00C83780"/>
    <w:rsid w:val="00CB1ADB"/>
    <w:rsid w:val="00CC7678"/>
    <w:rsid w:val="00CD6D54"/>
    <w:rsid w:val="00CE314F"/>
    <w:rsid w:val="00D21CEE"/>
    <w:rsid w:val="00D829C8"/>
    <w:rsid w:val="00DA7334"/>
    <w:rsid w:val="00DF4FB9"/>
    <w:rsid w:val="00E36361"/>
    <w:rsid w:val="00E41AA0"/>
    <w:rsid w:val="00E57195"/>
    <w:rsid w:val="00E57538"/>
    <w:rsid w:val="00EB388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BE20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basedOn w:val="Normal"/>
    <w:rsid w:val="00315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1554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5541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5541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31554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64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4EF9"/>
  </w:style>
  <w:style w:type="paragraph" w:styleId="Footer">
    <w:name w:val="footer"/>
    <w:basedOn w:val="Normal"/>
    <w:link w:val="FooterChar"/>
    <w:uiPriority w:val="99"/>
    <w:semiHidden/>
    <w:unhideWhenUsed/>
    <w:rsid w:val="00264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4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2026-06-15T11:27:35Z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Për përdorimin e ujit të nxehtë të ricikluar për të hequr kontaminimin sipërfaqësor mikrobiologjik nga karkasat</Titulli>
    <Modifikuesi xmlns="0e656187-b300-4fb0-8bf4-3a50f872073c">elnejda.cokalli</Modifikuesi>
    <Nr_x002e__x0020_prot_x0020_QBZ xmlns="0e656187-b300-4fb0-8bf4-3a50f872073c">1326/2</Nr_x002e__x0020_prot_x0020_QBZ>
    <Data_x0020_e_x0020_Modifikimit xmlns="0e656187-b300-4fb0-8bf4-3a50f872073c">2026-06-16T12:44:42Z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4400/1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228F514F644B588DDA7F3A78CC4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8CAE07-D218-46B1-848F-15A57401A344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4FF13E-CF7A-4E47-ABD9-269AAB9277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5C662F-52A2-43E1-8CA1-0C32C29C1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ujit të nxehtë të ricikluar për të hequr kontaminimin sipërfaqësor mikrobiologjik nga karkasat</dc:title>
  <dc:creator>Entela Suli</dc:creator>
  <cp:lastModifiedBy>fjora.cahani</cp:lastModifiedBy>
  <cp:revision>9</cp:revision>
  <dcterms:created xsi:type="dcterms:W3CDTF">2026-06-15T11:16:00Z</dcterms:created>
  <dcterms:modified xsi:type="dcterms:W3CDTF">2026-06-17T10:36:00Z</dcterms:modified>
</cp:coreProperties>
</file>