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279" w:rsidRPr="003205EA" w:rsidRDefault="008D2279" w:rsidP="008D2279">
      <w:pPr>
        <w:pStyle w:val="Akti"/>
        <w:rPr>
          <w:lang w:val="it-IT"/>
        </w:rPr>
      </w:pPr>
      <w:bookmarkStart w:id="0" w:name="_GoBack"/>
      <w:bookmarkEnd w:id="0"/>
      <w:r w:rsidRPr="003205EA">
        <w:rPr>
          <w:lang w:val="it-IT"/>
        </w:rPr>
        <w:t>UDHËZIM</w:t>
      </w:r>
    </w:p>
    <w:p w:rsidR="008D2279" w:rsidRPr="003205EA" w:rsidRDefault="008D2279" w:rsidP="008D2279">
      <w:pPr>
        <w:pStyle w:val="NumriData"/>
        <w:rPr>
          <w:lang w:val="it-IT"/>
        </w:rPr>
      </w:pPr>
      <w:r w:rsidRPr="003205EA">
        <w:rPr>
          <w:lang w:val="it-IT"/>
        </w:rPr>
        <w:t>Nr.4566, datë 27.6.2005</w:t>
      </w:r>
    </w:p>
    <w:p w:rsidR="008D2279" w:rsidRPr="003205EA" w:rsidRDefault="008D2279" w:rsidP="008D2279">
      <w:pPr>
        <w:pStyle w:val="Paragrafi"/>
        <w:rPr>
          <w:lang w:val="it-IT"/>
        </w:rPr>
      </w:pPr>
    </w:p>
    <w:p w:rsidR="008D2279" w:rsidRPr="003205EA" w:rsidRDefault="008D2279" w:rsidP="008D2279">
      <w:pPr>
        <w:pStyle w:val="Titulli"/>
        <w:rPr>
          <w:lang w:val="it-IT"/>
        </w:rPr>
      </w:pPr>
      <w:r w:rsidRPr="003205EA">
        <w:rPr>
          <w:lang w:val="it-IT"/>
        </w:rPr>
        <w:t>PËR DISA SHTESA DHE NDRYSHI</w:t>
      </w:r>
      <w:r>
        <w:rPr>
          <w:lang w:val="it-IT"/>
        </w:rPr>
        <w:t xml:space="preserve">ME NË UDHËZIMIN NR. 8045, DATË </w:t>
      </w:r>
      <w:r w:rsidRPr="003205EA">
        <w:rPr>
          <w:lang w:val="it-IT"/>
        </w:rPr>
        <w:t>2.12.2004 TË MINISTRIT TË DREJTËSISË “PËR FORMËN, PËRMBAJTJEN, KARAKTERISTIKAT DHE RREGULLAT E PAJISJES DHE ADMIN</w:t>
      </w:r>
      <w:r>
        <w:rPr>
          <w:lang w:val="it-IT"/>
        </w:rPr>
        <w:t>I</w:t>
      </w:r>
      <w:r w:rsidRPr="003205EA">
        <w:rPr>
          <w:lang w:val="it-IT"/>
        </w:rPr>
        <w:t>STRIMIT TË VULAVE TË NOTERËVE”</w:t>
      </w:r>
    </w:p>
    <w:p w:rsidR="008D2279" w:rsidRPr="003205EA" w:rsidRDefault="008D2279" w:rsidP="008D2279">
      <w:pPr>
        <w:pStyle w:val="Paragrafi"/>
        <w:rPr>
          <w:lang w:val="it-IT"/>
        </w:rPr>
      </w:pP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>Në mbështetje të nenit 102 pika 4 të Kushtetutës, të neneve 124 dhe 128 të ligjit nr. 8485</w:t>
      </w:r>
      <w:r>
        <w:rPr>
          <w:lang w:val="it-IT"/>
        </w:rPr>
        <w:t>,</w:t>
      </w:r>
      <w:r w:rsidRPr="003205EA">
        <w:rPr>
          <w:lang w:val="it-IT"/>
        </w:rPr>
        <w:t xml:space="preserve"> datë 12.5.1999 (i ndry</w:t>
      </w:r>
      <w:r>
        <w:rPr>
          <w:lang w:val="it-IT"/>
        </w:rPr>
        <w:t>shuar),  të nenit 7 pika 2 të ligjit nr.</w:t>
      </w:r>
      <w:r w:rsidRPr="003205EA">
        <w:rPr>
          <w:lang w:val="it-IT"/>
        </w:rPr>
        <w:t>8678, datë 14.5.2001 “Për organizimin dhe funksionimin e Ministrisë së Drejtësisë”, (i ndryshuar) dhe të nenit 17 të ligjit nr. 7829, datë 1.</w:t>
      </w:r>
      <w:r>
        <w:rPr>
          <w:lang w:val="it-IT"/>
        </w:rPr>
        <w:t>6.1994 “Për note</w:t>
      </w:r>
      <w:r w:rsidRPr="003205EA">
        <w:rPr>
          <w:lang w:val="it-IT"/>
        </w:rPr>
        <w:t>rinë”</w:t>
      </w:r>
      <w:r>
        <w:rPr>
          <w:lang w:val="it-IT"/>
        </w:rPr>
        <w:t>, (i ndryshuar)</w:t>
      </w:r>
    </w:p>
    <w:p w:rsidR="008D2279" w:rsidRPr="00111928" w:rsidRDefault="008D2279" w:rsidP="008D2279">
      <w:pPr>
        <w:pStyle w:val="Paragrafi"/>
        <w:rPr>
          <w:sz w:val="16"/>
          <w:lang w:val="it-IT"/>
        </w:rPr>
      </w:pPr>
    </w:p>
    <w:p w:rsidR="008D2279" w:rsidRPr="003205EA" w:rsidRDefault="008D2279" w:rsidP="008D2279">
      <w:pPr>
        <w:pStyle w:val="VENDOSI"/>
        <w:rPr>
          <w:lang w:val="it-IT"/>
        </w:rPr>
      </w:pPr>
      <w:r w:rsidRPr="003205EA">
        <w:rPr>
          <w:lang w:val="it-IT"/>
        </w:rPr>
        <w:t>UDHËZOJ:</w:t>
      </w:r>
    </w:p>
    <w:p w:rsidR="008D2279" w:rsidRPr="00111928" w:rsidRDefault="008D2279" w:rsidP="008D2279">
      <w:pPr>
        <w:pStyle w:val="Paragrafi"/>
        <w:rPr>
          <w:sz w:val="14"/>
          <w:lang w:val="it-IT"/>
        </w:rPr>
      </w:pPr>
    </w:p>
    <w:p w:rsidR="008D2279" w:rsidRPr="003205EA" w:rsidRDefault="008D2279" w:rsidP="008D2279">
      <w:pPr>
        <w:pStyle w:val="Paragrafi"/>
        <w:rPr>
          <w:lang w:val="it-IT"/>
        </w:rPr>
      </w:pPr>
      <w:r>
        <w:rPr>
          <w:lang w:val="it-IT"/>
        </w:rPr>
        <w:t>Në u</w:t>
      </w:r>
      <w:r w:rsidRPr="003205EA">
        <w:rPr>
          <w:lang w:val="it-IT"/>
        </w:rPr>
        <w:t xml:space="preserve">dhëzimin nr.8045, datë </w:t>
      </w:r>
      <w:r>
        <w:rPr>
          <w:lang w:val="it-IT"/>
        </w:rPr>
        <w:t>2.12.2004 të Ministrit të Drejtësisë</w:t>
      </w:r>
      <w:r w:rsidRPr="003205EA">
        <w:rPr>
          <w:lang w:val="it-IT"/>
        </w:rPr>
        <w:t xml:space="preserve"> “Për formën, përmbajtjen, karakteristikat dhe rregullat e pajisjes dhe administrimit të vulave të noterëve”, bëhen këto shtesa dhe ndryshime:</w:t>
      </w: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>1.  Pik</w:t>
      </w:r>
      <w:r>
        <w:rPr>
          <w:lang w:val="it-IT"/>
        </w:rPr>
        <w:t>a 4 e u</w:t>
      </w:r>
      <w:r w:rsidRPr="003205EA">
        <w:rPr>
          <w:lang w:val="it-IT"/>
        </w:rPr>
        <w:t>dhëzimit nr. 8045, datë 2.12.2004 “Për formën, përmbajtjen, karakteristikat dhe rregullat e pajisjes dhe administrimit të vulave të noterëve”, ndryshohet dhe bëhet si më poshtë:</w:t>
      </w: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 xml:space="preserve"> “4. Përgatitja e vula</w:t>
      </w:r>
      <w:r>
        <w:rPr>
          <w:lang w:val="it-IT"/>
        </w:rPr>
        <w:t>ve bëhet nga subjekte shtetërore</w:t>
      </w:r>
      <w:r w:rsidRPr="003205EA">
        <w:rPr>
          <w:lang w:val="it-IT"/>
        </w:rPr>
        <w:t xml:space="preserve"> të specializuara dhe kur kjo nuk ësh</w:t>
      </w:r>
      <w:r>
        <w:rPr>
          <w:lang w:val="it-IT"/>
        </w:rPr>
        <w:t>të e mundur nga subjekte private shqiptare</w:t>
      </w:r>
      <w:r w:rsidRPr="003205EA">
        <w:rPr>
          <w:lang w:val="it-IT"/>
        </w:rPr>
        <w:t xml:space="preserve"> ose të huaja</w:t>
      </w:r>
      <w:r>
        <w:rPr>
          <w:lang w:val="it-IT"/>
        </w:rPr>
        <w:t>,</w:t>
      </w:r>
      <w:r w:rsidRPr="003205EA">
        <w:rPr>
          <w:lang w:val="it-IT"/>
        </w:rPr>
        <w:t xml:space="preserve"> të cilat e ushtrojnë veprimtarinë e përgatitjes së vulave me leje të nxjerrë nga organet kompetente”.</w:t>
      </w: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>2. Pik</w:t>
      </w:r>
      <w:r>
        <w:rPr>
          <w:lang w:val="it-IT"/>
        </w:rPr>
        <w:t>a 5 e u</w:t>
      </w:r>
      <w:r w:rsidRPr="003205EA">
        <w:rPr>
          <w:lang w:val="it-IT"/>
        </w:rPr>
        <w:t>dhëzimit nr. 8045, datë 2.12.2004 “Për formën, përmbajtjen, karakteristikat dhe rregullat e pajisjes dhe administrimit të vulave të noterëve”, ndryshohet dhe bëhet si më poshtë:</w:t>
      </w: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 xml:space="preserve"> “5. Personi i cili merr për herë të parë lejen për ushtrimin e profesionit të noterit, noteri që transferohet, noteri të cilit i janë dëmtuar vulat dhe noterit të cilit i kanë humbur vulat, i paraqesin kë</w:t>
      </w:r>
      <w:r>
        <w:rPr>
          <w:lang w:val="it-IT"/>
        </w:rPr>
        <w:t>rkesën për vula Dhomës Kombëtare</w:t>
      </w:r>
      <w:r w:rsidRPr="003205EA">
        <w:rPr>
          <w:lang w:val="it-IT"/>
        </w:rPr>
        <w:t xml:space="preserve"> të Noterisë. </w:t>
      </w: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>Kërkesa duhet të jetë e shoqëruar me konfirmimin e Ministrisë së Drejtësisë se personi lejohet të pajiset me vulat e noterit, si dhe me të dhënat e nevojshme për përgatitjen e vulave.</w:t>
      </w:r>
    </w:p>
    <w:p w:rsidR="008D2279" w:rsidRPr="003205EA" w:rsidRDefault="008D2279" w:rsidP="008D2279">
      <w:pPr>
        <w:pStyle w:val="Paragrafi"/>
        <w:rPr>
          <w:lang w:val="it-IT"/>
        </w:rPr>
      </w:pPr>
      <w:r w:rsidRPr="003205EA">
        <w:rPr>
          <w:lang w:val="it-IT"/>
        </w:rPr>
        <w:t>Në rastin e vulave të reja</w:t>
      </w:r>
      <w:r>
        <w:rPr>
          <w:lang w:val="it-IT"/>
        </w:rPr>
        <w:t>,</w:t>
      </w:r>
      <w:r w:rsidRPr="003205EA">
        <w:rPr>
          <w:lang w:val="it-IT"/>
        </w:rPr>
        <w:t xml:space="preserve"> për shkak se kanë humbur të mëparshmet, matrica e vulës së re duhet të ketë detyrimisht një vendosje të ndryshme topografike të mbishkrimeve të saj, që e bëjnë të dallueshme nga vula e mëparshme”.       </w:t>
      </w:r>
    </w:p>
    <w:p w:rsidR="008D2279" w:rsidRPr="003205EA" w:rsidRDefault="008D2279" w:rsidP="008D2279">
      <w:pPr>
        <w:pStyle w:val="Paragrafi"/>
        <w:rPr>
          <w:lang w:val="it-IT"/>
        </w:rPr>
      </w:pPr>
      <w:r>
        <w:rPr>
          <w:lang w:val="it-IT"/>
        </w:rPr>
        <w:t>3. Pika 6 e u</w:t>
      </w:r>
      <w:r w:rsidRPr="003205EA">
        <w:rPr>
          <w:lang w:val="it-IT"/>
        </w:rPr>
        <w:t>dhëzimit nr.8045, datë 2.12.2004 “Për formën, përmbajtjen, karakteristikat dhe rregullat e pajisjes dhe administrimit të vulave të noterëve”, ndryshohet dhe bëhet si më poshtë:</w:t>
      </w:r>
    </w:p>
    <w:p w:rsidR="008D2279" w:rsidRPr="00A81F76" w:rsidRDefault="008D2279" w:rsidP="008D2279">
      <w:pPr>
        <w:pStyle w:val="Paragrafi"/>
      </w:pPr>
      <w:r w:rsidRPr="003205EA">
        <w:rPr>
          <w:lang w:val="it-IT"/>
        </w:rPr>
        <w:t xml:space="preserve"> “6. Pasi janë përgatitur, vulat i dorëzohen përfaqësuesit të Dhomës Kombëtare të Noterisë në prani ed</w:t>
      </w:r>
      <w:r>
        <w:rPr>
          <w:lang w:val="it-IT"/>
        </w:rPr>
        <w:t>he të personit të ngarkuar nga M</w:t>
      </w:r>
      <w:r w:rsidRPr="003205EA">
        <w:rPr>
          <w:lang w:val="it-IT"/>
        </w:rPr>
        <w:t>inistri i Drejtësisë. Vulat merren në do</w:t>
      </w:r>
      <w:r>
        <w:rPr>
          <w:lang w:val="it-IT"/>
        </w:rPr>
        <w:t>rëzim me procesverbal të</w:t>
      </w:r>
      <w:r w:rsidRPr="003205EA">
        <w:rPr>
          <w:lang w:val="it-IT"/>
        </w:rPr>
        <w:t xml:space="preserve"> firmosur</w:t>
      </w:r>
      <w:r>
        <w:rPr>
          <w:lang w:val="it-IT"/>
        </w:rPr>
        <w:t>a</w:t>
      </w:r>
      <w:r w:rsidRPr="003205EA">
        <w:rPr>
          <w:lang w:val="it-IT"/>
        </w:rPr>
        <w:t xml:space="preserve"> nga të dy përfaqësuesit e përmendur sa më sipër dhe depozitohen për ruajtje pranë Ministrisë së Drejtësisë. </w:t>
      </w:r>
      <w:r w:rsidRPr="00A81F76">
        <w:t>Vulat ruhen dhe nuk përdoren deri në ceremoninë e betimit, kur do t’i dorëzohen noterit”.</w:t>
      </w:r>
    </w:p>
    <w:p w:rsidR="008D2279" w:rsidRPr="00A81F76" w:rsidRDefault="008D2279" w:rsidP="008D2279">
      <w:pPr>
        <w:pStyle w:val="Paragrafi"/>
      </w:pPr>
      <w:r>
        <w:t>4. Pika 8 e u</w:t>
      </w:r>
      <w:r w:rsidRPr="00A81F76">
        <w:t>dhëz</w:t>
      </w:r>
      <w:r>
        <w:t xml:space="preserve">imit nr. 8045, datë </w:t>
      </w:r>
      <w:r w:rsidRPr="00A81F76">
        <w:t>2.12.2004 “Për formën</w:t>
      </w:r>
      <w:r>
        <w:t>,</w:t>
      </w:r>
      <w:r w:rsidRPr="00A81F76">
        <w:t xml:space="preserve"> përmbajtjen, karakteristikat dhe rregullat e pajisjes dhe administrimit të vulave të noterëve, ndryshohet dhe bëhet si më poshtë:</w:t>
      </w:r>
    </w:p>
    <w:p w:rsidR="008D2279" w:rsidRPr="00A81F76" w:rsidRDefault="008D2279" w:rsidP="008D2279">
      <w:pPr>
        <w:pStyle w:val="Paragrafi"/>
      </w:pPr>
      <w:r w:rsidRPr="00A81F76">
        <w:t xml:space="preserve"> “8. Procedurat e përgatitjes së vulave nga Dhoma Kombëtare e Noterisë duhet të përfundojnë</w:t>
      </w:r>
      <w:r>
        <w:t xml:space="preserve"> bre</w:t>
      </w:r>
      <w:r w:rsidRPr="00A81F76">
        <w:t>nda 40 ditëve nga dita e lëshimit të lejes së ushtrimit</w:t>
      </w:r>
      <w:r>
        <w:t xml:space="preserve"> të profesionit të noterit nga M</w:t>
      </w:r>
      <w:r w:rsidRPr="00A81F76">
        <w:t>inistri i Drejtësisë.</w:t>
      </w:r>
    </w:p>
    <w:p w:rsidR="008D2279" w:rsidRPr="00A81F76" w:rsidRDefault="008D2279" w:rsidP="008D2279">
      <w:pPr>
        <w:pStyle w:val="Paragrafi"/>
      </w:pPr>
      <w:r w:rsidRPr="00A81F76">
        <w:t xml:space="preserve">Në rast të mosrespektimit të afatit të sipërpërmendur nga Dhoma Kombëtare e Noterisë, procesi i përgatitjes së vulave drejtohet dhe organizohet nga Ministria e Drejtësisë në përputhje me rregullat e parashikuara në këtë  udhëzim”.  </w:t>
      </w:r>
    </w:p>
    <w:p w:rsidR="008D2279" w:rsidRPr="00A81F76" w:rsidRDefault="008D2279" w:rsidP="008D2279">
      <w:pPr>
        <w:pStyle w:val="Paragrafi"/>
      </w:pPr>
      <w:r w:rsidRPr="00A81F76">
        <w:t>5.  Pika</w:t>
      </w:r>
      <w:r>
        <w:t xml:space="preserve"> 11 e udhëzimit nr.8045, datë </w:t>
      </w:r>
      <w:r w:rsidRPr="00A81F76">
        <w:t>2.12.2004 “Për formën</w:t>
      </w:r>
      <w:r>
        <w:t>,</w:t>
      </w:r>
      <w:r w:rsidRPr="00A81F76">
        <w:t xml:space="preserve"> përmbajtjen, karakteristikat dhe rregullat e pajisjes dhe administrimit të vulave të noterëve”, ndryshohet dhe bëhet si më poshtë:</w:t>
      </w:r>
    </w:p>
    <w:p w:rsidR="008D2279" w:rsidRPr="00A81F76" w:rsidRDefault="008D2279" w:rsidP="008D2279">
      <w:pPr>
        <w:pStyle w:val="Paragrafi"/>
      </w:pPr>
      <w:r w:rsidRPr="00A81F76">
        <w:t xml:space="preserve"> “11. Për pajisjen me vulë mbahet një procesverbal</w:t>
      </w:r>
      <w:r>
        <w:t>,</w:t>
      </w:r>
      <w:r w:rsidRPr="00A81F76">
        <w:t xml:space="preserve"> i cili nënshkruhet nga përfaqësuesi i</w:t>
      </w:r>
      <w:r>
        <w:t xml:space="preserve"> Dhomës Kombëtare të Noterisë, drejtori i d</w:t>
      </w:r>
      <w:r w:rsidRPr="00A81F76">
        <w:t xml:space="preserve">rejtorisë përgjegjëse për veprimtarinë e noterisë në Ministrinë e Drejtësisë dhe nga noteri. Procesverbali pasqyron kohën, vendin, emrin e pjesëmarrësve dhe faktin e marrjes së vulës në dorëzim nga noteri. </w:t>
      </w:r>
    </w:p>
    <w:p w:rsidR="008D2279" w:rsidRPr="00A81F76" w:rsidRDefault="008D2279" w:rsidP="008D2279">
      <w:pPr>
        <w:pStyle w:val="Paragrafi"/>
      </w:pPr>
      <w:r>
        <w:t>Procesverbali nënshkruhet nga pe</w:t>
      </w:r>
      <w:r w:rsidRPr="00A81F76">
        <w:t>rsonat e sipërpërmendur duke i dhënë një kopje të tij Dhomës Kombëtare të Noterisë dhe një kopje depozitohet në Minis</w:t>
      </w:r>
      <w:r>
        <w:t>trinë</w:t>
      </w:r>
      <w:r w:rsidRPr="00A81F76">
        <w:t xml:space="preserve"> e Drejtësisë.</w:t>
      </w:r>
    </w:p>
    <w:p w:rsidR="008D2279" w:rsidRPr="00A81F76" w:rsidRDefault="008D2279" w:rsidP="008D2279">
      <w:pPr>
        <w:pStyle w:val="Paragrafi"/>
      </w:pPr>
      <w:r>
        <w:lastRenderedPageBreak/>
        <w:t>Drejtori i drejtorisë p</w:t>
      </w:r>
      <w:r w:rsidRPr="00A81F76">
        <w:t>ërgjegjëse për veprimtarinë e noterisë në Ministrinë e Drejtësisë kërkon nga personat të firmosin dhe të vulosin me vulat e reja në  fletë të bardha format “A 4”, të cilat nevojiten për t’u depozituar në dosjen pe</w:t>
      </w:r>
      <w:r>
        <w:t>rsonale dhe për t’i</w:t>
      </w:r>
      <w:r w:rsidRPr="00A81F76">
        <w:t>u dërguar institucioneve të ndryshme shtetërore si model krahasues”.</w:t>
      </w:r>
    </w:p>
    <w:p w:rsidR="008D2279" w:rsidRPr="00A81F76" w:rsidRDefault="008D2279" w:rsidP="008D2279">
      <w:pPr>
        <w:pStyle w:val="Paragrafi"/>
      </w:pPr>
      <w:r w:rsidRPr="00A81F76">
        <w:t>Ky udhëzim hyn në fuqi pas botimit në Fletoren Zyrtare.</w:t>
      </w:r>
    </w:p>
    <w:p w:rsidR="008D2279" w:rsidRPr="00A81F76" w:rsidRDefault="008D2279" w:rsidP="008D2279">
      <w:pPr>
        <w:pStyle w:val="Paragrafi"/>
        <w:ind w:firstLine="0"/>
      </w:pPr>
    </w:p>
    <w:p w:rsidR="008D2279" w:rsidRPr="00A81F76" w:rsidRDefault="008D2279" w:rsidP="008D2279">
      <w:pPr>
        <w:pStyle w:val="Autoriteti"/>
      </w:pPr>
      <w:r w:rsidRPr="00A81F76">
        <w:t>MINISTRI</w:t>
      </w:r>
      <w:r>
        <w:t xml:space="preserve"> I DREJTËSISË</w:t>
      </w:r>
    </w:p>
    <w:p w:rsidR="008D2279" w:rsidRPr="00A81F76" w:rsidRDefault="008D2279" w:rsidP="008D2279">
      <w:pPr>
        <w:pStyle w:val="AutoritetiEmer"/>
      </w:pPr>
      <w:r w:rsidRPr="00A81F76">
        <w:t>Fatmir Xhafaj</w:t>
      </w:r>
    </w:p>
    <w:p w:rsidR="008D2279" w:rsidRPr="00A81F76" w:rsidRDefault="008D2279" w:rsidP="008D2279">
      <w:pPr>
        <w:pStyle w:val="Paragrafi"/>
      </w:pPr>
      <w:r w:rsidRPr="00A81F76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5397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227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1D7125-5B07-4975-B61D-3B34C605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D227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