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828" w:rsidRPr="00022F6F" w:rsidRDefault="00B60828" w:rsidP="00B60828">
      <w:pPr>
        <w:pStyle w:val="Akti"/>
        <w:keepNext w:val="0"/>
      </w:pPr>
      <w:bookmarkStart w:id="0" w:name="_GoBack"/>
      <w:bookmarkEnd w:id="0"/>
      <w:r w:rsidRPr="00022F6F">
        <w:t>UDHËZIM</w:t>
      </w:r>
    </w:p>
    <w:p w:rsidR="00B60828" w:rsidRPr="00022F6F" w:rsidRDefault="00B60828" w:rsidP="00B60828">
      <w:pPr>
        <w:pStyle w:val="NumriData"/>
        <w:keepNext w:val="0"/>
      </w:pPr>
      <w:r w:rsidRPr="00022F6F">
        <w:t>Nr</w:t>
      </w:r>
      <w:r>
        <w:t>.2945/15, datë 17.8.2005</w:t>
      </w:r>
    </w:p>
    <w:p w:rsidR="00B60828" w:rsidRPr="00AC37B2" w:rsidRDefault="00B60828" w:rsidP="00B60828">
      <w:pPr>
        <w:pStyle w:val="Paragrafi"/>
        <w:rPr>
          <w:sz w:val="14"/>
        </w:rPr>
      </w:pPr>
    </w:p>
    <w:p w:rsidR="00B60828" w:rsidRPr="00022F6F" w:rsidRDefault="00B60828" w:rsidP="00B60828">
      <w:pPr>
        <w:pStyle w:val="Titulli"/>
        <w:keepNext w:val="0"/>
      </w:pPr>
      <w:r>
        <w:t>PË</w:t>
      </w:r>
      <w:r w:rsidRPr="00022F6F">
        <w:t>R DISA SHTESA DHE NDRYS</w:t>
      </w:r>
      <w:r>
        <w:t>HIME Në</w:t>
      </w:r>
      <w:r w:rsidRPr="00022F6F">
        <w:t xml:space="preserve"> UDH</w:t>
      </w:r>
      <w:r>
        <w:t>ëZIMIN NR. 8044, DATë 2.12.2004 Të MINISTRIT Të DREJTëSISë “PëR PROCEDURAT E PARAQITJES Së KëRKESëS, CAKTIMIT Të ASISTENTIT PRANë NJë NOTERI, SI DHE Të</w:t>
      </w:r>
      <w:r w:rsidRPr="00022F6F">
        <w:t xml:space="preserve"> DREJTAT E DETYRIMET MES TY</w:t>
      </w:r>
      <w:r>
        <w:t>RE”</w:t>
      </w:r>
    </w:p>
    <w:p w:rsidR="00B60828" w:rsidRPr="00AC37B2" w:rsidRDefault="00B60828" w:rsidP="00B60828">
      <w:pPr>
        <w:pStyle w:val="Paragrafi"/>
        <w:ind w:firstLine="0"/>
        <w:rPr>
          <w:sz w:val="16"/>
        </w:rPr>
      </w:pPr>
    </w:p>
    <w:p w:rsidR="00B60828" w:rsidRPr="00022F6F" w:rsidRDefault="00B60828" w:rsidP="00B60828">
      <w:pPr>
        <w:pStyle w:val="BazLigjPropozues"/>
        <w:keepNext w:val="0"/>
      </w:pPr>
      <w:r w:rsidRPr="00022F6F">
        <w:t>Në mbështetje të nenit 102 pika 4 të Kushtetutës, të neneve 1</w:t>
      </w:r>
      <w:r>
        <w:t>24 dhe 128 të ligjit nr.</w:t>
      </w:r>
      <w:r w:rsidRPr="00022F6F">
        <w:t>8485</w:t>
      </w:r>
      <w:r>
        <w:t>,</w:t>
      </w:r>
      <w:r w:rsidRPr="00022F6F">
        <w:t xml:space="preserve"> datë 12.5.1999 “Kodi i Procedur</w:t>
      </w:r>
      <w:r>
        <w:t>ave Administrative”, të nenit 7</w:t>
      </w:r>
      <w:r w:rsidRPr="00022F6F">
        <w:t xml:space="preserve"> pika 2 të </w:t>
      </w:r>
      <w:r>
        <w:t>ligjit nr.8678, datë 14.</w:t>
      </w:r>
      <w:r w:rsidRPr="00022F6F">
        <w:t>5.2001 “Për organizimin dhe funksionimi</w:t>
      </w:r>
      <w:r>
        <w:t>n e Ministrisë së Drejtësisë”, i ndryshuar, dhe të nenit 3 shkronja “c” të l</w:t>
      </w:r>
      <w:r w:rsidRPr="00022F6F">
        <w:t>igjit nr.</w:t>
      </w:r>
      <w:r>
        <w:t>7829, datë 1.</w:t>
      </w:r>
      <w:r w:rsidRPr="00022F6F">
        <w:t>6.1994 “Për noterinë”</w:t>
      </w:r>
      <w:r>
        <w:t>, i ndryshuar</w:t>
      </w:r>
      <w:r w:rsidRPr="00022F6F">
        <w:t>,</w:t>
      </w:r>
    </w:p>
    <w:p w:rsidR="00B60828" w:rsidRPr="00022F6F" w:rsidRDefault="00B60828" w:rsidP="00B60828">
      <w:pPr>
        <w:pStyle w:val="Paragrafi"/>
        <w:ind w:firstLine="0"/>
      </w:pPr>
    </w:p>
    <w:p w:rsidR="00B60828" w:rsidRPr="00022F6F" w:rsidRDefault="00B60828" w:rsidP="00B60828">
      <w:pPr>
        <w:pStyle w:val="VENDOSI"/>
        <w:keepNext w:val="0"/>
      </w:pPr>
      <w:r>
        <w:t>UDHËZO</w:t>
      </w:r>
      <w:r w:rsidRPr="00022F6F">
        <w:t>J:</w:t>
      </w:r>
    </w:p>
    <w:p w:rsidR="00B60828" w:rsidRPr="00AC37B2" w:rsidRDefault="00B60828" w:rsidP="00B60828">
      <w:pPr>
        <w:pStyle w:val="Paragrafi"/>
        <w:rPr>
          <w:sz w:val="18"/>
        </w:rPr>
      </w:pPr>
    </w:p>
    <w:p w:rsidR="00B60828" w:rsidRPr="00022F6F" w:rsidRDefault="00B60828" w:rsidP="00B60828">
      <w:pPr>
        <w:pStyle w:val="Paragrafi"/>
      </w:pPr>
      <w:r>
        <w:t>Në udhëzimin nr.8044, datë 2.12.2004</w:t>
      </w:r>
      <w:r w:rsidRPr="00022F6F">
        <w:t xml:space="preserve"> të Ministrit </w:t>
      </w:r>
      <w:r>
        <w:t>të Drejtësisë</w:t>
      </w:r>
      <w:r w:rsidRPr="00022F6F">
        <w:t xml:space="preserve"> “Për procedurat e par</w:t>
      </w:r>
      <w:r>
        <w:t>aqitjes së kërkesës, caktimit të</w:t>
      </w:r>
      <w:r w:rsidRPr="00022F6F">
        <w:t xml:space="preserve">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bëhen këto shtesa dhe ndryshime:</w:t>
      </w:r>
    </w:p>
    <w:p w:rsidR="00B60828" w:rsidRPr="00022F6F" w:rsidRDefault="00B60828" w:rsidP="00B60828">
      <w:pPr>
        <w:pStyle w:val="Paragrafi"/>
      </w:pPr>
      <w:r>
        <w:t xml:space="preserve">1. </w:t>
      </w:r>
      <w:r w:rsidRPr="00022F6F">
        <w:t xml:space="preserve">Pikat 1 dhe 2 të </w:t>
      </w:r>
      <w:r>
        <w:t xml:space="preserve">udhëzimit nr.8044, datë </w:t>
      </w:r>
      <w:r w:rsidRPr="00022F6F">
        <w:t>2.12.2004 “Për procedurat e paraqitjes së kërkesës, caktimit t</w:t>
      </w:r>
      <w:r>
        <w:t>ë</w:t>
      </w:r>
      <w:r w:rsidRPr="00022F6F">
        <w:t xml:space="preserve">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shfuqizohen.</w:t>
      </w:r>
    </w:p>
    <w:p w:rsidR="00B60828" w:rsidRPr="00022F6F" w:rsidRDefault="00B60828" w:rsidP="00B60828">
      <w:pPr>
        <w:pStyle w:val="Paragrafi"/>
      </w:pPr>
      <w:r>
        <w:t>2. Pika 4 e u</w:t>
      </w:r>
      <w:r w:rsidRPr="00022F6F">
        <w:t>dhëzimi</w:t>
      </w:r>
      <w:r>
        <w:t>t nr.8044, datë 2.12.2004</w:t>
      </w:r>
      <w:r w:rsidRPr="00022F6F">
        <w:t xml:space="preserve"> të Ministrit </w:t>
      </w:r>
      <w:r>
        <w:t>të Drejtësisë</w:t>
      </w:r>
      <w:r w:rsidRPr="00022F6F">
        <w:t xml:space="preserve"> “Për procedurat e par</w:t>
      </w:r>
      <w:r>
        <w:t>aqitjes së kërkesës, caktimit të</w:t>
      </w:r>
      <w:r w:rsidRPr="00022F6F">
        <w:t xml:space="preserve">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ndryshohet dhe bëhet si më poshtë:</w:t>
      </w:r>
      <w:r>
        <w:t xml:space="preserve"> </w:t>
      </w:r>
    </w:p>
    <w:p w:rsidR="00B60828" w:rsidRPr="00022F6F" w:rsidRDefault="00B60828" w:rsidP="00B60828">
      <w:pPr>
        <w:pStyle w:val="Paragrafi"/>
      </w:pPr>
      <w:r w:rsidRPr="00022F6F">
        <w:t>“4. Personi i cili kërkon të qëndrojë si asistent pranë një noteri i drejtohet me kërkesë këtij  të fundit.</w:t>
      </w:r>
      <w:r>
        <w:t>”.</w:t>
      </w:r>
    </w:p>
    <w:p w:rsidR="00B60828" w:rsidRPr="00022F6F" w:rsidRDefault="00B60828" w:rsidP="00B60828">
      <w:pPr>
        <w:pStyle w:val="Paragrafi"/>
      </w:pPr>
      <w:r>
        <w:t>3. Pika 5 e udhëzimit nr.8044, datë 2.12.2004 të Ministrit të Drejtësisë</w:t>
      </w:r>
      <w:r w:rsidRPr="00022F6F">
        <w:t xml:space="preserve"> “Për procedurat e par</w:t>
      </w:r>
      <w:r>
        <w:t>aqitjes së kërkesës, caktimit të</w:t>
      </w:r>
      <w:r w:rsidRPr="00022F6F">
        <w:t xml:space="preserve"> asistentit pranë një noteri</w:t>
      </w:r>
      <w:r>
        <w:t>,</w:t>
      </w:r>
      <w:r w:rsidRPr="00022F6F">
        <w:t xml:space="preserve"> si dhe të drejtat dhe detyri</w:t>
      </w:r>
      <w:r>
        <w:t>met mes tyre”</w:t>
      </w:r>
      <w:r w:rsidRPr="00022F6F">
        <w:t xml:space="preserve"> ndryshohet dhe bëhet si më poshtë:</w:t>
      </w:r>
    </w:p>
    <w:p w:rsidR="00B60828" w:rsidRPr="00022F6F" w:rsidRDefault="00B60828" w:rsidP="00B60828">
      <w:pPr>
        <w:pStyle w:val="Paragrafi"/>
      </w:pPr>
      <w:r w:rsidRPr="00022F6F">
        <w:t>“5. Me marrjen e kërkesës, noteri duhet të</w:t>
      </w:r>
      <w:r>
        <w:t xml:space="preserve"> kthejë përgjigje brenda 10 ditë</w:t>
      </w:r>
      <w:r w:rsidRPr="00022F6F">
        <w:t xml:space="preserve">ve nga paraqitja e </w:t>
      </w:r>
      <w:r>
        <w:t>saj. Në rast se noteri pranon të</w:t>
      </w:r>
      <w:r w:rsidRPr="00022F6F">
        <w:t xml:space="preserve"> asistohet nga personi i cili ka paraqitur kërkesën, brenda 15 ditëve nga lidhja e kontratës me asistentin, ai duhet të depozitojë në dhomën e noterisë ku ai është anëtar, në Dhomën Kombëtare të Noterisë dhe në Ministrinë e Drejtësisë kopje të kontratës dhe të dokumentacionit ligjor që vër</w:t>
      </w:r>
      <w:r>
        <w:t>tetojnë plotësimin e kushteve të</w:t>
      </w:r>
      <w:r w:rsidRPr="00022F6F">
        <w:t xml:space="preserve"> parashiku</w:t>
      </w:r>
      <w:r>
        <w:t>ara në pikën 3 të udhëzimit nr.8044, datë 2.12.2004</w:t>
      </w:r>
      <w:r w:rsidRPr="00022F6F">
        <w:t xml:space="preserve"> të Ministrit </w:t>
      </w:r>
      <w:r>
        <w:t>të Drejtësisë</w:t>
      </w:r>
      <w:r w:rsidRPr="00022F6F">
        <w:t xml:space="preserve"> “Për procedurat e par</w:t>
      </w:r>
      <w:r>
        <w:t>aqitjes së kërkesës, caktimit të</w:t>
      </w:r>
      <w:r w:rsidRPr="00022F6F">
        <w:t xml:space="preserve"> asistentit pranë një noteri</w:t>
      </w:r>
      <w:r>
        <w:t>,</w:t>
      </w:r>
      <w:r w:rsidRPr="00022F6F">
        <w:t xml:space="preserve"> si dhe të drejtat dhe detyrimet mes tyre”.</w:t>
      </w:r>
    </w:p>
    <w:p w:rsidR="00B60828" w:rsidRPr="00022F6F" w:rsidRDefault="00B60828" w:rsidP="00B60828">
      <w:pPr>
        <w:pStyle w:val="Paragrafi"/>
      </w:pPr>
      <w:r>
        <w:t>4. Pika 6 e udhëzimit nr.8044, datë 2.12.2004</w:t>
      </w:r>
      <w:r w:rsidRPr="00022F6F">
        <w:t xml:space="preserve"> të Ministrit </w:t>
      </w:r>
      <w:r>
        <w:t>të Drejtësisë</w:t>
      </w:r>
      <w:r w:rsidRPr="00022F6F">
        <w:t xml:space="preserve"> “Për procedurat e paraqitjes së kërkesës, caktimit të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ndryshohet dhe bëhet si më poshtë:</w:t>
      </w:r>
    </w:p>
    <w:p w:rsidR="00B60828" w:rsidRPr="00022F6F" w:rsidRDefault="00B60828" w:rsidP="00B60828">
      <w:pPr>
        <w:pStyle w:val="Paragrafi"/>
      </w:pPr>
      <w:r>
        <w:t>“6. Pas depozitimit të</w:t>
      </w:r>
      <w:r w:rsidRPr="00022F6F">
        <w:t xml:space="preserve"> kontratës dhe të dokumentacionit ligjor sipas pikë</w:t>
      </w:r>
      <w:r>
        <w:t>s 3 të këtij udhëzimi</w:t>
      </w:r>
      <w:r w:rsidRPr="00022F6F">
        <w:t xml:space="preserve"> nga noteri, asistenti i drejtohet me kërkesë me shkrim  Ministrisë së D</w:t>
      </w:r>
      <w:r>
        <w:t>rejtësisë për t’u regjistruar në</w:t>
      </w:r>
      <w:r w:rsidRPr="00022F6F">
        <w:t xml:space="preserve"> regjistrin përkatës të asistentëve pranë kësaj ministrie. Kërkesës duhet t’i bashkëlidhen një certifikatë personale me fotografi e marrë jo më herët se tre muajt e fundit, si edhe një fotografi personale e tre muajve të fundit, me përmasa 4x4 centimetra;</w:t>
      </w:r>
      <w:r>
        <w:t>”.</w:t>
      </w:r>
    </w:p>
    <w:p w:rsidR="00B60828" w:rsidRPr="00022F6F" w:rsidRDefault="00B60828" w:rsidP="00B60828">
      <w:pPr>
        <w:pStyle w:val="Paragrafi"/>
      </w:pPr>
      <w:r>
        <w:t xml:space="preserve">5. Pikat 7 dhe 8 të udhëzimit nr.8044, datë </w:t>
      </w:r>
      <w:r w:rsidRPr="00022F6F">
        <w:t>2.12.2004 “Për procedurat e par</w:t>
      </w:r>
      <w:r>
        <w:t>aqitjes së kërkesës, caktimit të</w:t>
      </w:r>
      <w:r w:rsidRPr="00022F6F">
        <w:t xml:space="preserve">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shfuqizohen.</w:t>
      </w:r>
    </w:p>
    <w:p w:rsidR="00B60828" w:rsidRPr="00022F6F" w:rsidRDefault="00B60828" w:rsidP="00B60828">
      <w:pPr>
        <w:pStyle w:val="Paragrafi"/>
      </w:pPr>
      <w:r>
        <w:t>6. Pika 9 e udhëzimit nr.8044, datë 2.12.2004</w:t>
      </w:r>
      <w:r w:rsidRPr="00022F6F">
        <w:t xml:space="preserve"> të Ministrit </w:t>
      </w:r>
      <w:r>
        <w:t>të Drejtësisë</w:t>
      </w:r>
      <w:r w:rsidRPr="00022F6F">
        <w:t xml:space="preserve"> “Për procedurat e paraqitjes së kërkesës, caktimit të asistentit pranë një noteri</w:t>
      </w:r>
      <w:r>
        <w:t>,</w:t>
      </w:r>
      <w:r w:rsidRPr="00022F6F">
        <w:t xml:space="preserve"> si dhe të drejtat dhe detyrimet m</w:t>
      </w:r>
      <w:r>
        <w:t>es tyre”</w:t>
      </w:r>
      <w:r w:rsidRPr="00022F6F">
        <w:t xml:space="preserve"> ndryshohet dhe bëhet si më poshtë:</w:t>
      </w:r>
    </w:p>
    <w:p w:rsidR="00B60828" w:rsidRPr="00022F6F" w:rsidRDefault="00B60828" w:rsidP="00B60828">
      <w:pPr>
        <w:pStyle w:val="Paragrafi"/>
      </w:pPr>
      <w:r>
        <w:t>“9. Ministria e Drejtësisë</w:t>
      </w:r>
      <w:r w:rsidRPr="00022F6F">
        <w:t xml:space="preserve"> bën regjistrimin në regjistrin e asiste</w:t>
      </w:r>
      <w:r>
        <w:t>ntëve pranë Ministrisë së Drejtë</w:t>
      </w:r>
      <w:r w:rsidRPr="00022F6F">
        <w:t xml:space="preserve">sisë brenda 10 ditëve dhe njofton me shkrim asistentin  dhe Dhomën Kombëtare të Noterisë. </w:t>
      </w:r>
    </w:p>
    <w:p w:rsidR="00B60828" w:rsidRPr="00022F6F" w:rsidRDefault="00B60828" w:rsidP="00B60828">
      <w:pPr>
        <w:pStyle w:val="Paragrafi"/>
      </w:pPr>
      <w:r w:rsidRPr="00022F6F">
        <w:t>Dhoma Kombëtare e Noterisë</w:t>
      </w:r>
      <w:r>
        <w:t>,</w:t>
      </w:r>
      <w:r w:rsidRPr="00022F6F">
        <w:t xml:space="preserve"> brenda 10 ditëve nga marrja e njoftimit</w:t>
      </w:r>
      <w:r>
        <w:t>,</w:t>
      </w:r>
      <w:r w:rsidRPr="00022F6F">
        <w:t xml:space="preserve"> regjistron asistentin në regjistrin e asistentëve pranë saj.  </w:t>
      </w:r>
    </w:p>
    <w:p w:rsidR="00B60828" w:rsidRPr="00022F6F" w:rsidRDefault="00B60828" w:rsidP="00B60828">
      <w:pPr>
        <w:pStyle w:val="Paragrafi"/>
      </w:pPr>
      <w:r w:rsidRPr="00022F6F">
        <w:t>Në rast se dokumentacioni nuk është i plotë, asistentit i kërkohet të bëjë plotësimet e nevojshme brenda 10 ditëve. Në rast mosplotësimi të dokumen</w:t>
      </w:r>
      <w:r>
        <w:t>tacionit brenda afatit të</w:t>
      </w:r>
      <w:r w:rsidRPr="00022F6F">
        <w:t xml:space="preserve"> mësipërm, asistenti nuk regjistrohet në regjistrin përkatës pranë Ministrisë së Drejtësisë.</w:t>
      </w:r>
      <w:r>
        <w:t>”.</w:t>
      </w:r>
    </w:p>
    <w:p w:rsidR="00B60828" w:rsidRPr="00022F6F" w:rsidRDefault="00B60828" w:rsidP="00B60828">
      <w:pPr>
        <w:pStyle w:val="Paragrafi"/>
      </w:pPr>
      <w:r>
        <w:t xml:space="preserve">7. Pikat 10, 11, 12 dhe 13 të udhëzimit nr.8044, datë </w:t>
      </w:r>
      <w:r w:rsidRPr="00022F6F">
        <w:t xml:space="preserve">2.12.2004 “Për procedurat e paraqitjes së </w:t>
      </w:r>
      <w:r w:rsidRPr="00022F6F">
        <w:lastRenderedPageBreak/>
        <w:t>kërkesës, caktimit të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shfuqizohen.</w:t>
      </w:r>
    </w:p>
    <w:p w:rsidR="00B60828" w:rsidRPr="00022F6F" w:rsidRDefault="00B60828" w:rsidP="00B60828">
      <w:pPr>
        <w:pStyle w:val="Paragrafi"/>
      </w:pPr>
      <w:r>
        <w:t>8. Pika 14 e udhëzimit nr.8044, datë 2.12.2004</w:t>
      </w:r>
      <w:r w:rsidRPr="00022F6F">
        <w:t xml:space="preserve"> të Ministrit </w:t>
      </w:r>
      <w:r>
        <w:t>të Drejtësisë</w:t>
      </w:r>
      <w:r w:rsidRPr="00022F6F">
        <w:t xml:space="preserve"> “Për procedurat e paraqitjes së kërkesës, caktimit të asistentit pranë një noteri</w:t>
      </w:r>
      <w:r>
        <w:t>,</w:t>
      </w:r>
      <w:r w:rsidRPr="00022F6F">
        <w:t xml:space="preserve"> si dhe të drejtat dhe detyrim</w:t>
      </w:r>
      <w:r>
        <w:t>et mes tyre”</w:t>
      </w:r>
      <w:r w:rsidRPr="00022F6F">
        <w:t xml:space="preserve"> ndryshohet dhe bëhet si më poshtë:</w:t>
      </w:r>
    </w:p>
    <w:p w:rsidR="00B60828" w:rsidRPr="00022F6F" w:rsidRDefault="00B60828" w:rsidP="00B60828">
      <w:pPr>
        <w:pStyle w:val="Paragrafi"/>
      </w:pPr>
      <w:r w:rsidRPr="00022F6F">
        <w:t>“14. Në rast se gjatë kohës që personi qëndron si asistent, ndaj noterit je</w:t>
      </w:r>
      <w:r>
        <w:t>pet një nga masat disiplinore të</w:t>
      </w:r>
      <w:r w:rsidRPr="00022F6F">
        <w:t xml:space="preserve"> parashikuara nga shkronjat “ç” dhe “d” të nenit 7 t</w:t>
      </w:r>
      <w:r>
        <w:t>ë ligjit nr.7829, datë 1.6.1994 “Për noterinë” i ndryshuar</w:t>
      </w:r>
      <w:r w:rsidRPr="00022F6F">
        <w:t>, me ndërprerjen e asistencës, noteri është i detyruar ta pajisë asistentin me vlerësimin për periudhën e asistencës pranë tij. Një kopje e vlerësimit i dërgohet Dhomës Kombëtare të Noterisë.</w:t>
      </w:r>
    </w:p>
    <w:p w:rsidR="00B60828" w:rsidRPr="00022F6F" w:rsidRDefault="00B60828" w:rsidP="00B60828">
      <w:pPr>
        <w:pStyle w:val="Paragrafi"/>
      </w:pPr>
      <w:r w:rsidRPr="00022F6F">
        <w:t xml:space="preserve">Me ndërprerjen e asistencës bëhen shënimet përkatëse pranë regjistrit të asistentëve në Ministrinë e Drejtësisë dhe </w:t>
      </w:r>
      <w:r>
        <w:t>të Dhomës Kombëtare të Noterisë</w:t>
      </w:r>
      <w:r w:rsidRPr="00022F6F">
        <w:t>.</w:t>
      </w:r>
      <w:r>
        <w:t>”.</w:t>
      </w:r>
    </w:p>
    <w:p w:rsidR="00B60828" w:rsidRPr="00022F6F" w:rsidRDefault="00B60828" w:rsidP="00B60828">
      <w:pPr>
        <w:pStyle w:val="Paragrafi"/>
      </w:pPr>
      <w:r>
        <w:t>9. Pika 15 e u</w:t>
      </w:r>
      <w:r w:rsidRPr="00022F6F">
        <w:t>dhëzimit</w:t>
      </w:r>
      <w:r>
        <w:t xml:space="preserve"> nr.8044, datë 2.12.2004 të Ministrit të Drejtësisë</w:t>
      </w:r>
      <w:r w:rsidRPr="00022F6F">
        <w:t xml:space="preserve"> “Për procedurat e paraqitjes së kërkesës, caktimit të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nd</w:t>
      </w:r>
      <w:r>
        <w:t>ryshohet dhe bëhet si më poshtë:</w:t>
      </w:r>
    </w:p>
    <w:p w:rsidR="00B60828" w:rsidRPr="00022F6F" w:rsidRDefault="00B60828" w:rsidP="00B60828">
      <w:pPr>
        <w:pStyle w:val="Paragrafi"/>
      </w:pPr>
      <w:r w:rsidRPr="00022F6F">
        <w:t>“15. Në rast se gjatë periudhës së qëndrimit si asistent, asistenti mungon, koha e qëndrimit si asistent do të zgjatet për aq kohë sa ai ka munguar.</w:t>
      </w:r>
    </w:p>
    <w:p w:rsidR="00B60828" w:rsidRPr="00022F6F" w:rsidRDefault="00B60828" w:rsidP="00B60828">
      <w:pPr>
        <w:pStyle w:val="Paragrafi"/>
      </w:pPr>
      <w:r w:rsidRPr="00022F6F">
        <w:t>Noteri dhe asistenti jan</w:t>
      </w:r>
      <w:r>
        <w:t>ë të detyruar që në ç</w:t>
      </w:r>
      <w:r w:rsidRPr="00022F6F">
        <w:t>do rast të njoftojnë Ministrinë e Drejtësisë dhe Dhomën Kombëtare të Noterisë për periudhën e mosparaqitjes. Ministria e Drejtësisë dhe Dhoma Kombëtare e Noterisë bëjnë shënimet në regjistrat përkatës dhe pasqyrimet e nevojshme në dokumentacionin e dosjes personale të asistentit</w:t>
      </w:r>
      <w:r>
        <w:t>.”.</w:t>
      </w:r>
    </w:p>
    <w:p w:rsidR="00B60828" w:rsidRPr="00022F6F" w:rsidRDefault="00B60828" w:rsidP="00B60828">
      <w:pPr>
        <w:pStyle w:val="Paragrafi"/>
      </w:pPr>
      <w:r w:rsidRPr="00022F6F">
        <w:t>10. Pikat</w:t>
      </w:r>
      <w:r>
        <w:t xml:space="preserve"> 16, 17 dhe 18 të udhëzimit nr.8044, datë </w:t>
      </w:r>
      <w:r w:rsidRPr="00022F6F">
        <w:t xml:space="preserve">2.12.2004 “Për procedurat e paraqitjes së </w:t>
      </w:r>
      <w:r>
        <w:t>kërkesës, caktimit të asistenti</w:t>
      </w:r>
      <w:r w:rsidRPr="00022F6F">
        <w:t xml:space="preserve">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shfuqizohen.</w:t>
      </w:r>
    </w:p>
    <w:p w:rsidR="00B60828" w:rsidRPr="00022F6F" w:rsidRDefault="00B60828" w:rsidP="00B60828">
      <w:pPr>
        <w:pStyle w:val="Paragrafi"/>
      </w:pPr>
      <w:r w:rsidRPr="00022F6F">
        <w:t>11. Pika</w:t>
      </w:r>
      <w:r>
        <w:t xml:space="preserve"> 19 e udhëzimit nr.8044, datë 2.12.2004</w:t>
      </w:r>
      <w:r w:rsidRPr="00022F6F">
        <w:t xml:space="preserve"> të Ministrit </w:t>
      </w:r>
      <w:r>
        <w:t>të Drejtësisë</w:t>
      </w:r>
      <w:r w:rsidRPr="00022F6F">
        <w:t xml:space="preserve"> “Për procedurat e paraqitjes së kërkesës, caktimit të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ndryshohet dhe bëhet si më poshtë:</w:t>
      </w:r>
    </w:p>
    <w:p w:rsidR="00B60828" w:rsidRPr="00022F6F" w:rsidRDefault="00B60828" w:rsidP="00B60828">
      <w:pPr>
        <w:pStyle w:val="Paragrafi"/>
      </w:pPr>
      <w:r w:rsidRPr="00022F6F">
        <w:t>“19. Marrëdhëniet mes asi</w:t>
      </w:r>
      <w:r>
        <w:t>stentit dhe noterit, përveç</w:t>
      </w:r>
      <w:r w:rsidRPr="00022F6F">
        <w:t xml:space="preserve"> sa parashikohet në legjislacionin në fuqi</w:t>
      </w:r>
      <w:r>
        <w:t>,</w:t>
      </w:r>
      <w:r w:rsidRPr="00022F6F">
        <w:t xml:space="preserve"> rregullohen me kontratë të lidhur mes tyre. </w:t>
      </w:r>
    </w:p>
    <w:p w:rsidR="00B60828" w:rsidRPr="00022F6F" w:rsidRDefault="00B60828" w:rsidP="00B60828">
      <w:pPr>
        <w:pStyle w:val="Paragrafi"/>
      </w:pPr>
      <w:r w:rsidRPr="00022F6F">
        <w:t>Kontrata duhet të parashikojë detyrimin e noterit për të përfshirë asistentin në veprimtarinë e zyrës</w:t>
      </w:r>
      <w:r>
        <w:t>, si dhe pë</w:t>
      </w:r>
      <w:r w:rsidRPr="00022F6F">
        <w:t>r ta ndihmuar atë të mësojë si të ushtrojë profesionin e noterit, duke e këshilluar, orientuar e duke i shpjeguar me detaje proceset dhe interpretimin e dispozitave ligjore që zbatohen. Noteri është i detyruar të respektojë personalitetin e asistentit dhe etikën e komunikimit mes tyre.</w:t>
      </w:r>
    </w:p>
    <w:p w:rsidR="00B60828" w:rsidRPr="00022F6F" w:rsidRDefault="00B60828" w:rsidP="00B60828">
      <w:pPr>
        <w:pStyle w:val="Paragrafi"/>
      </w:pPr>
      <w:r w:rsidRPr="00022F6F">
        <w:t>Në kontratë duhet të parashikohet detyrimi i asistentit për të respektuar noterin dhe klientët dhe të sillet në mënyrë etike me ta, të përpiqet të mësojë sa më shumë e të kërkojë ndihmën e noterit për të kuptuar veprimtarinë noteriale dhe dispozitat ligjore mbi të cilat ajo mbështetet</w:t>
      </w:r>
      <w:r>
        <w:t>.</w:t>
      </w:r>
    </w:p>
    <w:p w:rsidR="00B60828" w:rsidRPr="00022F6F" w:rsidRDefault="00B60828" w:rsidP="00B60828">
      <w:pPr>
        <w:pStyle w:val="Paragrafi"/>
      </w:pPr>
      <w:r w:rsidRPr="00022F6F">
        <w:t xml:space="preserve">Kontrata duhet të parashikojë edhe orarin gjatë të cilit asistenti </w:t>
      </w:r>
      <w:r>
        <w:t>do të qëndrojë në zyrë, por në ç</w:t>
      </w:r>
      <w:r w:rsidRPr="00022F6F">
        <w:t>do rast jo më pak se 6 orë në ditë, si dhe të drejta e detyrime të tjera</w:t>
      </w:r>
      <w:r>
        <w:t>,</w:t>
      </w:r>
      <w:r w:rsidRPr="00022F6F">
        <w:t xml:space="preserve"> të cilat kanë lidhje me veprimtarinë e zyrës dhe me procesin e mësimit të profesionit.</w:t>
      </w:r>
    </w:p>
    <w:p w:rsidR="00B60828" w:rsidRPr="00022F6F" w:rsidRDefault="00B60828" w:rsidP="00B60828">
      <w:pPr>
        <w:pStyle w:val="Paragrafi"/>
      </w:pPr>
      <w:r w:rsidRPr="00022F6F">
        <w:t>Kontrata duhet të përmbajë edhe detyrimin e noterit që</w:t>
      </w:r>
      <w:r>
        <w:t>,</w:t>
      </w:r>
      <w:r w:rsidRPr="00022F6F">
        <w:t xml:space="preserve"> në rast transferimi, asistenti të vazhdojë periudhën e asistencës pranë tij. Në rast se asistenti, për arsye objektive, nuk mund të vazhdojë më asistencën pranë këtij noteri, atëherë ky i fundit duhet të bëjë vlerësimin për periudhën e asistencës pranë tij. Një kopje e vlerësimit i dërgohe</w:t>
      </w:r>
      <w:r>
        <w:t>t Dhomës Kombëtare të Noterisë.</w:t>
      </w:r>
    </w:p>
    <w:p w:rsidR="00B60828" w:rsidRPr="00022F6F" w:rsidRDefault="00B60828" w:rsidP="00B60828">
      <w:pPr>
        <w:pStyle w:val="Paragrafi"/>
      </w:pPr>
      <w:r w:rsidRPr="00022F6F">
        <w:t>Me ndërprerjen e asistencës bëhen shënimet përkatëse pranë regjistrit të asistentëve në Ministrinë e Drejtësisë dhe të Dhomës Kombëtare të Noterisë.</w:t>
      </w:r>
    </w:p>
    <w:p w:rsidR="00B60828" w:rsidRPr="00022F6F" w:rsidRDefault="00B60828" w:rsidP="00B60828">
      <w:pPr>
        <w:pStyle w:val="Paragrafi"/>
      </w:pPr>
      <w:r>
        <w:t>Mungesat pa arsye të</w:t>
      </w:r>
      <w:r w:rsidRPr="00022F6F">
        <w:t xml:space="preserve"> asistentit përbëjnë shkak për zgjidhjen e kontratës</w:t>
      </w:r>
      <w:r>
        <w:t>.</w:t>
      </w:r>
      <w:r w:rsidRPr="00022F6F">
        <w:t>”.</w:t>
      </w:r>
    </w:p>
    <w:p w:rsidR="00B60828" w:rsidRPr="00022F6F" w:rsidRDefault="00B60828" w:rsidP="00B60828">
      <w:pPr>
        <w:pStyle w:val="Paragrafi"/>
      </w:pPr>
      <w:r>
        <w:t>12. Pika 20 e udhëzimit nr.8044, datë 2.12.2004 të Ministrit të Drejtësisë</w:t>
      </w:r>
      <w:r w:rsidRPr="00022F6F">
        <w:t xml:space="preserve"> “Për procedurat e paraqitjes së kërkesës, caktimit të asistentit pranë një noteri</w:t>
      </w:r>
      <w:r>
        <w:t>,</w:t>
      </w:r>
      <w:r w:rsidRPr="00022F6F">
        <w:t xml:space="preserve"> si dhe të drejtat dhe detyrimet mes </w:t>
      </w:r>
      <w:r>
        <w:t>tyre”</w:t>
      </w:r>
      <w:r w:rsidRPr="00022F6F">
        <w:t xml:space="preserve"> ndryshohet dhe bëhet si më poshtë:</w:t>
      </w:r>
    </w:p>
    <w:p w:rsidR="00B60828" w:rsidRPr="00022F6F" w:rsidRDefault="00B60828" w:rsidP="00B60828">
      <w:pPr>
        <w:pStyle w:val="Paragrafi"/>
      </w:pPr>
      <w:r w:rsidRPr="00022F6F">
        <w:t>“20. Asistentët kanë të drejtë të marrin pjesë në të gjitha aktivitetet noteriale që kryen z</w:t>
      </w:r>
      <w:r>
        <w:t>yra dhe nëse dëshirojnë</w:t>
      </w:r>
      <w:r w:rsidRPr="00022F6F">
        <w:t xml:space="preserve"> mund të ndihmojnë noterin në përgatitjen e akteve, por nuk kanë të drejtë të </w:t>
      </w:r>
      <w:r>
        <w:t>kërkojnë pagesë për këtë, përveç</w:t>
      </w:r>
      <w:r w:rsidRPr="00022F6F">
        <w:t xml:space="preserve"> rastit kur në kontratë është parashikuar ndryshe.</w:t>
      </w:r>
    </w:p>
    <w:p w:rsidR="00B60828" w:rsidRPr="00022F6F" w:rsidRDefault="00B60828" w:rsidP="00B60828">
      <w:pPr>
        <w:pStyle w:val="Paragrafi"/>
      </w:pPr>
      <w:r w:rsidRPr="00022F6F">
        <w:t>Asistenti nuk ka të drejtë</w:t>
      </w:r>
      <w:r>
        <w:t xml:space="preserve"> të firmosë apo vulosë dokumente</w:t>
      </w:r>
      <w:r w:rsidRPr="00022F6F">
        <w:t>, si dhe të bëjë shënimet përkatëse në regjistrat noterialë</w:t>
      </w:r>
      <w:r>
        <w:t>.</w:t>
      </w:r>
      <w:r w:rsidRPr="00022F6F">
        <w:t>”.</w:t>
      </w:r>
    </w:p>
    <w:p w:rsidR="00B60828" w:rsidRPr="00022F6F" w:rsidRDefault="00B60828" w:rsidP="00B60828">
      <w:pPr>
        <w:pStyle w:val="Paragrafi"/>
      </w:pPr>
      <w:r w:rsidRPr="00022F6F">
        <w:t>13.  Pika</w:t>
      </w:r>
      <w:r>
        <w:t xml:space="preserve"> 22 e udhëzimit nr.8044, datë </w:t>
      </w:r>
      <w:r w:rsidRPr="00022F6F">
        <w:t>2.12.2004 “Për procedurat e par</w:t>
      </w:r>
      <w:r>
        <w:t>aqitjes së kërkesës, caktimit të</w:t>
      </w:r>
      <w:r w:rsidRPr="00022F6F">
        <w:t xml:space="preserve">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shfuqizohet.</w:t>
      </w:r>
    </w:p>
    <w:p w:rsidR="00B60828" w:rsidRPr="00022F6F" w:rsidRDefault="00B60828" w:rsidP="00B60828">
      <w:pPr>
        <w:pStyle w:val="Paragrafi"/>
      </w:pPr>
      <w:r>
        <w:t>14. Pika 24 e udhëzimit nr.8044, datë 2.12.2004</w:t>
      </w:r>
      <w:r w:rsidRPr="00022F6F">
        <w:t xml:space="preserve"> të Ministrit të Drejtësis</w:t>
      </w:r>
      <w:r>
        <w:t>ë</w:t>
      </w:r>
      <w:r w:rsidRPr="00022F6F">
        <w:t xml:space="preserve"> “Për procedurat e </w:t>
      </w:r>
      <w:r w:rsidRPr="00022F6F">
        <w:lastRenderedPageBreak/>
        <w:t>paraqitjes së kërkesës, caktimit të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ndryshohet dhe bëhet si më poshtë:</w:t>
      </w:r>
    </w:p>
    <w:p w:rsidR="00B60828" w:rsidRDefault="00B60828" w:rsidP="00B60828">
      <w:pPr>
        <w:pStyle w:val="Paragrafi"/>
      </w:pPr>
      <w:r w:rsidRPr="00022F6F">
        <w:t>“</w:t>
      </w:r>
      <w:r>
        <w:t>24. Në përfundim të periudhës 2-</w:t>
      </w:r>
      <w:r w:rsidRPr="00022F6F">
        <w:t>vjeçare, asistenti i pajisur me certifikatë nga Dhoma Kombëtare e Noterisë dhe që plotëson kushtet e tjera të përcaktuara në neni</w:t>
      </w:r>
      <w:r>
        <w:t>n 2 të ligjit nr.7829, datë 1.6.1994 “Për noterinë”, i ndryshuar</w:t>
      </w:r>
      <w:r w:rsidRPr="00022F6F">
        <w:t>, ka të drejtë të marrë pjesë në konkurrimet e organizuara për ushtrimin e profesionit të noterit</w:t>
      </w:r>
      <w:r>
        <w:t xml:space="preserve"> në plotësimin e vendeve vakante.</w:t>
      </w:r>
      <w:r w:rsidRPr="00022F6F">
        <w:t>”.</w:t>
      </w:r>
    </w:p>
    <w:p w:rsidR="00B60828" w:rsidRDefault="00B60828" w:rsidP="00B60828">
      <w:pPr>
        <w:pStyle w:val="Paragrafi"/>
      </w:pPr>
    </w:p>
    <w:p w:rsidR="00B60828" w:rsidRPr="00022F6F" w:rsidRDefault="00B60828" w:rsidP="00B60828">
      <w:pPr>
        <w:pStyle w:val="Paragrafi"/>
      </w:pPr>
    </w:p>
    <w:p w:rsidR="00B60828" w:rsidRPr="00022F6F" w:rsidRDefault="00B60828" w:rsidP="00B60828">
      <w:pPr>
        <w:pStyle w:val="Paragrafi"/>
      </w:pPr>
      <w:r>
        <w:t xml:space="preserve">15. Pika 25 e udhëzimit nr.8044, datë </w:t>
      </w:r>
      <w:r w:rsidRPr="00022F6F">
        <w:t>2.12.2004 “Për procedurat e par</w:t>
      </w:r>
      <w:r>
        <w:t>aqitjes së kërkesës, caktimit të</w:t>
      </w:r>
      <w:r w:rsidRPr="00022F6F">
        <w:t xml:space="preserve"> asistentit pranë një noteri</w:t>
      </w:r>
      <w:r>
        <w:t>,</w:t>
      </w:r>
      <w:r w:rsidRPr="00022F6F">
        <w:t xml:space="preserve"> si dhe të </w:t>
      </w:r>
      <w:r>
        <w:t>drejtat dhe detyrimet mes tyre”</w:t>
      </w:r>
      <w:r w:rsidRPr="00022F6F">
        <w:t xml:space="preserve"> shfuqizohet.</w:t>
      </w:r>
    </w:p>
    <w:p w:rsidR="00B60828" w:rsidRDefault="00B60828" w:rsidP="00B60828">
      <w:pPr>
        <w:pStyle w:val="Paragrafi"/>
      </w:pPr>
      <w:r>
        <w:t>Ky udhëzim hyn në fuqi pas botimit në</w:t>
      </w:r>
      <w:r w:rsidRPr="00022F6F">
        <w:t xml:space="preserve"> Fletoren Zyrtare.</w:t>
      </w:r>
    </w:p>
    <w:p w:rsidR="00B60828" w:rsidRPr="00022F6F" w:rsidRDefault="00B60828" w:rsidP="00B60828">
      <w:pPr>
        <w:pStyle w:val="Paragrafi"/>
      </w:pPr>
    </w:p>
    <w:p w:rsidR="00B60828" w:rsidRPr="00022F6F" w:rsidRDefault="00B60828" w:rsidP="00B60828">
      <w:pPr>
        <w:pStyle w:val="Autoriteti"/>
        <w:keepNext w:val="0"/>
      </w:pPr>
      <w:r>
        <w:t>MINISTR</w:t>
      </w:r>
      <w:r w:rsidRPr="00022F6F">
        <w:t>I</w:t>
      </w:r>
      <w:r>
        <w:t xml:space="preserve"> i drejtËsisË</w:t>
      </w:r>
    </w:p>
    <w:p w:rsidR="00B60828" w:rsidRPr="00022F6F" w:rsidRDefault="00B60828" w:rsidP="00B60828">
      <w:pPr>
        <w:pStyle w:val="AutoritetiEmer"/>
      </w:pPr>
      <w:r w:rsidRPr="00022F6F">
        <w:t>Fatmir Xhafaj</w:t>
      </w:r>
    </w:p>
    <w:p w:rsidR="00B60828" w:rsidRDefault="00B60828" w:rsidP="00B60828">
      <w:pPr>
        <w:pStyle w:val="Paragrafi"/>
        <w:ind w:firstLine="0"/>
      </w:pPr>
    </w:p>
    <w:p w:rsidR="00B60828" w:rsidRDefault="00B60828" w:rsidP="00B60828">
      <w:pPr>
        <w:pStyle w:val="Akti"/>
        <w:keepNext w:val="0"/>
        <w:jc w:val="left"/>
      </w:pPr>
    </w:p>
    <w:sectPr w:rsidR="00B6082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0828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471B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D30423-E543-440F-B6C6-F2F932F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