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AAD7C" w14:textId="77777777" w:rsidR="000B6B17" w:rsidRPr="00A429E6" w:rsidRDefault="000B6B17" w:rsidP="000B6B17">
      <w:pPr>
        <w:shd w:val="clear" w:color="auto" w:fill="FFFFFF"/>
        <w:spacing w:after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429E6">
        <w:rPr>
          <w:rFonts w:ascii="Garamond" w:hAnsi="Garamond"/>
          <w:b/>
          <w:bCs/>
          <w:sz w:val="24"/>
          <w:szCs w:val="24"/>
          <w:lang w:val="sq-AL"/>
        </w:rPr>
        <w:t>UDHËZIM I PËRBASHKËT</w:t>
      </w:r>
    </w:p>
    <w:p w14:paraId="5DDAAD7D" w14:textId="77777777" w:rsidR="000B6B17" w:rsidRPr="00A429E6" w:rsidRDefault="000B6B17" w:rsidP="000B6B17">
      <w:pPr>
        <w:shd w:val="clear" w:color="auto" w:fill="FFFFFF"/>
        <w:spacing w:after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429E6">
        <w:rPr>
          <w:rFonts w:ascii="Garamond" w:hAnsi="Garamond"/>
          <w:b/>
          <w:bCs/>
          <w:sz w:val="24"/>
          <w:szCs w:val="24"/>
          <w:lang w:val="sq-AL"/>
        </w:rPr>
        <w:t xml:space="preserve">Nr. 8451/4, datë 5.1.2015 </w:t>
      </w:r>
    </w:p>
    <w:p w14:paraId="5DDAAD7E" w14:textId="77777777" w:rsidR="000B6B17" w:rsidRPr="00A429E6" w:rsidRDefault="000B6B17" w:rsidP="000B6B17">
      <w:pPr>
        <w:pStyle w:val="Hapesira7"/>
        <w:rPr>
          <w:lang w:val="sq-AL"/>
        </w:rPr>
      </w:pPr>
    </w:p>
    <w:p w14:paraId="5DDAAD7F" w14:textId="77777777" w:rsidR="000B6B17" w:rsidRDefault="000B6B17" w:rsidP="000B6B17">
      <w:pPr>
        <w:shd w:val="clear" w:color="auto" w:fill="FFFFFF"/>
        <w:spacing w:after="0"/>
        <w:jc w:val="center"/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</w:pPr>
      <w:r w:rsidRPr="00A429E6"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  <w:t>PËR CAKTIMIN E ÇMIMIT DHE TARIFAVE TË BOTIMEVE TË QENDRËS SË BOTIMEVE ZYRTARE, SI DHE INSTITUCIONET QË PËRFITOJNË FALAS KOPJE TË BOTUARA TË FLETORES ZYRTARE</w:t>
      </w:r>
    </w:p>
    <w:p w14:paraId="4243AA52" w14:textId="77777777" w:rsidR="00711C5F" w:rsidRDefault="00711C5F" w:rsidP="000B6B17">
      <w:pPr>
        <w:shd w:val="clear" w:color="auto" w:fill="FFFFFF"/>
        <w:spacing w:after="0"/>
        <w:jc w:val="center"/>
        <w:rPr>
          <w:rFonts w:ascii="Garamond" w:eastAsia="MS Mincho" w:hAnsi="Garamond" w:cs="CG Times"/>
          <w:bCs/>
          <w:i/>
          <w:sz w:val="24"/>
          <w:szCs w:val="24"/>
          <w:lang w:val="sq-AL"/>
        </w:rPr>
      </w:pPr>
      <w:r w:rsidRPr="00711C5F">
        <w:rPr>
          <w:rFonts w:ascii="Garamond" w:eastAsia="MS Mincho" w:hAnsi="Garamond" w:cs="CG Times"/>
          <w:bCs/>
          <w:i/>
          <w:sz w:val="24"/>
          <w:szCs w:val="24"/>
          <w:lang w:val="sq-AL"/>
        </w:rPr>
        <w:t>(ndryshuar me udhëzimin nr.21, datë 14.10.2020)</w:t>
      </w:r>
    </w:p>
    <w:p w14:paraId="55CDE949" w14:textId="70E9A20D" w:rsidR="00BB03BF" w:rsidRPr="00711C5F" w:rsidRDefault="00BB03BF" w:rsidP="00BB03BF">
      <w:pPr>
        <w:shd w:val="clear" w:color="auto" w:fill="FFFFFF"/>
        <w:spacing w:after="0"/>
        <w:jc w:val="right"/>
        <w:rPr>
          <w:rFonts w:ascii="Garamond" w:eastAsia="MS Mincho" w:hAnsi="Garamond" w:cs="CG Times"/>
          <w:bCs/>
          <w:i/>
          <w:caps/>
          <w:sz w:val="24"/>
          <w:szCs w:val="24"/>
          <w:lang w:val="sq-AL"/>
        </w:rPr>
      </w:pPr>
      <w:r>
        <w:rPr>
          <w:rFonts w:ascii="Garamond" w:eastAsia="MS Mincho" w:hAnsi="Garamond" w:cs="CG Times"/>
          <w:bCs/>
          <w:i/>
          <w:sz w:val="24"/>
          <w:szCs w:val="24"/>
          <w:lang w:val="sq-AL"/>
        </w:rPr>
        <w:t>(i përditësuar)</w:t>
      </w:r>
      <w:bookmarkStart w:id="0" w:name="_GoBack"/>
      <w:bookmarkEnd w:id="0"/>
    </w:p>
    <w:p w14:paraId="5DDAAD80" w14:textId="77777777" w:rsidR="000B6B17" w:rsidRPr="00711C5F" w:rsidRDefault="000B6B17" w:rsidP="000B6B17">
      <w:pPr>
        <w:pStyle w:val="Hapesira7"/>
        <w:rPr>
          <w:i/>
          <w:lang w:val="sq-AL"/>
        </w:rPr>
      </w:pPr>
    </w:p>
    <w:p w14:paraId="5DDAAD81" w14:textId="77777777"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>Në mbështetje të nenit 102, pika 4, të Kushtetutës dhe të nenit 16, pika 4, të ligjit nr.78/2014, “Për organizimin dhe funksionimin e Qendrës së Botimeve Zyrtare”, ministri i Drejtësisë dhe ministri i Financave</w:t>
      </w:r>
    </w:p>
    <w:p w14:paraId="5DDAAD82" w14:textId="77777777" w:rsidR="000B6B17" w:rsidRPr="00A429E6" w:rsidRDefault="000B6B17" w:rsidP="000B6B17">
      <w:pPr>
        <w:pStyle w:val="Hapesira7"/>
        <w:rPr>
          <w:lang w:val="sq-AL"/>
        </w:rPr>
      </w:pPr>
    </w:p>
    <w:p w14:paraId="5DDAAD83" w14:textId="77777777" w:rsidR="000B6B17" w:rsidRPr="00A429E6" w:rsidRDefault="000B6B17" w:rsidP="000B6B17">
      <w:pPr>
        <w:pStyle w:val="Titull-Titull"/>
        <w:rPr>
          <w:lang w:val="sq-AL"/>
        </w:rPr>
      </w:pPr>
      <w:r w:rsidRPr="00A429E6">
        <w:rPr>
          <w:lang w:val="sq-AL"/>
        </w:rPr>
        <w:t>UDHËZOJNË:</w:t>
      </w:r>
    </w:p>
    <w:p w14:paraId="5DDAAD84" w14:textId="77777777" w:rsidR="000B6B17" w:rsidRPr="00A429E6" w:rsidRDefault="000B6B17" w:rsidP="000B6B17">
      <w:pPr>
        <w:pStyle w:val="Hapesira7"/>
        <w:rPr>
          <w:lang w:val="sq-AL"/>
        </w:rPr>
      </w:pPr>
    </w:p>
    <w:p w14:paraId="5DDAAD85" w14:textId="6EAEDE7B" w:rsidR="00711C5F" w:rsidRPr="00711C5F" w:rsidRDefault="00711C5F" w:rsidP="000B6B17">
      <w:pPr>
        <w:pStyle w:val="Paragrafi"/>
        <w:rPr>
          <w:i/>
          <w:lang w:val="sq-AL"/>
        </w:rPr>
      </w:pPr>
      <w:r w:rsidRPr="00711C5F">
        <w:rPr>
          <w:i/>
          <w:lang w:val="sq-AL"/>
        </w:rPr>
        <w:t>1. Çmimi i shitjes së çdo botimi, përfshirë dhe Fletoren Zyrtare, llogaritet si prodhim i çmimit për një faqe me numrin e faqeve të botimit. Çmimi për faqe është 4 (katër) lekë.</w:t>
      </w:r>
    </w:p>
    <w:p w14:paraId="5DDAAD86" w14:textId="459A181C" w:rsidR="00711C5F" w:rsidRPr="00711C5F" w:rsidRDefault="00711C5F" w:rsidP="000B6B17">
      <w:pPr>
        <w:pStyle w:val="Paragrafi"/>
        <w:rPr>
          <w:i/>
          <w:lang w:val="sq-AL"/>
        </w:rPr>
      </w:pPr>
      <w:r w:rsidRPr="00711C5F">
        <w:rPr>
          <w:i/>
          <w:lang w:val="sq-AL"/>
        </w:rPr>
        <w:t>2. Për botimet me lidhje speciale, çmimi total i botimit është i barabartë me çmimin e prodhimit (4 lekë për numër faqesh) plus 250 lekë.</w:t>
      </w:r>
    </w:p>
    <w:p w14:paraId="5DDAAD87" w14:textId="77777777"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>3. Çdo subjekt i interesuar mund të bëjë abonim vjetor pranë “Posta Shqiptare” sh.a.</w:t>
      </w:r>
    </w:p>
    <w:p w14:paraId="5DDAAD88" w14:textId="47711325" w:rsidR="00711C5F" w:rsidRPr="00711C5F" w:rsidRDefault="00711C5F" w:rsidP="00711C5F">
      <w:pPr>
        <w:pStyle w:val="Paragrafi"/>
        <w:rPr>
          <w:i/>
          <w:lang w:val="sq-AL"/>
        </w:rPr>
      </w:pPr>
      <w:r w:rsidRPr="00711C5F">
        <w:rPr>
          <w:i/>
          <w:lang w:val="sq-AL"/>
        </w:rPr>
        <w:t>4. Botimet, përfshirë edhe Fletoren Zyrtare, mund të shiten drejtpërdrejt nga Qendra e Botimeve Zyrtare me çmimin e vendosur në kapak. Pagesa kryhet në llogaritë e thesarit në sistemin bankar për llogari të Qendrës së Botimeve Zyrtare.</w:t>
      </w:r>
    </w:p>
    <w:p w14:paraId="5DDAAD89" w14:textId="77777777"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 xml:space="preserve">5. Çmimi i abonimit vjetor pranë “Posta Shqiptare” sh.a., për Fletoren Zyrtare, është 20 000 (njëzet mijë) lekë. </w:t>
      </w:r>
    </w:p>
    <w:p w14:paraId="5DDAAD8A" w14:textId="77777777"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 xml:space="preserve">6. Çmimi i shitjes së botimeve për libraritë dhe agjencitë shpërndarëse llogaritet me një zbritje prej 5% mbi çmimin e llogaritur sipas pikës 1, të këtij urdhri (kur ky aktivitet pasqyrohet në objektin e aktivitetit tregtar të këtij subjekti tregtar). </w:t>
      </w:r>
    </w:p>
    <w:p w14:paraId="5DDAAD8B" w14:textId="77777777"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 xml:space="preserve">7. Çmimi i shitjes së serive të Fletoreve Zyrtare në CD-ROM për secilin vit, është 5000 (pesë mijë) lekë. </w:t>
      </w:r>
    </w:p>
    <w:p w14:paraId="5DDAAD8C" w14:textId="77777777"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 xml:space="preserve">8. Konsultimi i akteve të botuara në Fletoren Zyrtare në faqen zyrtare të internetit është falas. </w:t>
      </w:r>
    </w:p>
    <w:p w14:paraId="5DDAAD8D" w14:textId="77777777"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 xml:space="preserve">9. Për konfirmimet dhe kopjet e akteve të caktuara, do të zbatohet çmimi 20 (njëzet) lekë për fletë. </w:t>
      </w:r>
    </w:p>
    <w:p w14:paraId="5DDAAD8E" w14:textId="77777777"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 xml:space="preserve">10. Për shumëfishime të Fletores Zyrtare të numrave të kaluar, jashtë tirazhit të përcaktuar, do të zbatohet çmimi 20 (njëzet) lekë për faqe. </w:t>
      </w:r>
    </w:p>
    <w:p w14:paraId="5DDAAD8F" w14:textId="77777777"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 xml:space="preserve">11. Shpërndarja e Fletores Zyrtare, në të gjithë territorin e Republikës së Shqipërisë realizohet me kontratë me “Posta Shqiptare” sh.a., e cila mban 10% të vlerës së abonimit. </w:t>
      </w:r>
    </w:p>
    <w:p w14:paraId="5DDAAD90" w14:textId="77777777"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>12. Institucionet që përfitojnë falas kopje të botuara të Fletores Zyrtare, janë ato të përcaktuara sipas ligjeve të posaçme.</w:t>
      </w:r>
    </w:p>
    <w:p w14:paraId="5DDAAD91" w14:textId="77777777"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>Ky udhëzim hyn në fuqi menjëherë dhe botohet  në Fletoren Zyrtare.</w:t>
      </w:r>
    </w:p>
    <w:p w14:paraId="5DDAAD92" w14:textId="77777777" w:rsidR="000B6B17" w:rsidRPr="00A429E6" w:rsidRDefault="000B6B17" w:rsidP="000B6B17">
      <w:pPr>
        <w:shd w:val="clear" w:color="auto" w:fill="FFFFFF"/>
        <w:spacing w:after="0"/>
        <w:jc w:val="right"/>
        <w:rPr>
          <w:rFonts w:ascii="Garamond" w:hAnsi="Garamond"/>
          <w:sz w:val="14"/>
          <w:szCs w:val="24"/>
          <w:lang w:val="sq-AL"/>
        </w:rPr>
      </w:pPr>
    </w:p>
    <w:p w14:paraId="5DDAAD93" w14:textId="77777777" w:rsidR="000B6B17" w:rsidRPr="00A429E6" w:rsidRDefault="000B6B17" w:rsidP="000B6B17">
      <w:pPr>
        <w:pStyle w:val="Autoriteti"/>
        <w:rPr>
          <w:lang w:val="sq-AL"/>
        </w:rPr>
      </w:pPr>
      <w:r w:rsidRPr="00A429E6">
        <w:rPr>
          <w:lang w:val="sq-AL"/>
        </w:rPr>
        <w:t>MINISTRI I DREJTËSISË</w:t>
      </w:r>
    </w:p>
    <w:p w14:paraId="5DDAAD94" w14:textId="77777777" w:rsidR="000B6B17" w:rsidRPr="00A429E6" w:rsidRDefault="000B6B17" w:rsidP="000B6B17">
      <w:pPr>
        <w:pStyle w:val="AutoritetiEmer"/>
        <w:rPr>
          <w:lang w:val="sq-AL"/>
        </w:rPr>
      </w:pPr>
      <w:r w:rsidRPr="00A429E6">
        <w:rPr>
          <w:lang w:val="sq-AL"/>
        </w:rPr>
        <w:t>Nasip Naço</w:t>
      </w:r>
    </w:p>
    <w:p w14:paraId="5DDAAD95" w14:textId="77777777" w:rsidR="000B6B17" w:rsidRPr="00A429E6" w:rsidRDefault="000B6B17" w:rsidP="000B6B17">
      <w:pPr>
        <w:shd w:val="clear" w:color="auto" w:fill="FFFFFF"/>
        <w:spacing w:after="0"/>
        <w:jc w:val="right"/>
        <w:rPr>
          <w:rFonts w:ascii="Garamond" w:hAnsi="Garamond"/>
          <w:b/>
          <w:i/>
          <w:iCs/>
          <w:sz w:val="12"/>
          <w:szCs w:val="24"/>
          <w:lang w:val="sq-AL"/>
        </w:rPr>
      </w:pPr>
    </w:p>
    <w:p w14:paraId="5DDAAD96" w14:textId="77777777" w:rsidR="000B6B17" w:rsidRPr="00A429E6" w:rsidRDefault="000B6B17" w:rsidP="000B6B17">
      <w:pPr>
        <w:pStyle w:val="Autoriteti"/>
        <w:rPr>
          <w:lang w:val="sq-AL"/>
        </w:rPr>
      </w:pPr>
      <w:r w:rsidRPr="00A429E6">
        <w:rPr>
          <w:lang w:val="sq-AL"/>
        </w:rPr>
        <w:t>MINISTRI I FINANCAVE</w:t>
      </w:r>
    </w:p>
    <w:p w14:paraId="5DDAAD97" w14:textId="77777777" w:rsidR="000B6B17" w:rsidRPr="00A429E6" w:rsidRDefault="000B6B17" w:rsidP="000B6B17">
      <w:pPr>
        <w:pStyle w:val="AutoritetiEmer"/>
        <w:rPr>
          <w:lang w:val="sq-AL"/>
        </w:rPr>
      </w:pPr>
      <w:r w:rsidRPr="00A429E6">
        <w:rPr>
          <w:lang w:val="sq-AL"/>
        </w:rPr>
        <w:t>Shkëlqim Cani</w:t>
      </w:r>
    </w:p>
    <w:p w14:paraId="5DDAAD98" w14:textId="77777777" w:rsidR="000B6B17" w:rsidRPr="00A429E6" w:rsidRDefault="000B6B17" w:rsidP="000B6B17">
      <w:pPr>
        <w:pStyle w:val="Paragrafi"/>
        <w:rPr>
          <w:lang w:val="sq-AL"/>
        </w:rPr>
      </w:pPr>
    </w:p>
    <w:p w14:paraId="5DDAADA5" w14:textId="77777777" w:rsidR="00711C5F" w:rsidRDefault="00711C5F"/>
    <w:sectPr w:rsidR="00711C5F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B17"/>
    <w:rsid w:val="000B6B17"/>
    <w:rsid w:val="002E7553"/>
    <w:rsid w:val="00332E0F"/>
    <w:rsid w:val="00455FC5"/>
    <w:rsid w:val="004A4709"/>
    <w:rsid w:val="00627136"/>
    <w:rsid w:val="006E064C"/>
    <w:rsid w:val="00711C5F"/>
    <w:rsid w:val="00757E94"/>
    <w:rsid w:val="007A33AA"/>
    <w:rsid w:val="00912120"/>
    <w:rsid w:val="00A3508F"/>
    <w:rsid w:val="00B441A3"/>
    <w:rsid w:val="00BB03BF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AAD7C"/>
  <w15:docId w15:val="{949BD7F8-EE5F-4DAB-99AD-2DA9D1EEA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B1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0B6B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B6B1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0B6B1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B6B1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B6B1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B6B1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B6B1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B6B1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A6F4F485C594AB4A82D96A14A6E02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2020-11-19T12:49:20Z</Data_x0020_e_x0020_Krijimit>
    <Modifikuesi xmlns="0e656187-b300-4fb0-8bf4-3a50f872073c">Eliona.Lloja</Modifikuesi>
    <Data_x0020_e_x0020_Modifikimit xmlns="0e656187-b300-4fb0-8bf4-3a50f872073c">2020-11-19T12:49:20Z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A6F4F485C594AB4A82D96A14A6E02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57BD4-81A6-4A3C-8F64-7A8A0042C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6E12C86-1E4A-4900-9CC8-A196A94084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03B5E5-1B02-44EF-B583-C41D4DD214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B68629-9C54-4ADE-A5BB-40FA64547D8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4EE9859-C704-47D3-BA6E-F3AD6AC17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263BF01-4736-44F2-B42B-AED83F38E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dcterms:created xsi:type="dcterms:W3CDTF">2025-06-23T11:22:00Z</dcterms:created>
  <dcterms:modified xsi:type="dcterms:W3CDTF">2025-06-23T11:22:00Z</dcterms:modified>
</cp:coreProperties>
</file>