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6B6" w:rsidRPr="00251D41" w:rsidRDefault="008D16B6" w:rsidP="008D16B6">
      <w:pPr>
        <w:pStyle w:val="NeniTitull"/>
        <w:rPr>
          <w:lang w:val="sq-AL"/>
        </w:rPr>
      </w:pPr>
      <w:bookmarkStart w:id="0" w:name="_GoBack"/>
      <w:bookmarkEnd w:id="0"/>
      <w:r w:rsidRPr="00251D41">
        <w:rPr>
          <w:lang w:val="sq-AL"/>
        </w:rPr>
        <w:t>UDHËZIM I PËRBASHKËT</w:t>
      </w:r>
    </w:p>
    <w:p w:rsidR="008D16B6" w:rsidRPr="00251D41" w:rsidRDefault="008D16B6" w:rsidP="008D16B6">
      <w:pPr>
        <w:pStyle w:val="NeniTitull"/>
        <w:rPr>
          <w:lang w:val="sq-AL"/>
        </w:rPr>
      </w:pPr>
      <w:r w:rsidRPr="00251D41">
        <w:rPr>
          <w:lang w:val="sq-AL"/>
        </w:rPr>
        <w:t xml:space="preserve">Nr. 11909/1, datë 18.10.2016 </w:t>
      </w:r>
    </w:p>
    <w:p w:rsidR="008D16B6" w:rsidRPr="00251D41" w:rsidRDefault="008D16B6" w:rsidP="008D16B6">
      <w:pPr>
        <w:pStyle w:val="Hapesira7"/>
        <w:rPr>
          <w:lang w:val="sq-AL"/>
        </w:rPr>
      </w:pPr>
    </w:p>
    <w:p w:rsidR="008D16B6" w:rsidRPr="00251D41" w:rsidRDefault="008D16B6" w:rsidP="008D16B6">
      <w:pPr>
        <w:pStyle w:val="NeniTitull"/>
        <w:rPr>
          <w:lang w:val="sq-AL"/>
        </w:rPr>
      </w:pPr>
      <w:r w:rsidRPr="00251D41">
        <w:rPr>
          <w:lang w:val="sq-AL"/>
        </w:rPr>
        <w:t>PËR NJË SHTESË DHE NDRYSHIM NË UDHËZIMIN E PËRBASHKËT TË MINISTRIT TË DREJTËSISË DHE MINISTRIT TË FINANCAVE NR. 33, DATË 29.12.2014, “PËR PËRCAKTIMIN E TARIFËS SË SHËRBIMIT PËR VEPRIME E SHËRBIME TË ADMINISTRATËS GJYQËSORE E MINISTRISË SË DREJTËSISË, PROKURORISË DHE NOTERISË”</w:t>
      </w:r>
    </w:p>
    <w:p w:rsidR="008D16B6" w:rsidRPr="00251D41" w:rsidRDefault="008D16B6" w:rsidP="008D16B6">
      <w:pPr>
        <w:pStyle w:val="Hapesira7"/>
        <w:rPr>
          <w:lang w:val="sq-AL"/>
        </w:rPr>
      </w:pPr>
    </w:p>
    <w:p w:rsidR="008D16B6" w:rsidRPr="00251D41" w:rsidRDefault="008D16B6" w:rsidP="008D16B6">
      <w:pPr>
        <w:pStyle w:val="Paragrafi"/>
        <w:rPr>
          <w:lang w:val="sq-AL"/>
        </w:rPr>
      </w:pPr>
      <w:r w:rsidRPr="00251D41">
        <w:rPr>
          <w:lang w:val="sq-AL"/>
        </w:rPr>
        <w:t>Në mbështetje të nenit 102, pika 4, e Kushtetutës dhe të nenit 11, të ligjit nr. 9975, datë 28.7.2008, “Për taksat kombëtare”, ministri i Financave dhe ministri i Drejtësisë</w:t>
      </w:r>
    </w:p>
    <w:p w:rsidR="008D16B6" w:rsidRPr="00251D41" w:rsidRDefault="008D16B6" w:rsidP="008D16B6">
      <w:pPr>
        <w:pStyle w:val="Hapesira7"/>
        <w:rPr>
          <w:lang w:val="sq-AL"/>
        </w:rPr>
      </w:pPr>
    </w:p>
    <w:p w:rsidR="008D16B6" w:rsidRDefault="008D16B6" w:rsidP="008D16B6">
      <w:pPr>
        <w:pStyle w:val="NeniNr"/>
        <w:keepNext w:val="0"/>
        <w:rPr>
          <w:lang w:val="sq-AL"/>
        </w:rPr>
      </w:pPr>
    </w:p>
    <w:p w:rsidR="008D16B6" w:rsidRPr="00251D41" w:rsidRDefault="008D16B6" w:rsidP="008D16B6">
      <w:pPr>
        <w:pStyle w:val="NeniNr"/>
        <w:rPr>
          <w:lang w:val="sq-AL"/>
        </w:rPr>
      </w:pPr>
      <w:r w:rsidRPr="00251D41">
        <w:rPr>
          <w:lang w:val="sq-AL"/>
        </w:rPr>
        <w:t>UDHËZOJNË:</w:t>
      </w:r>
    </w:p>
    <w:p w:rsidR="008D16B6" w:rsidRPr="00251D41" w:rsidRDefault="008D16B6" w:rsidP="008D16B6">
      <w:pPr>
        <w:pStyle w:val="Hapesira7"/>
        <w:rPr>
          <w:lang w:val="sq-AL"/>
        </w:rPr>
      </w:pPr>
    </w:p>
    <w:p w:rsidR="008D16B6" w:rsidRPr="00251D41" w:rsidRDefault="008D16B6" w:rsidP="008D16B6">
      <w:pPr>
        <w:pStyle w:val="Paragrafi"/>
        <w:rPr>
          <w:lang w:val="sq-AL"/>
        </w:rPr>
      </w:pPr>
      <w:r w:rsidRPr="00251D41">
        <w:rPr>
          <w:lang w:val="sq-AL"/>
        </w:rPr>
        <w:t>1. Në udhëzimin e përbashkët të ministrit të Drejtësisë dhe ministrit të Financave nr. 33, datë 29.12.2014, “Për përcaktimin e tarifës së shërbimit për veprime e shërbime të administratës gjyqësore e Ministrisë së Drejtësisë, prokurorisë dhe noterisë”, bëhet shtesa dhe ndryshimi si më poshtë vijon:</w:t>
      </w:r>
    </w:p>
    <w:p w:rsidR="008D16B6" w:rsidRPr="00251D41" w:rsidRDefault="008D16B6" w:rsidP="008D16B6">
      <w:pPr>
        <w:pStyle w:val="Paragrafi"/>
        <w:rPr>
          <w:lang w:val="sq-AL"/>
        </w:rPr>
      </w:pPr>
      <w:r w:rsidRPr="00251D41">
        <w:rPr>
          <w:lang w:val="sq-AL"/>
        </w:rPr>
        <w:t>a) Kudo në përmbajtjen e udhëzimit pas togfjalëshit “Ministrisë së Drejtësisë” shtohet togfjalëshi “Arkivit Shtetëror të Sistemit Gjyqësor”.</w:t>
      </w:r>
    </w:p>
    <w:p w:rsidR="008D16B6" w:rsidRPr="00251D41" w:rsidRDefault="008D16B6" w:rsidP="008D16B6">
      <w:pPr>
        <w:pStyle w:val="Paragrafi"/>
        <w:rPr>
          <w:lang w:val="sq-AL"/>
        </w:rPr>
      </w:pPr>
      <w:r w:rsidRPr="00251D41">
        <w:rPr>
          <w:lang w:val="sq-AL"/>
        </w:rPr>
        <w:t>b) Pika 2 e shtojcës nr. 1, ndryshohet si më poshtë vijon:</w:t>
      </w:r>
    </w:p>
    <w:p w:rsidR="008D16B6" w:rsidRPr="00251D41" w:rsidRDefault="008D16B6" w:rsidP="008D16B6">
      <w:pPr>
        <w:pStyle w:val="Paragrafi"/>
        <w:rPr>
          <w:lang w:val="sq-AL"/>
        </w:rPr>
      </w:pPr>
      <w:r w:rsidRPr="00251D41">
        <w:rPr>
          <w:lang w:val="sq-AL"/>
        </w:rPr>
        <w:t>“Për lëshimin nga gjykata dhe Arkivi Shtetëror të Sistemit Gjyqësor të çdo kopje vendimi e çdo dokumenti që kërkohet nga të interesuarit”.</w:t>
      </w:r>
    </w:p>
    <w:p w:rsidR="008D16B6" w:rsidRPr="00251D41" w:rsidRDefault="008D16B6" w:rsidP="008D16B6">
      <w:pPr>
        <w:pStyle w:val="Paragrafi"/>
        <w:rPr>
          <w:lang w:val="sq-AL"/>
        </w:rPr>
      </w:pPr>
      <w:r w:rsidRPr="00251D41">
        <w:rPr>
          <w:lang w:val="sq-AL"/>
        </w:rPr>
        <w:t>Ky udhëzim hyn në fuqi menjëherë dhe publikohet në Fletoren Zyrtare.</w:t>
      </w:r>
    </w:p>
    <w:p w:rsidR="008D16B6" w:rsidRPr="00251D41" w:rsidRDefault="008D16B6" w:rsidP="008D16B6">
      <w:pPr>
        <w:pStyle w:val="Hapesira7"/>
        <w:rPr>
          <w:lang w:val="sq-AL"/>
        </w:rPr>
      </w:pPr>
    </w:p>
    <w:p w:rsidR="008D16B6" w:rsidRPr="00251D41" w:rsidRDefault="008D16B6" w:rsidP="008D16B6">
      <w:pPr>
        <w:pStyle w:val="Paragrafi"/>
        <w:jc w:val="right"/>
        <w:rPr>
          <w:lang w:val="sq-AL"/>
        </w:rPr>
      </w:pPr>
      <w:r w:rsidRPr="00251D41">
        <w:rPr>
          <w:lang w:val="sq-AL"/>
        </w:rPr>
        <w:t>MINISTRI I FINANCAVE</w:t>
      </w:r>
    </w:p>
    <w:p w:rsidR="008D16B6" w:rsidRPr="00251D41" w:rsidRDefault="008D16B6" w:rsidP="008D16B6">
      <w:pPr>
        <w:pStyle w:val="Paragrafi"/>
        <w:jc w:val="right"/>
        <w:rPr>
          <w:b/>
          <w:lang w:val="sq-AL"/>
        </w:rPr>
      </w:pPr>
      <w:r w:rsidRPr="00251D41">
        <w:rPr>
          <w:b/>
          <w:lang w:val="sq-AL"/>
        </w:rPr>
        <w:t>Arben Ahmetaj</w:t>
      </w:r>
    </w:p>
    <w:p w:rsidR="008D16B6" w:rsidRPr="00251D41" w:rsidRDefault="008D16B6" w:rsidP="008D16B6">
      <w:pPr>
        <w:pStyle w:val="Hapesira7"/>
        <w:rPr>
          <w:lang w:val="sq-AL"/>
        </w:rPr>
      </w:pPr>
    </w:p>
    <w:p w:rsidR="008D16B6" w:rsidRPr="00251D41" w:rsidRDefault="008D16B6" w:rsidP="008D16B6">
      <w:pPr>
        <w:pStyle w:val="Paragrafi"/>
        <w:jc w:val="right"/>
        <w:rPr>
          <w:lang w:val="sq-AL"/>
        </w:rPr>
      </w:pPr>
      <w:r w:rsidRPr="00251D41">
        <w:rPr>
          <w:lang w:val="sq-AL"/>
        </w:rPr>
        <w:t>MINISTRI I DREJTËSISË</w:t>
      </w:r>
    </w:p>
    <w:p w:rsidR="008D16B6" w:rsidRPr="00251D41" w:rsidRDefault="008D16B6" w:rsidP="008D16B6">
      <w:pPr>
        <w:pStyle w:val="Paragrafi"/>
        <w:jc w:val="right"/>
        <w:rPr>
          <w:b/>
          <w:lang w:val="sq-AL"/>
        </w:rPr>
      </w:pPr>
      <w:r w:rsidRPr="00251D41">
        <w:rPr>
          <w:b/>
          <w:lang w:val="sq-AL"/>
        </w:rPr>
        <w:t>Ylli Manjani</w:t>
      </w:r>
    </w:p>
    <w:p w:rsidR="004F59B3" w:rsidRPr="008D16B6" w:rsidRDefault="004F59B3" w:rsidP="008D16B6"/>
    <w:sectPr w:rsidR="004F59B3" w:rsidRPr="008D16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BB2"/>
    <w:rsid w:val="002D603F"/>
    <w:rsid w:val="004F59B3"/>
    <w:rsid w:val="00780620"/>
    <w:rsid w:val="00824BB2"/>
    <w:rsid w:val="008D16B6"/>
    <w:rsid w:val="00FD7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D603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D603F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2D603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2D603F"/>
    <w:rPr>
      <w:sz w:val="14"/>
      <w:szCs w:val="24"/>
    </w:rPr>
  </w:style>
  <w:style w:type="paragraph" w:customStyle="1" w:styleId="NeniNr">
    <w:name w:val="Neni_Nr"/>
    <w:next w:val="Normal"/>
    <w:link w:val="NeniNrChar"/>
    <w:rsid w:val="0078062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80620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D603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D603F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2D603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2D603F"/>
    <w:rPr>
      <w:sz w:val="14"/>
      <w:szCs w:val="24"/>
    </w:rPr>
  </w:style>
  <w:style w:type="paragraph" w:customStyle="1" w:styleId="NeniNr">
    <w:name w:val="Neni_Nr"/>
    <w:next w:val="Normal"/>
    <w:link w:val="NeniNrChar"/>
    <w:rsid w:val="0078062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80620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5</cp:revision>
  <cp:lastPrinted>2019-02-05T12:01:00Z</cp:lastPrinted>
  <dcterms:created xsi:type="dcterms:W3CDTF">2016-11-17T08:57:00Z</dcterms:created>
  <dcterms:modified xsi:type="dcterms:W3CDTF">2019-02-05T12:01:00Z</dcterms:modified>
</cp:coreProperties>
</file>