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434D0E" w14:textId="14CBC2C3" w:rsidR="0080623A" w:rsidRPr="00224D62" w:rsidRDefault="00224D62" w:rsidP="00224D62">
      <w:pPr>
        <w:spacing w:after="0" w:line="240" w:lineRule="auto"/>
        <w:ind w:firstLine="284"/>
        <w:jc w:val="center"/>
        <w:rPr>
          <w:rFonts w:ascii="Garamond" w:hAnsi="Garamond"/>
          <w:b/>
          <w:sz w:val="24"/>
          <w:szCs w:val="24"/>
        </w:rPr>
      </w:pPr>
      <w:r w:rsidRPr="00224D62">
        <w:rPr>
          <w:rFonts w:ascii="Garamond" w:hAnsi="Garamond"/>
          <w:b/>
          <w:sz w:val="24"/>
          <w:szCs w:val="24"/>
        </w:rPr>
        <w:t>UDH</w:t>
      </w:r>
      <w:r w:rsidR="0080623A" w:rsidRPr="00224D62">
        <w:rPr>
          <w:rFonts w:ascii="Garamond" w:hAnsi="Garamond"/>
          <w:b/>
          <w:sz w:val="24"/>
          <w:szCs w:val="24"/>
        </w:rPr>
        <w:t>ËZIM</w:t>
      </w:r>
    </w:p>
    <w:p w14:paraId="13434D10" w14:textId="64916720" w:rsidR="0080623A" w:rsidRPr="00224D62" w:rsidRDefault="00F26893" w:rsidP="00224D62">
      <w:pPr>
        <w:spacing w:after="0" w:line="240" w:lineRule="auto"/>
        <w:ind w:firstLine="284"/>
        <w:jc w:val="center"/>
        <w:rPr>
          <w:rFonts w:ascii="Garamond" w:hAnsi="Garamond"/>
          <w:b/>
          <w:sz w:val="24"/>
          <w:szCs w:val="24"/>
        </w:rPr>
      </w:pPr>
      <w:r w:rsidRPr="00224D62">
        <w:rPr>
          <w:rFonts w:ascii="Garamond" w:hAnsi="Garamond"/>
          <w:b/>
          <w:sz w:val="24"/>
          <w:szCs w:val="24"/>
        </w:rPr>
        <w:t>Nr.</w:t>
      </w:r>
      <w:r w:rsidR="00744404">
        <w:rPr>
          <w:rFonts w:ascii="Garamond" w:hAnsi="Garamond"/>
          <w:b/>
          <w:sz w:val="24"/>
          <w:szCs w:val="24"/>
        </w:rPr>
        <w:t xml:space="preserve"> </w:t>
      </w:r>
      <w:r w:rsidR="00393E1C" w:rsidRPr="00224D62">
        <w:rPr>
          <w:rFonts w:ascii="Garamond" w:hAnsi="Garamond"/>
          <w:b/>
          <w:sz w:val="24"/>
          <w:szCs w:val="24"/>
        </w:rPr>
        <w:t>7</w:t>
      </w:r>
      <w:r w:rsidRPr="00224D62">
        <w:rPr>
          <w:rFonts w:ascii="Garamond" w:hAnsi="Garamond"/>
          <w:b/>
          <w:sz w:val="24"/>
          <w:szCs w:val="24"/>
        </w:rPr>
        <w:t>, datë</w:t>
      </w:r>
      <w:r w:rsidR="00393E1C" w:rsidRPr="00224D62">
        <w:rPr>
          <w:rFonts w:ascii="Garamond" w:hAnsi="Garamond"/>
          <w:b/>
          <w:sz w:val="24"/>
          <w:szCs w:val="24"/>
        </w:rPr>
        <w:t xml:space="preserve"> 10.6</w:t>
      </w:r>
      <w:r w:rsidRPr="00224D62">
        <w:rPr>
          <w:rFonts w:ascii="Garamond" w:hAnsi="Garamond"/>
          <w:b/>
          <w:sz w:val="24"/>
          <w:szCs w:val="24"/>
        </w:rPr>
        <w:t>.2020</w:t>
      </w:r>
    </w:p>
    <w:p w14:paraId="13434D11" w14:textId="77777777" w:rsidR="0080623A" w:rsidRPr="00224D62" w:rsidRDefault="0080623A" w:rsidP="00224D62">
      <w:pPr>
        <w:spacing w:after="0" w:line="240" w:lineRule="auto"/>
        <w:ind w:firstLine="284"/>
        <w:jc w:val="center"/>
        <w:rPr>
          <w:rFonts w:ascii="Garamond" w:hAnsi="Garamond"/>
          <w:b/>
          <w:sz w:val="24"/>
          <w:szCs w:val="24"/>
        </w:rPr>
      </w:pPr>
    </w:p>
    <w:p w14:paraId="13434D12" w14:textId="12287FCC" w:rsidR="0080623A" w:rsidRPr="00224D62" w:rsidRDefault="0080623A" w:rsidP="00224D62">
      <w:pPr>
        <w:spacing w:after="0" w:line="240" w:lineRule="auto"/>
        <w:ind w:firstLine="284"/>
        <w:jc w:val="center"/>
        <w:rPr>
          <w:rFonts w:ascii="Garamond" w:hAnsi="Garamond"/>
          <w:b/>
          <w:sz w:val="24"/>
          <w:szCs w:val="24"/>
        </w:rPr>
      </w:pPr>
      <w:r w:rsidRPr="00224D62">
        <w:rPr>
          <w:rFonts w:ascii="Garamond" w:hAnsi="Garamond"/>
          <w:b/>
          <w:sz w:val="24"/>
          <w:szCs w:val="24"/>
        </w:rPr>
        <w:t>MBI MODALITETET P</w:t>
      </w:r>
      <w:r w:rsidR="0052660E" w:rsidRPr="00224D62">
        <w:rPr>
          <w:rFonts w:ascii="Garamond" w:hAnsi="Garamond"/>
          <w:b/>
          <w:sz w:val="24"/>
          <w:szCs w:val="24"/>
        </w:rPr>
        <w:t>Ë</w:t>
      </w:r>
      <w:r w:rsidRPr="00224D62">
        <w:rPr>
          <w:rFonts w:ascii="Garamond" w:hAnsi="Garamond"/>
          <w:b/>
          <w:sz w:val="24"/>
          <w:szCs w:val="24"/>
        </w:rPr>
        <w:t xml:space="preserve">R TRANSFERIMIN E </w:t>
      </w:r>
      <w:r w:rsidR="009534AF" w:rsidRPr="00224D62">
        <w:rPr>
          <w:rFonts w:ascii="Garamond" w:hAnsi="Garamond"/>
          <w:b/>
          <w:sz w:val="24"/>
          <w:szCs w:val="24"/>
        </w:rPr>
        <w:t>ZËVENDËSNOTERIT</w:t>
      </w:r>
    </w:p>
    <w:p w14:paraId="3845474B" w14:textId="768CE18D" w:rsidR="00F25698" w:rsidRPr="00F25698" w:rsidRDefault="00F25698" w:rsidP="00F25698">
      <w:pPr>
        <w:spacing w:after="0" w:line="240" w:lineRule="auto"/>
        <w:ind w:firstLine="284"/>
        <w:jc w:val="center"/>
        <w:rPr>
          <w:rFonts w:ascii="Garamond" w:hAnsi="Garamond"/>
          <w:bCs/>
          <w:i/>
          <w:sz w:val="24"/>
          <w:szCs w:val="24"/>
          <w:lang w:eastAsia="en-US"/>
        </w:rPr>
      </w:pPr>
      <w:r w:rsidRPr="00F25698">
        <w:rPr>
          <w:rFonts w:ascii="Garamond" w:eastAsia="Calibri" w:hAnsi="Garamond"/>
          <w:i/>
          <w:sz w:val="24"/>
          <w:szCs w:val="24"/>
          <w:lang w:eastAsia="en-US"/>
        </w:rPr>
        <w:t xml:space="preserve">(Ndryshuar me </w:t>
      </w:r>
      <w:r w:rsidRPr="00F25698">
        <w:rPr>
          <w:rFonts w:ascii="Garamond" w:eastAsia="Calibri" w:hAnsi="Garamond"/>
          <w:i/>
          <w:sz w:val="24"/>
          <w:szCs w:val="24"/>
          <w:lang w:eastAsia="en-US"/>
        </w:rPr>
        <w:t>udh</w:t>
      </w:r>
      <w:r>
        <w:rPr>
          <w:rFonts w:ascii="Garamond" w:eastAsia="Calibri" w:hAnsi="Garamond"/>
          <w:i/>
          <w:sz w:val="24"/>
          <w:szCs w:val="24"/>
          <w:lang w:eastAsia="en-US"/>
        </w:rPr>
        <w:t>ë</w:t>
      </w:r>
      <w:r w:rsidRPr="00F25698">
        <w:rPr>
          <w:rFonts w:ascii="Garamond" w:eastAsia="Calibri" w:hAnsi="Garamond"/>
          <w:i/>
          <w:sz w:val="24"/>
          <w:szCs w:val="24"/>
          <w:lang w:eastAsia="en-US"/>
        </w:rPr>
        <w:t>zimin nr</w:t>
      </w:r>
      <w:r w:rsidRPr="00F25698">
        <w:rPr>
          <w:rFonts w:ascii="Garamond" w:hAnsi="Garamond"/>
          <w:bCs/>
          <w:i/>
          <w:sz w:val="24"/>
          <w:szCs w:val="24"/>
          <w:lang w:eastAsia="en-US"/>
        </w:rPr>
        <w:t xml:space="preserve">. </w:t>
      </w:r>
      <w:r w:rsidRPr="00F25698">
        <w:rPr>
          <w:rFonts w:ascii="Garamond" w:hAnsi="Garamond"/>
          <w:bCs/>
          <w:i/>
          <w:sz w:val="24"/>
          <w:szCs w:val="24"/>
          <w:lang w:eastAsia="en-US"/>
        </w:rPr>
        <w:t>3, datë 22.6.2026</w:t>
      </w:r>
      <w:r w:rsidRPr="00F25698">
        <w:rPr>
          <w:rFonts w:ascii="Garamond" w:eastAsia="Calibri" w:hAnsi="Garamond"/>
          <w:i/>
          <w:sz w:val="24"/>
          <w:szCs w:val="24"/>
          <w:lang w:eastAsia="en-US"/>
        </w:rPr>
        <w:t>)</w:t>
      </w:r>
    </w:p>
    <w:p w14:paraId="13434D13" w14:textId="7B6ABAC8" w:rsidR="0080623A" w:rsidRDefault="00F25698" w:rsidP="00F25698">
      <w:pPr>
        <w:spacing w:after="0" w:line="240" w:lineRule="auto"/>
        <w:ind w:firstLine="284"/>
        <w:jc w:val="right"/>
        <w:rPr>
          <w:rFonts w:ascii="Garamond" w:hAnsi="Garamond"/>
          <w:i/>
          <w:sz w:val="24"/>
          <w:szCs w:val="24"/>
        </w:rPr>
      </w:pPr>
      <w:r w:rsidRPr="00F25698">
        <w:rPr>
          <w:rFonts w:ascii="Garamond" w:hAnsi="Garamond"/>
          <w:i/>
          <w:sz w:val="24"/>
          <w:szCs w:val="24"/>
        </w:rPr>
        <w:t>(I p</w:t>
      </w:r>
      <w:r>
        <w:rPr>
          <w:rFonts w:ascii="Garamond" w:hAnsi="Garamond"/>
          <w:i/>
          <w:sz w:val="24"/>
          <w:szCs w:val="24"/>
        </w:rPr>
        <w:t>ë</w:t>
      </w:r>
      <w:r w:rsidRPr="00F25698">
        <w:rPr>
          <w:rFonts w:ascii="Garamond" w:hAnsi="Garamond"/>
          <w:i/>
          <w:sz w:val="24"/>
          <w:szCs w:val="24"/>
        </w:rPr>
        <w:t>rdit</w:t>
      </w:r>
      <w:r>
        <w:rPr>
          <w:rFonts w:ascii="Garamond" w:hAnsi="Garamond"/>
          <w:i/>
          <w:sz w:val="24"/>
          <w:szCs w:val="24"/>
        </w:rPr>
        <w:t>ë</w:t>
      </w:r>
      <w:r w:rsidRPr="00F25698">
        <w:rPr>
          <w:rFonts w:ascii="Garamond" w:hAnsi="Garamond"/>
          <w:i/>
          <w:sz w:val="24"/>
          <w:szCs w:val="24"/>
        </w:rPr>
        <w:t>suar)</w:t>
      </w:r>
    </w:p>
    <w:p w14:paraId="3A4E6174" w14:textId="77777777" w:rsidR="00F25698" w:rsidRPr="00F25698" w:rsidRDefault="00F25698" w:rsidP="00F25698">
      <w:pPr>
        <w:spacing w:after="0" w:line="240" w:lineRule="auto"/>
        <w:ind w:firstLine="284"/>
        <w:jc w:val="right"/>
        <w:rPr>
          <w:rFonts w:ascii="Garamond" w:hAnsi="Garamond"/>
          <w:i/>
          <w:sz w:val="24"/>
          <w:szCs w:val="24"/>
        </w:rPr>
      </w:pPr>
    </w:p>
    <w:p w14:paraId="13434D16" w14:textId="76756517" w:rsidR="0080623A" w:rsidRPr="00224D62" w:rsidRDefault="0080623A" w:rsidP="00224D62">
      <w:pPr>
        <w:spacing w:after="0" w:line="240" w:lineRule="auto"/>
        <w:ind w:firstLine="284"/>
        <w:jc w:val="both"/>
        <w:rPr>
          <w:rFonts w:ascii="Garamond" w:hAnsi="Garamond"/>
          <w:sz w:val="24"/>
          <w:szCs w:val="24"/>
        </w:rPr>
      </w:pPr>
      <w:r w:rsidRPr="00224D62">
        <w:rPr>
          <w:rFonts w:ascii="Garamond" w:hAnsi="Garamond"/>
          <w:sz w:val="24"/>
          <w:szCs w:val="24"/>
        </w:rPr>
        <w:t>Në mbështetje të nenit 102</w:t>
      </w:r>
      <w:r w:rsidR="00A25533">
        <w:rPr>
          <w:rFonts w:ascii="Garamond" w:hAnsi="Garamond"/>
          <w:sz w:val="24"/>
          <w:szCs w:val="24"/>
        </w:rPr>
        <w:t>,</w:t>
      </w:r>
      <w:r w:rsidRPr="00224D62">
        <w:rPr>
          <w:rFonts w:ascii="Garamond" w:hAnsi="Garamond"/>
          <w:sz w:val="24"/>
          <w:szCs w:val="24"/>
        </w:rPr>
        <w:t xml:space="preserve"> pika 4</w:t>
      </w:r>
      <w:r w:rsidR="00A25533">
        <w:rPr>
          <w:rFonts w:ascii="Garamond" w:hAnsi="Garamond"/>
          <w:sz w:val="24"/>
          <w:szCs w:val="24"/>
        </w:rPr>
        <w:t>,</w:t>
      </w:r>
      <w:r w:rsidRPr="00224D62">
        <w:rPr>
          <w:rFonts w:ascii="Garamond" w:hAnsi="Garamond"/>
          <w:sz w:val="24"/>
          <w:szCs w:val="24"/>
        </w:rPr>
        <w:t xml:space="preserve"> të Kushtetutës, të nenit 7</w:t>
      </w:r>
      <w:r w:rsidR="000A0D0D" w:rsidRPr="00224D62">
        <w:rPr>
          <w:rFonts w:ascii="Garamond" w:hAnsi="Garamond"/>
          <w:sz w:val="24"/>
          <w:szCs w:val="24"/>
        </w:rPr>
        <w:t>,</w:t>
      </w:r>
      <w:r w:rsidRPr="00224D62">
        <w:rPr>
          <w:rFonts w:ascii="Garamond" w:hAnsi="Garamond"/>
          <w:sz w:val="24"/>
          <w:szCs w:val="24"/>
        </w:rPr>
        <w:t xml:space="preserve"> pika 2 të ligjit nr. 8678, datë 14.5.2001 “Për organizimin dhe funksionimi</w:t>
      </w:r>
      <w:r w:rsidR="000A0D0D" w:rsidRPr="00224D62">
        <w:rPr>
          <w:rFonts w:ascii="Garamond" w:hAnsi="Garamond"/>
          <w:sz w:val="24"/>
          <w:szCs w:val="24"/>
        </w:rPr>
        <w:t xml:space="preserve">n e Ministrisë së Drejtësisë”, të </w:t>
      </w:r>
      <w:r w:rsidRPr="00224D62">
        <w:rPr>
          <w:rFonts w:ascii="Garamond" w:hAnsi="Garamond"/>
          <w:sz w:val="24"/>
          <w:szCs w:val="24"/>
        </w:rPr>
        <w:t xml:space="preserve"> ndryshuar dhe të nenit</w:t>
      </w:r>
      <w:r w:rsidR="00C71ADB" w:rsidRPr="00224D62">
        <w:rPr>
          <w:rFonts w:ascii="Garamond" w:hAnsi="Garamond"/>
          <w:sz w:val="24"/>
          <w:szCs w:val="24"/>
        </w:rPr>
        <w:t xml:space="preserve"> 15</w:t>
      </w:r>
      <w:r w:rsidR="00F915EB" w:rsidRPr="00224D62">
        <w:rPr>
          <w:rFonts w:ascii="Garamond" w:hAnsi="Garamond"/>
          <w:sz w:val="24"/>
          <w:szCs w:val="24"/>
        </w:rPr>
        <w:t>, pika 6</w:t>
      </w:r>
      <w:r w:rsidR="000A0D0D" w:rsidRPr="00224D62">
        <w:rPr>
          <w:rFonts w:ascii="Garamond" w:hAnsi="Garamond"/>
          <w:sz w:val="24"/>
          <w:szCs w:val="24"/>
        </w:rPr>
        <w:t>, të ligjit nr. 110/2018 “Për n</w:t>
      </w:r>
      <w:r w:rsidRPr="00224D62">
        <w:rPr>
          <w:rFonts w:ascii="Garamond" w:hAnsi="Garamond"/>
          <w:sz w:val="24"/>
          <w:szCs w:val="24"/>
        </w:rPr>
        <w:t xml:space="preserve">oterinë”, </w:t>
      </w:r>
    </w:p>
    <w:p w14:paraId="13434D17" w14:textId="77777777" w:rsidR="0080623A" w:rsidRPr="00224D62" w:rsidRDefault="0080623A" w:rsidP="00224D62">
      <w:pPr>
        <w:spacing w:after="0" w:line="240" w:lineRule="auto"/>
        <w:ind w:firstLine="284"/>
        <w:jc w:val="both"/>
        <w:rPr>
          <w:rFonts w:ascii="Garamond" w:hAnsi="Garamond"/>
          <w:sz w:val="24"/>
          <w:szCs w:val="24"/>
        </w:rPr>
      </w:pPr>
    </w:p>
    <w:p w14:paraId="13434D19" w14:textId="77777777" w:rsidR="00B9396D" w:rsidRPr="00224D62" w:rsidRDefault="00BE4D80" w:rsidP="00224D62">
      <w:pPr>
        <w:spacing w:after="0" w:line="240" w:lineRule="auto"/>
        <w:ind w:firstLine="284"/>
        <w:jc w:val="center"/>
        <w:rPr>
          <w:rFonts w:ascii="Garamond" w:hAnsi="Garamond"/>
          <w:sz w:val="24"/>
          <w:szCs w:val="24"/>
        </w:rPr>
      </w:pPr>
      <w:r w:rsidRPr="00224D62">
        <w:rPr>
          <w:rFonts w:ascii="Garamond" w:hAnsi="Garamond"/>
          <w:sz w:val="24"/>
          <w:szCs w:val="24"/>
        </w:rPr>
        <w:t>UDH</w:t>
      </w:r>
      <w:r w:rsidR="0052660E" w:rsidRPr="00224D62">
        <w:rPr>
          <w:rFonts w:ascii="Garamond" w:hAnsi="Garamond"/>
          <w:sz w:val="24"/>
          <w:szCs w:val="24"/>
        </w:rPr>
        <w:t>Ë</w:t>
      </w:r>
      <w:r w:rsidRPr="00224D62">
        <w:rPr>
          <w:rFonts w:ascii="Garamond" w:hAnsi="Garamond"/>
          <w:sz w:val="24"/>
          <w:szCs w:val="24"/>
        </w:rPr>
        <w:t>ZOJ</w:t>
      </w:r>
      <w:r w:rsidR="00EE7BA5" w:rsidRPr="00224D62">
        <w:rPr>
          <w:rFonts w:ascii="Garamond" w:hAnsi="Garamond"/>
          <w:sz w:val="24"/>
          <w:szCs w:val="24"/>
        </w:rPr>
        <w:t>:</w:t>
      </w:r>
    </w:p>
    <w:p w14:paraId="13434D1A" w14:textId="77777777" w:rsidR="00B9396D" w:rsidRPr="00224D62" w:rsidRDefault="00B9396D" w:rsidP="00224D62">
      <w:pPr>
        <w:spacing w:after="0" w:line="240" w:lineRule="auto"/>
        <w:ind w:firstLine="284"/>
        <w:jc w:val="both"/>
        <w:rPr>
          <w:rFonts w:ascii="Garamond" w:hAnsi="Garamond"/>
          <w:sz w:val="24"/>
          <w:szCs w:val="24"/>
        </w:rPr>
      </w:pPr>
    </w:p>
    <w:p w14:paraId="13434D1B" w14:textId="415D6F23" w:rsidR="00B9396D" w:rsidRPr="00224D62" w:rsidRDefault="00224D62" w:rsidP="00224D62">
      <w:pPr>
        <w:spacing w:after="0" w:line="240" w:lineRule="auto"/>
        <w:ind w:firstLine="284"/>
        <w:jc w:val="both"/>
        <w:rPr>
          <w:rFonts w:ascii="Garamond" w:hAnsi="Garamond"/>
          <w:sz w:val="24"/>
          <w:szCs w:val="24"/>
        </w:rPr>
      </w:pPr>
      <w:r>
        <w:rPr>
          <w:rFonts w:ascii="Garamond" w:hAnsi="Garamond"/>
          <w:sz w:val="24"/>
          <w:szCs w:val="24"/>
        </w:rPr>
        <w:t xml:space="preserve">1. </w:t>
      </w:r>
      <w:r w:rsidR="00F25698" w:rsidRPr="00F25698">
        <w:rPr>
          <w:rFonts w:ascii="Garamond" w:eastAsia="Calibri" w:hAnsi="Garamond" w:cs="Arial"/>
          <w:i/>
          <w:sz w:val="24"/>
          <w:lang w:eastAsia="en-US"/>
        </w:rPr>
        <w:t>Zëvendësnoteri ka të drejtë të transferohet pranë një noteri tjetër për të asistuar në ushtrimin e veprimtarisë noteriale, në rastet e mbylljes së zyrës noteriale pranë së cilës zëvendësnoteri ushtron funksionin, mosplo</w:t>
      </w:r>
      <w:bookmarkStart w:id="0" w:name="_GoBack"/>
      <w:bookmarkEnd w:id="0"/>
      <w:r w:rsidR="00F25698" w:rsidRPr="00F25698">
        <w:rPr>
          <w:rFonts w:ascii="Garamond" w:eastAsia="Calibri" w:hAnsi="Garamond" w:cs="Arial"/>
          <w:i/>
          <w:sz w:val="24"/>
          <w:lang w:eastAsia="en-US"/>
        </w:rPr>
        <w:t>tësimit të vendit vakant të noterit, si dhe në rastet kur paraqitet një kërkesë nga një noter për t’u asistuar përkohësisht nga një zëvendësnoter aktiv, sipas procedurës dhe rregullave të përcaktuara në këtë udhëzim</w:t>
      </w:r>
      <w:r w:rsidR="0006776F" w:rsidRPr="00F25698">
        <w:rPr>
          <w:rFonts w:ascii="Garamond" w:hAnsi="Garamond"/>
          <w:i/>
          <w:sz w:val="24"/>
          <w:szCs w:val="24"/>
        </w:rPr>
        <w:t>.</w:t>
      </w:r>
    </w:p>
    <w:p w14:paraId="13434D1D" w14:textId="3EA64B7D" w:rsidR="00B9396D" w:rsidRPr="00224D62" w:rsidRDefault="00224D62" w:rsidP="00224D62">
      <w:pPr>
        <w:spacing w:after="0" w:line="240" w:lineRule="auto"/>
        <w:ind w:firstLine="284"/>
        <w:jc w:val="both"/>
        <w:rPr>
          <w:rFonts w:ascii="Garamond" w:hAnsi="Garamond"/>
          <w:sz w:val="24"/>
          <w:szCs w:val="24"/>
        </w:rPr>
      </w:pPr>
      <w:r>
        <w:rPr>
          <w:rFonts w:ascii="Garamond" w:hAnsi="Garamond"/>
          <w:sz w:val="24"/>
          <w:szCs w:val="24"/>
        </w:rPr>
        <w:t xml:space="preserve">2. </w:t>
      </w:r>
      <w:r w:rsidR="0006776F" w:rsidRPr="00224D62">
        <w:rPr>
          <w:rFonts w:ascii="Garamond" w:hAnsi="Garamond"/>
          <w:sz w:val="24"/>
          <w:szCs w:val="24"/>
        </w:rPr>
        <w:t>Për qëllimet e këtij udhëzimi, ko</w:t>
      </w:r>
      <w:r w:rsidR="002B7662" w:rsidRPr="00224D62">
        <w:rPr>
          <w:rFonts w:ascii="Garamond" w:hAnsi="Garamond"/>
          <w:sz w:val="24"/>
          <w:szCs w:val="24"/>
        </w:rPr>
        <w:t>nsiderohet që zyra noteriale ësht</w:t>
      </w:r>
      <w:r w:rsidR="00B9396D" w:rsidRPr="00224D62">
        <w:rPr>
          <w:rFonts w:ascii="Garamond" w:hAnsi="Garamond"/>
          <w:sz w:val="24"/>
          <w:szCs w:val="24"/>
        </w:rPr>
        <w:t>ë mbyllur në rastet e mëposhtme:</w:t>
      </w:r>
    </w:p>
    <w:p w14:paraId="13434D1E" w14:textId="77777777" w:rsidR="00B9396D" w:rsidRPr="00224D62" w:rsidRDefault="00B9396D" w:rsidP="00224D62">
      <w:pPr>
        <w:spacing w:after="0" w:line="240" w:lineRule="auto"/>
        <w:ind w:firstLine="284"/>
        <w:jc w:val="both"/>
        <w:rPr>
          <w:rFonts w:ascii="Garamond" w:hAnsi="Garamond"/>
          <w:sz w:val="24"/>
          <w:szCs w:val="24"/>
        </w:rPr>
      </w:pPr>
      <w:r w:rsidRPr="00224D62">
        <w:rPr>
          <w:rFonts w:ascii="Garamond" w:hAnsi="Garamond"/>
          <w:sz w:val="24"/>
          <w:szCs w:val="24"/>
        </w:rPr>
        <w:t>a) noteri ka ndërruar jetë;</w:t>
      </w:r>
    </w:p>
    <w:p w14:paraId="13434D1F" w14:textId="77777777" w:rsidR="00B9396D" w:rsidRPr="00224D62" w:rsidRDefault="00B9396D" w:rsidP="00224D62">
      <w:pPr>
        <w:spacing w:after="0" w:line="240" w:lineRule="auto"/>
        <w:ind w:firstLine="284"/>
        <w:jc w:val="both"/>
        <w:rPr>
          <w:rFonts w:ascii="Garamond" w:hAnsi="Garamond"/>
          <w:sz w:val="24"/>
          <w:szCs w:val="24"/>
        </w:rPr>
      </w:pPr>
      <w:r w:rsidRPr="00224D62">
        <w:rPr>
          <w:rFonts w:ascii="Garamond" w:hAnsi="Garamond"/>
          <w:sz w:val="24"/>
          <w:szCs w:val="24"/>
        </w:rPr>
        <w:t>b) noteri ka pezulluar veprimtarinë me kërkesë të tij sipas nenit 18 të ligjit për noterinë;</w:t>
      </w:r>
    </w:p>
    <w:p w14:paraId="13434D20" w14:textId="77777777" w:rsidR="00B9396D" w:rsidRPr="00224D62" w:rsidRDefault="00B9396D" w:rsidP="00224D62">
      <w:pPr>
        <w:spacing w:after="0" w:line="240" w:lineRule="auto"/>
        <w:ind w:firstLine="284"/>
        <w:jc w:val="both"/>
        <w:rPr>
          <w:rFonts w:ascii="Garamond" w:hAnsi="Garamond"/>
          <w:sz w:val="24"/>
          <w:szCs w:val="24"/>
        </w:rPr>
      </w:pPr>
      <w:r w:rsidRPr="00224D62">
        <w:rPr>
          <w:rFonts w:ascii="Garamond" w:hAnsi="Garamond"/>
          <w:sz w:val="24"/>
          <w:szCs w:val="24"/>
        </w:rPr>
        <w:t>c) ndaj noterit është dhënë masa disiplinore e pezullimit nga detyra për një periudhë nga një deri në pesë vjet;</w:t>
      </w:r>
    </w:p>
    <w:p w14:paraId="13434D21" w14:textId="25CC410E" w:rsidR="00B9396D" w:rsidRDefault="00B9396D" w:rsidP="00224D62">
      <w:pPr>
        <w:spacing w:after="0" w:line="240" w:lineRule="auto"/>
        <w:ind w:firstLine="284"/>
        <w:jc w:val="both"/>
        <w:rPr>
          <w:rFonts w:ascii="Garamond" w:hAnsi="Garamond"/>
          <w:sz w:val="24"/>
          <w:szCs w:val="24"/>
        </w:rPr>
      </w:pPr>
      <w:r w:rsidRPr="00224D62">
        <w:rPr>
          <w:rFonts w:ascii="Garamond" w:hAnsi="Garamond"/>
          <w:sz w:val="24"/>
          <w:szCs w:val="24"/>
        </w:rPr>
        <w:t>ç) ndaj noterit është dhënë masa disiplinore heqje përfundimtare e licencës për ushtrimin e  profesionit të noterit.</w:t>
      </w:r>
    </w:p>
    <w:p w14:paraId="1E485B65" w14:textId="77777777" w:rsidR="00F25698" w:rsidRPr="00F25698" w:rsidRDefault="00F25698" w:rsidP="00F25698">
      <w:pPr>
        <w:spacing w:after="0" w:line="240" w:lineRule="auto"/>
        <w:ind w:firstLine="284"/>
        <w:jc w:val="both"/>
        <w:rPr>
          <w:rFonts w:ascii="Garamond" w:eastAsia="Calibri" w:hAnsi="Garamond" w:cs="Arial"/>
          <w:i/>
          <w:sz w:val="24"/>
          <w:lang w:eastAsia="en-US"/>
        </w:rPr>
      </w:pPr>
      <w:r w:rsidRPr="00F25698">
        <w:rPr>
          <w:rFonts w:ascii="Garamond" w:eastAsia="Calibri" w:hAnsi="Garamond" w:cs="Arial"/>
          <w:i/>
          <w:sz w:val="24"/>
          <w:lang w:eastAsia="en-US"/>
        </w:rPr>
        <w:t>2/1. Përveç rasteve të parashikuara në pikën 2 të këtij udhëzimi, transferimi mund të kryhet me afat të përcaktuar në aktin e transferimit, edhe:</w:t>
      </w:r>
    </w:p>
    <w:p w14:paraId="58E6F6B3" w14:textId="77777777" w:rsidR="00F25698" w:rsidRPr="00F25698" w:rsidRDefault="00F25698" w:rsidP="00F25698">
      <w:pPr>
        <w:spacing w:after="0" w:line="240" w:lineRule="auto"/>
        <w:ind w:firstLine="284"/>
        <w:jc w:val="both"/>
        <w:rPr>
          <w:rFonts w:ascii="Garamond" w:eastAsia="Calibri" w:hAnsi="Garamond" w:cs="Arial"/>
          <w:i/>
          <w:sz w:val="24"/>
          <w:lang w:eastAsia="en-US"/>
        </w:rPr>
      </w:pPr>
      <w:r w:rsidRPr="00F25698">
        <w:rPr>
          <w:rFonts w:ascii="Garamond" w:eastAsia="Calibri" w:hAnsi="Garamond" w:cs="Arial"/>
          <w:i/>
          <w:sz w:val="24"/>
          <w:lang w:eastAsia="en-US"/>
        </w:rPr>
        <w:t>a) me kërkesë të një noteri që ka nevojë të asistohet përkohësisht nga një zëvendësnoter aktiv;</w:t>
      </w:r>
    </w:p>
    <w:p w14:paraId="2F931608" w14:textId="77777777" w:rsidR="00F25698" w:rsidRPr="00F25698" w:rsidRDefault="00F25698" w:rsidP="00F25698">
      <w:pPr>
        <w:spacing w:after="0" w:line="240" w:lineRule="auto"/>
        <w:ind w:firstLine="284"/>
        <w:jc w:val="both"/>
        <w:rPr>
          <w:rFonts w:ascii="Garamond" w:eastAsia="Calibri" w:hAnsi="Garamond" w:cs="Arial"/>
          <w:i/>
          <w:sz w:val="24"/>
          <w:lang w:eastAsia="en-US"/>
        </w:rPr>
      </w:pPr>
      <w:r w:rsidRPr="00F25698">
        <w:rPr>
          <w:rFonts w:ascii="Garamond" w:eastAsia="Calibri" w:hAnsi="Garamond" w:cs="Arial"/>
          <w:i/>
          <w:sz w:val="24"/>
          <w:lang w:eastAsia="en-US"/>
        </w:rPr>
        <w:t>b) me kërkesë të një noteri që do të asistohet nga zëvendësnoteri i emëruar më parë pranë një noteri tjetër, me të cilin zgjidhet kontrata e punës;</w:t>
      </w:r>
    </w:p>
    <w:p w14:paraId="38C1050D" w14:textId="77777777" w:rsidR="00F25698" w:rsidRPr="00F25698" w:rsidRDefault="00F25698" w:rsidP="00F25698">
      <w:pPr>
        <w:spacing w:after="0" w:line="240" w:lineRule="auto"/>
        <w:ind w:firstLine="284"/>
        <w:jc w:val="both"/>
        <w:rPr>
          <w:rFonts w:ascii="Garamond" w:eastAsia="Calibri" w:hAnsi="Garamond" w:cs="Arial"/>
          <w:i/>
          <w:sz w:val="24"/>
          <w:lang w:eastAsia="en-US"/>
        </w:rPr>
      </w:pPr>
      <w:r w:rsidRPr="00F25698">
        <w:rPr>
          <w:rFonts w:ascii="Garamond" w:eastAsia="Calibri" w:hAnsi="Garamond" w:cs="Arial"/>
          <w:i/>
          <w:sz w:val="24"/>
          <w:lang w:eastAsia="en-US"/>
        </w:rPr>
        <w:t>c) me kërkesë të Dhomës, për punësimin e zëvendësnoterit si menaxher ose asistent i kryetarit dhe/ose Këshillit të Dhomës, në kuptimin e nenit 66, të ligjit nr. 118/2018, “Për noterinë”.</w:t>
      </w:r>
    </w:p>
    <w:p w14:paraId="27E88523" w14:textId="48E0FD96" w:rsidR="00F25698" w:rsidRPr="00224D62" w:rsidRDefault="00F25698" w:rsidP="00224D62">
      <w:pPr>
        <w:spacing w:after="0" w:line="240" w:lineRule="auto"/>
        <w:ind w:firstLine="284"/>
        <w:jc w:val="both"/>
        <w:rPr>
          <w:rFonts w:ascii="Garamond" w:hAnsi="Garamond"/>
          <w:sz w:val="24"/>
          <w:szCs w:val="24"/>
        </w:rPr>
      </w:pPr>
      <w:r w:rsidRPr="00F25698">
        <w:rPr>
          <w:rFonts w:ascii="Garamond" w:eastAsia="Calibri" w:hAnsi="Garamond" w:cs="Arial"/>
          <w:i/>
          <w:sz w:val="24"/>
          <w:lang w:eastAsia="en-US"/>
        </w:rPr>
        <w:t>Dhoma Kombëtare e Noterisë shqyrton dhe vendos mbi kërkesën e paraqitur, dhe njofton Ministrinë e Drejtësisë dhe degën vendore në të cilën ushtron veprimtarinë noteri.</w:t>
      </w:r>
    </w:p>
    <w:p w14:paraId="13434D23" w14:textId="58634E09" w:rsidR="00A57343" w:rsidRPr="00224D62" w:rsidRDefault="00224D62" w:rsidP="00224D62">
      <w:pPr>
        <w:spacing w:after="0" w:line="240" w:lineRule="auto"/>
        <w:ind w:firstLine="284"/>
        <w:jc w:val="both"/>
        <w:rPr>
          <w:rFonts w:ascii="Garamond" w:hAnsi="Garamond"/>
          <w:sz w:val="24"/>
          <w:szCs w:val="24"/>
        </w:rPr>
      </w:pPr>
      <w:r>
        <w:rPr>
          <w:rFonts w:ascii="Garamond" w:hAnsi="Garamond"/>
          <w:sz w:val="24"/>
          <w:szCs w:val="24"/>
        </w:rPr>
        <w:t xml:space="preserve">3. </w:t>
      </w:r>
      <w:r w:rsidR="00B9396D" w:rsidRPr="00224D62">
        <w:rPr>
          <w:rFonts w:ascii="Garamond" w:hAnsi="Garamond"/>
          <w:sz w:val="24"/>
          <w:szCs w:val="24"/>
        </w:rPr>
        <w:t xml:space="preserve">Jo më vonë se 10 ditëve nga data kur është kanë përfunduar procedurat e parashikuar në nenin 12 dhe 13 të ligjit të noterisë dhe vendi vakant i noterit nuk është plotësuar, Drejtoria e Përgjithshme Rregullatore e Çështjeve të Drejtësisë i propozon </w:t>
      </w:r>
      <w:r w:rsidR="00A25533" w:rsidRPr="00224D62">
        <w:rPr>
          <w:rFonts w:ascii="Garamond" w:hAnsi="Garamond"/>
          <w:sz w:val="24"/>
          <w:szCs w:val="24"/>
        </w:rPr>
        <w:t xml:space="preserve">ministrit </w:t>
      </w:r>
      <w:r w:rsidR="00B9396D" w:rsidRPr="00224D62">
        <w:rPr>
          <w:rFonts w:ascii="Garamond" w:hAnsi="Garamond"/>
          <w:sz w:val="24"/>
          <w:szCs w:val="24"/>
        </w:rPr>
        <w:t xml:space="preserve">fillimin e procedurës së transferimit të zëvëndësnoterit nëpërmjet publikimit në faqen zyrtare të Ministrisë së Drejtësisë të kërkesës për shprehje interesi nga noterët për t’u asistuar nga zëvendësnoter. Kërkesa </w:t>
      </w:r>
      <w:r w:rsidR="00A25533" w:rsidRPr="00224D62">
        <w:rPr>
          <w:rFonts w:ascii="Garamond" w:hAnsi="Garamond"/>
          <w:sz w:val="24"/>
          <w:szCs w:val="24"/>
        </w:rPr>
        <w:t>qëndron</w:t>
      </w:r>
      <w:r w:rsidR="00B9396D" w:rsidRPr="00224D62">
        <w:rPr>
          <w:rFonts w:ascii="Garamond" w:hAnsi="Garamond"/>
          <w:sz w:val="24"/>
          <w:szCs w:val="24"/>
        </w:rPr>
        <w:t xml:space="preserve"> e publikuar në faqen zyrtare jo më pak se 30 ditë, si dhe i dërgohet për dijeni të gjithë noterëve që ushtrojnë veprimtarinë noteriale në të njëjtin rreth gjyqësor në të cilën ushtronte veprimtarinë noteriale zyra noteriale e mbyllur.</w:t>
      </w:r>
    </w:p>
    <w:p w14:paraId="13434D24" w14:textId="10EDE94E" w:rsidR="00BA41A1" w:rsidRPr="00224D62" w:rsidRDefault="00224D62" w:rsidP="00224D62">
      <w:pPr>
        <w:spacing w:after="0" w:line="240" w:lineRule="auto"/>
        <w:ind w:firstLine="284"/>
        <w:jc w:val="both"/>
        <w:rPr>
          <w:rFonts w:ascii="Garamond" w:hAnsi="Garamond"/>
          <w:sz w:val="24"/>
          <w:szCs w:val="24"/>
        </w:rPr>
      </w:pPr>
      <w:r>
        <w:rPr>
          <w:rFonts w:ascii="Garamond" w:hAnsi="Garamond"/>
          <w:sz w:val="24"/>
          <w:szCs w:val="24"/>
        </w:rPr>
        <w:t xml:space="preserve">4. </w:t>
      </w:r>
      <w:r w:rsidR="008B005B" w:rsidRPr="00224D62">
        <w:rPr>
          <w:rFonts w:ascii="Garamond" w:hAnsi="Garamond"/>
          <w:sz w:val="24"/>
          <w:szCs w:val="24"/>
        </w:rPr>
        <w:t xml:space="preserve">Me </w:t>
      </w:r>
      <w:r w:rsidR="009544A9" w:rsidRPr="00224D62">
        <w:rPr>
          <w:rFonts w:ascii="Garamond" w:hAnsi="Garamond"/>
          <w:sz w:val="24"/>
          <w:szCs w:val="24"/>
        </w:rPr>
        <w:t>depozitimin e shprehjeve të interesit nga noterët</w:t>
      </w:r>
      <w:r w:rsidR="008B005B" w:rsidRPr="00224D62">
        <w:rPr>
          <w:rFonts w:ascii="Garamond" w:hAnsi="Garamond"/>
          <w:sz w:val="24"/>
          <w:szCs w:val="24"/>
        </w:rPr>
        <w:t>, Drejtoria e Përgjithshme Rregullatore e Çështjeve të Drejtësisë i kërkon zëv</w:t>
      </w:r>
      <w:r w:rsidR="00BA41A1" w:rsidRPr="00224D62">
        <w:rPr>
          <w:rFonts w:ascii="Garamond" w:hAnsi="Garamond"/>
          <w:sz w:val="24"/>
          <w:szCs w:val="24"/>
        </w:rPr>
        <w:t>e</w:t>
      </w:r>
      <w:r w:rsidR="008B005B" w:rsidRPr="00224D62">
        <w:rPr>
          <w:rFonts w:ascii="Garamond" w:hAnsi="Garamond"/>
          <w:sz w:val="24"/>
          <w:szCs w:val="24"/>
        </w:rPr>
        <w:t xml:space="preserve">ndësnoterit të japë pëlqimin për t’u transferuar pranë noterit që ndodhet në të njëjtën </w:t>
      </w:r>
      <w:r w:rsidR="00A57343" w:rsidRPr="00224D62">
        <w:rPr>
          <w:rFonts w:ascii="Garamond" w:hAnsi="Garamond"/>
          <w:sz w:val="24"/>
          <w:szCs w:val="24"/>
        </w:rPr>
        <w:t>b</w:t>
      </w:r>
      <w:r w:rsidR="008B005B" w:rsidRPr="00224D62">
        <w:rPr>
          <w:rFonts w:ascii="Garamond" w:hAnsi="Garamond"/>
          <w:sz w:val="24"/>
          <w:szCs w:val="24"/>
        </w:rPr>
        <w:t xml:space="preserve">ashki ose, kur kjo nuk është e mundur, në të njëjtin rreth gjyqësor si edhe zyra noterial e mbyllur. Në rastin kur nuk ka asnjë shprehje interesi </w:t>
      </w:r>
      <w:r w:rsidR="00A000DB" w:rsidRPr="00224D62">
        <w:rPr>
          <w:rFonts w:ascii="Garamond" w:hAnsi="Garamond"/>
          <w:sz w:val="24"/>
          <w:szCs w:val="24"/>
        </w:rPr>
        <w:t>nga noterët e të njëjtës bashki ose të njëjtit rreth gjyqësor, me kërkesën e noterit të interesuar, zëv</w:t>
      </w:r>
      <w:r w:rsidR="00BA41A1" w:rsidRPr="00224D62">
        <w:rPr>
          <w:rFonts w:ascii="Garamond" w:hAnsi="Garamond"/>
          <w:sz w:val="24"/>
          <w:szCs w:val="24"/>
        </w:rPr>
        <w:t>e</w:t>
      </w:r>
      <w:r w:rsidR="00A000DB" w:rsidRPr="00224D62">
        <w:rPr>
          <w:rFonts w:ascii="Garamond" w:hAnsi="Garamond"/>
          <w:sz w:val="24"/>
          <w:szCs w:val="24"/>
        </w:rPr>
        <w:t>ndësnoteri mund të japë pëlqimin për t’u transferuar edhe pranë një noteri në një rreth gjyqësor tjetër.</w:t>
      </w:r>
    </w:p>
    <w:p w14:paraId="13434D26" w14:textId="121C0811" w:rsidR="00BA41A1" w:rsidRPr="00224D62" w:rsidRDefault="00224D62" w:rsidP="00224D62">
      <w:pPr>
        <w:spacing w:after="0" w:line="240" w:lineRule="auto"/>
        <w:ind w:firstLine="284"/>
        <w:jc w:val="both"/>
        <w:rPr>
          <w:rFonts w:ascii="Garamond" w:hAnsi="Garamond"/>
          <w:sz w:val="24"/>
          <w:szCs w:val="24"/>
        </w:rPr>
      </w:pPr>
      <w:r>
        <w:rPr>
          <w:rFonts w:ascii="Garamond" w:hAnsi="Garamond"/>
          <w:sz w:val="24"/>
          <w:szCs w:val="24"/>
        </w:rPr>
        <w:t xml:space="preserve">5. </w:t>
      </w:r>
      <w:r w:rsidR="00A000DB" w:rsidRPr="00224D62">
        <w:rPr>
          <w:rFonts w:ascii="Garamond" w:hAnsi="Garamond"/>
          <w:sz w:val="24"/>
          <w:szCs w:val="24"/>
        </w:rPr>
        <w:t>Zëv</w:t>
      </w:r>
      <w:r w:rsidR="00BA41A1" w:rsidRPr="00224D62">
        <w:rPr>
          <w:rFonts w:ascii="Garamond" w:hAnsi="Garamond"/>
          <w:sz w:val="24"/>
          <w:szCs w:val="24"/>
        </w:rPr>
        <w:t>e</w:t>
      </w:r>
      <w:r w:rsidR="00A000DB" w:rsidRPr="00224D62">
        <w:rPr>
          <w:rFonts w:ascii="Garamond" w:hAnsi="Garamond"/>
          <w:sz w:val="24"/>
          <w:szCs w:val="24"/>
        </w:rPr>
        <w:t>ndësnoteri jep pëlqimin për t’u transferuar sipas pikës 4 të këtij udhëzimi, jo më vonë se 10 ditë nga data e marrjes së kërkesës.</w:t>
      </w:r>
    </w:p>
    <w:p w14:paraId="13434D28" w14:textId="674280ED" w:rsidR="00BA41A1" w:rsidRPr="00224D62" w:rsidRDefault="00224D62" w:rsidP="00224D62">
      <w:pPr>
        <w:spacing w:after="0" w:line="240" w:lineRule="auto"/>
        <w:ind w:firstLine="284"/>
        <w:jc w:val="both"/>
        <w:rPr>
          <w:rFonts w:ascii="Garamond" w:hAnsi="Garamond"/>
          <w:sz w:val="24"/>
          <w:szCs w:val="24"/>
        </w:rPr>
      </w:pPr>
      <w:r>
        <w:rPr>
          <w:rFonts w:ascii="Garamond" w:hAnsi="Garamond"/>
          <w:sz w:val="24"/>
          <w:szCs w:val="24"/>
        </w:rPr>
        <w:t xml:space="preserve">6. </w:t>
      </w:r>
      <w:r w:rsidR="009544A9" w:rsidRPr="00224D62">
        <w:rPr>
          <w:rFonts w:ascii="Garamond" w:hAnsi="Garamond"/>
          <w:sz w:val="24"/>
          <w:szCs w:val="24"/>
        </w:rPr>
        <w:t>Në rastet kur asnjë noter nuk ka depozituar shprehjen e interesit për transferimin e zëv</w:t>
      </w:r>
      <w:r w:rsidR="00BA41A1" w:rsidRPr="00224D62">
        <w:rPr>
          <w:rFonts w:ascii="Garamond" w:hAnsi="Garamond"/>
          <w:sz w:val="24"/>
          <w:szCs w:val="24"/>
        </w:rPr>
        <w:t>e</w:t>
      </w:r>
      <w:r w:rsidR="009544A9" w:rsidRPr="00224D62">
        <w:rPr>
          <w:rFonts w:ascii="Garamond" w:hAnsi="Garamond"/>
          <w:sz w:val="24"/>
          <w:szCs w:val="24"/>
        </w:rPr>
        <w:t xml:space="preserve">ndësnoterit, sipas pikës 4 të këtij udhëzimi, </w:t>
      </w:r>
      <w:r w:rsidR="00A25533" w:rsidRPr="00224D62">
        <w:rPr>
          <w:rFonts w:ascii="Garamond" w:hAnsi="Garamond"/>
          <w:sz w:val="24"/>
          <w:szCs w:val="24"/>
        </w:rPr>
        <w:t xml:space="preserve">ministri </w:t>
      </w:r>
      <w:r w:rsidR="009544A9" w:rsidRPr="00224D62">
        <w:rPr>
          <w:rFonts w:ascii="Garamond" w:hAnsi="Garamond"/>
          <w:sz w:val="24"/>
          <w:szCs w:val="24"/>
        </w:rPr>
        <w:t>i Drejtësisë</w:t>
      </w:r>
      <w:r w:rsidR="00B41AC9" w:rsidRPr="00224D62">
        <w:rPr>
          <w:rFonts w:ascii="Garamond" w:hAnsi="Garamond"/>
          <w:sz w:val="24"/>
          <w:szCs w:val="24"/>
        </w:rPr>
        <w:t>,</w:t>
      </w:r>
      <w:r w:rsidR="009544A9" w:rsidRPr="00224D62">
        <w:rPr>
          <w:rFonts w:ascii="Garamond" w:hAnsi="Garamond"/>
          <w:sz w:val="24"/>
          <w:szCs w:val="24"/>
        </w:rPr>
        <w:t xml:space="preserve"> mund t’i kërkojë një noteri të të njëjtit rreth gjyqësor ose të një rrethi tjetër, të japë pëlqimin për transferimin e zëv</w:t>
      </w:r>
      <w:r w:rsidR="00BA41A1" w:rsidRPr="00224D62">
        <w:rPr>
          <w:rFonts w:ascii="Garamond" w:hAnsi="Garamond"/>
          <w:sz w:val="24"/>
          <w:szCs w:val="24"/>
        </w:rPr>
        <w:t>e</w:t>
      </w:r>
      <w:r w:rsidR="009544A9" w:rsidRPr="00224D62">
        <w:rPr>
          <w:rFonts w:ascii="Garamond" w:hAnsi="Garamond"/>
          <w:sz w:val="24"/>
          <w:szCs w:val="24"/>
        </w:rPr>
        <w:t>ndësnoterit.</w:t>
      </w:r>
      <w:r w:rsidR="00B41AC9" w:rsidRPr="00224D62">
        <w:rPr>
          <w:rFonts w:ascii="Garamond" w:hAnsi="Garamond"/>
          <w:sz w:val="24"/>
          <w:szCs w:val="24"/>
        </w:rPr>
        <w:t xml:space="preserve"> </w:t>
      </w:r>
    </w:p>
    <w:p w14:paraId="13434D2A" w14:textId="14C8E548" w:rsidR="00BA41A1" w:rsidRPr="00224D62" w:rsidRDefault="00224D62" w:rsidP="00224D62">
      <w:pPr>
        <w:spacing w:after="0" w:line="240" w:lineRule="auto"/>
        <w:ind w:firstLine="284"/>
        <w:jc w:val="both"/>
        <w:rPr>
          <w:rFonts w:ascii="Garamond" w:hAnsi="Garamond"/>
          <w:sz w:val="24"/>
          <w:szCs w:val="24"/>
        </w:rPr>
      </w:pPr>
      <w:r>
        <w:rPr>
          <w:rFonts w:ascii="Garamond" w:hAnsi="Garamond"/>
          <w:sz w:val="24"/>
          <w:szCs w:val="24"/>
        </w:rPr>
        <w:lastRenderedPageBreak/>
        <w:t xml:space="preserve">7. </w:t>
      </w:r>
      <w:r w:rsidR="00B41AC9" w:rsidRPr="00224D62">
        <w:rPr>
          <w:rFonts w:ascii="Garamond" w:hAnsi="Garamond"/>
          <w:sz w:val="24"/>
          <w:szCs w:val="24"/>
        </w:rPr>
        <w:t>Ministri i Drejtësisë i kërkon pëlqimin për transferimin e zëv</w:t>
      </w:r>
      <w:r w:rsidR="00BA41A1" w:rsidRPr="00224D62">
        <w:rPr>
          <w:rFonts w:ascii="Garamond" w:hAnsi="Garamond"/>
          <w:sz w:val="24"/>
          <w:szCs w:val="24"/>
        </w:rPr>
        <w:t>e</w:t>
      </w:r>
      <w:r w:rsidR="00B41AC9" w:rsidRPr="00224D62">
        <w:rPr>
          <w:rFonts w:ascii="Garamond" w:hAnsi="Garamond"/>
          <w:sz w:val="24"/>
          <w:szCs w:val="24"/>
        </w:rPr>
        <w:t>ndësnoterit, noterëve që përmbushin kriteret e përgjithshme për krijimin e vendit të zëv</w:t>
      </w:r>
      <w:r w:rsidR="00BA41A1" w:rsidRPr="00224D62">
        <w:rPr>
          <w:rFonts w:ascii="Garamond" w:hAnsi="Garamond"/>
          <w:sz w:val="24"/>
          <w:szCs w:val="24"/>
        </w:rPr>
        <w:t>e</w:t>
      </w:r>
      <w:r w:rsidR="00B41AC9" w:rsidRPr="00224D62">
        <w:rPr>
          <w:rFonts w:ascii="Garamond" w:hAnsi="Garamond"/>
          <w:sz w:val="24"/>
          <w:szCs w:val="24"/>
        </w:rPr>
        <w:t>ndësnoterit sipas vendimit të Asamblesë së Përgjithshme të Dhomës Kombëtare të Noterisë</w:t>
      </w:r>
      <w:r w:rsidR="00BA41A1" w:rsidRPr="00224D62">
        <w:rPr>
          <w:rFonts w:ascii="Garamond" w:hAnsi="Garamond"/>
          <w:sz w:val="24"/>
          <w:szCs w:val="24"/>
        </w:rPr>
        <w:t>,</w:t>
      </w:r>
      <w:r w:rsidR="00B41AC9" w:rsidRPr="00224D62">
        <w:rPr>
          <w:rFonts w:ascii="Garamond" w:hAnsi="Garamond"/>
          <w:sz w:val="24"/>
          <w:szCs w:val="24"/>
        </w:rPr>
        <w:t xml:space="preserve"> si dhe nuk asistohen nga një zëv</w:t>
      </w:r>
      <w:r w:rsidR="00BA41A1" w:rsidRPr="00224D62">
        <w:rPr>
          <w:rFonts w:ascii="Garamond" w:hAnsi="Garamond"/>
          <w:sz w:val="24"/>
          <w:szCs w:val="24"/>
        </w:rPr>
        <w:t>e</w:t>
      </w:r>
      <w:r w:rsidR="00B41AC9" w:rsidRPr="00224D62">
        <w:rPr>
          <w:rFonts w:ascii="Garamond" w:hAnsi="Garamond"/>
          <w:sz w:val="24"/>
          <w:szCs w:val="24"/>
        </w:rPr>
        <w:t>ndësnoter.</w:t>
      </w:r>
      <w:r w:rsidR="000B0FEE" w:rsidRPr="00224D62">
        <w:rPr>
          <w:rFonts w:ascii="Garamond" w:hAnsi="Garamond"/>
          <w:sz w:val="24"/>
          <w:szCs w:val="24"/>
        </w:rPr>
        <w:t xml:space="preserve"> </w:t>
      </w:r>
    </w:p>
    <w:p w14:paraId="13434D2C" w14:textId="26450DAB" w:rsidR="00BA41A1" w:rsidRPr="00224D62" w:rsidRDefault="00224D62" w:rsidP="00224D62">
      <w:pPr>
        <w:spacing w:after="0" w:line="240" w:lineRule="auto"/>
        <w:ind w:firstLine="284"/>
        <w:jc w:val="both"/>
        <w:rPr>
          <w:rFonts w:ascii="Garamond" w:hAnsi="Garamond"/>
          <w:sz w:val="24"/>
          <w:szCs w:val="24"/>
        </w:rPr>
      </w:pPr>
      <w:r>
        <w:rPr>
          <w:rFonts w:ascii="Garamond" w:hAnsi="Garamond"/>
          <w:sz w:val="24"/>
          <w:szCs w:val="24"/>
        </w:rPr>
        <w:t xml:space="preserve">8. </w:t>
      </w:r>
      <w:r w:rsidR="000B0FEE" w:rsidRPr="00224D62">
        <w:rPr>
          <w:rFonts w:ascii="Garamond" w:hAnsi="Garamond"/>
          <w:sz w:val="24"/>
          <w:szCs w:val="24"/>
        </w:rPr>
        <w:t>Noteri jep pëlqimin për transferimin e zëv</w:t>
      </w:r>
      <w:r w:rsidR="00BA41A1" w:rsidRPr="00224D62">
        <w:rPr>
          <w:rFonts w:ascii="Garamond" w:hAnsi="Garamond"/>
          <w:sz w:val="24"/>
          <w:szCs w:val="24"/>
        </w:rPr>
        <w:t>e</w:t>
      </w:r>
      <w:r w:rsidR="000B0FEE" w:rsidRPr="00224D62">
        <w:rPr>
          <w:rFonts w:ascii="Garamond" w:hAnsi="Garamond"/>
          <w:sz w:val="24"/>
          <w:szCs w:val="24"/>
        </w:rPr>
        <w:t xml:space="preserve">ndësnoterit jo më vonë se 10 ditë nga data e marrjes së kërkesës së </w:t>
      </w:r>
      <w:r w:rsidR="00A25533" w:rsidRPr="00224D62">
        <w:rPr>
          <w:rFonts w:ascii="Garamond" w:hAnsi="Garamond"/>
          <w:sz w:val="24"/>
          <w:szCs w:val="24"/>
        </w:rPr>
        <w:t xml:space="preserve">ministrit </w:t>
      </w:r>
      <w:r w:rsidR="000B0FEE" w:rsidRPr="00224D62">
        <w:rPr>
          <w:rFonts w:ascii="Garamond" w:hAnsi="Garamond"/>
          <w:sz w:val="24"/>
          <w:szCs w:val="24"/>
        </w:rPr>
        <w:t>të Drejtësisë.</w:t>
      </w:r>
      <w:r w:rsidR="00B41AC9" w:rsidRPr="00224D62">
        <w:rPr>
          <w:rFonts w:ascii="Garamond" w:hAnsi="Garamond"/>
          <w:sz w:val="24"/>
          <w:szCs w:val="24"/>
        </w:rPr>
        <w:t xml:space="preserve"> </w:t>
      </w:r>
      <w:r w:rsidR="000B0FEE" w:rsidRPr="00224D62">
        <w:rPr>
          <w:rFonts w:ascii="Garamond" w:hAnsi="Garamond"/>
          <w:sz w:val="24"/>
          <w:szCs w:val="24"/>
        </w:rPr>
        <w:t>Në këtë rast, transferimi vendoset pa pëlqimin e zëv</w:t>
      </w:r>
      <w:r w:rsidR="00BA41A1" w:rsidRPr="00224D62">
        <w:rPr>
          <w:rFonts w:ascii="Garamond" w:hAnsi="Garamond"/>
          <w:sz w:val="24"/>
          <w:szCs w:val="24"/>
        </w:rPr>
        <w:t>e</w:t>
      </w:r>
      <w:r w:rsidR="000B0FEE" w:rsidRPr="00224D62">
        <w:rPr>
          <w:rFonts w:ascii="Garamond" w:hAnsi="Garamond"/>
          <w:sz w:val="24"/>
          <w:szCs w:val="24"/>
        </w:rPr>
        <w:t>ndësnoterit.</w:t>
      </w:r>
      <w:r w:rsidR="00F2463A" w:rsidRPr="00224D62">
        <w:rPr>
          <w:rFonts w:ascii="Garamond" w:hAnsi="Garamond"/>
          <w:sz w:val="24"/>
          <w:szCs w:val="24"/>
        </w:rPr>
        <w:t xml:space="preserve"> </w:t>
      </w:r>
    </w:p>
    <w:p w14:paraId="13434D2E" w14:textId="1213F55E" w:rsidR="00F2463A" w:rsidRPr="00224D62" w:rsidRDefault="00224D62" w:rsidP="00224D62">
      <w:pPr>
        <w:spacing w:after="0" w:line="240" w:lineRule="auto"/>
        <w:ind w:firstLine="284"/>
        <w:jc w:val="both"/>
        <w:rPr>
          <w:rFonts w:ascii="Garamond" w:hAnsi="Garamond"/>
          <w:sz w:val="24"/>
          <w:szCs w:val="24"/>
        </w:rPr>
      </w:pPr>
      <w:r>
        <w:rPr>
          <w:rFonts w:ascii="Garamond" w:hAnsi="Garamond"/>
          <w:sz w:val="24"/>
          <w:szCs w:val="24"/>
        </w:rPr>
        <w:t xml:space="preserve">9. </w:t>
      </w:r>
      <w:r w:rsidR="00F2463A" w:rsidRPr="00224D62">
        <w:rPr>
          <w:rFonts w:ascii="Garamond" w:hAnsi="Garamond"/>
          <w:sz w:val="24"/>
          <w:szCs w:val="24"/>
        </w:rPr>
        <w:t>Transferimi i zëv</w:t>
      </w:r>
      <w:r w:rsidR="00BA41A1" w:rsidRPr="00224D62">
        <w:rPr>
          <w:rFonts w:ascii="Garamond" w:hAnsi="Garamond"/>
          <w:sz w:val="24"/>
          <w:szCs w:val="24"/>
        </w:rPr>
        <w:t>e</w:t>
      </w:r>
      <w:r w:rsidR="00F2463A" w:rsidRPr="00224D62">
        <w:rPr>
          <w:rFonts w:ascii="Garamond" w:hAnsi="Garamond"/>
          <w:sz w:val="24"/>
          <w:szCs w:val="24"/>
        </w:rPr>
        <w:t xml:space="preserve">ndësnoterit kryhet me </w:t>
      </w:r>
      <w:r w:rsidR="00BA41A1" w:rsidRPr="00224D62">
        <w:rPr>
          <w:rFonts w:ascii="Garamond" w:hAnsi="Garamond"/>
          <w:sz w:val="24"/>
          <w:szCs w:val="24"/>
        </w:rPr>
        <w:t>udhëzim</w:t>
      </w:r>
      <w:r w:rsidR="00F2463A" w:rsidRPr="00224D62">
        <w:rPr>
          <w:rFonts w:ascii="Garamond" w:hAnsi="Garamond"/>
          <w:sz w:val="24"/>
          <w:szCs w:val="24"/>
        </w:rPr>
        <w:t xml:space="preserve"> të </w:t>
      </w:r>
      <w:r w:rsidR="00A25533" w:rsidRPr="00224D62">
        <w:rPr>
          <w:rFonts w:ascii="Garamond" w:hAnsi="Garamond"/>
          <w:sz w:val="24"/>
          <w:szCs w:val="24"/>
        </w:rPr>
        <w:t xml:space="preserve">ministrit </w:t>
      </w:r>
      <w:r w:rsidR="00F2463A" w:rsidRPr="00224D62">
        <w:rPr>
          <w:rFonts w:ascii="Garamond" w:hAnsi="Garamond"/>
          <w:sz w:val="24"/>
          <w:szCs w:val="24"/>
        </w:rPr>
        <w:t>të Drejtësisë. Zëv</w:t>
      </w:r>
      <w:r w:rsidR="00BA41A1" w:rsidRPr="00224D62">
        <w:rPr>
          <w:rFonts w:ascii="Garamond" w:hAnsi="Garamond"/>
          <w:sz w:val="24"/>
          <w:szCs w:val="24"/>
        </w:rPr>
        <w:t>e</w:t>
      </w:r>
      <w:r w:rsidR="00F2463A" w:rsidRPr="00224D62">
        <w:rPr>
          <w:rFonts w:ascii="Garamond" w:hAnsi="Garamond"/>
          <w:sz w:val="24"/>
          <w:szCs w:val="24"/>
        </w:rPr>
        <w:t>ndësnoteri lidh kontratën e punës jo më vonë se 10 ditë nga data e miratimit të u</w:t>
      </w:r>
      <w:r w:rsidR="00BA41A1" w:rsidRPr="00224D62">
        <w:rPr>
          <w:rFonts w:ascii="Garamond" w:hAnsi="Garamond"/>
          <w:sz w:val="24"/>
          <w:szCs w:val="24"/>
        </w:rPr>
        <w:t>r</w:t>
      </w:r>
      <w:r w:rsidR="00F2463A" w:rsidRPr="00224D62">
        <w:rPr>
          <w:rFonts w:ascii="Garamond" w:hAnsi="Garamond"/>
          <w:sz w:val="24"/>
          <w:szCs w:val="24"/>
        </w:rPr>
        <w:t>dhrit për transferimin e tij.</w:t>
      </w:r>
    </w:p>
    <w:p w14:paraId="13434D30" w14:textId="0CF2E1A3" w:rsidR="00BA41A1" w:rsidRPr="00224D62" w:rsidRDefault="00224D62" w:rsidP="00224D62">
      <w:pPr>
        <w:spacing w:after="0" w:line="240" w:lineRule="auto"/>
        <w:ind w:firstLine="284"/>
        <w:jc w:val="both"/>
        <w:rPr>
          <w:rFonts w:ascii="Garamond" w:hAnsi="Garamond"/>
          <w:sz w:val="24"/>
          <w:szCs w:val="24"/>
        </w:rPr>
      </w:pPr>
      <w:r>
        <w:rPr>
          <w:rFonts w:ascii="Garamond" w:hAnsi="Garamond"/>
          <w:sz w:val="24"/>
          <w:szCs w:val="24"/>
        </w:rPr>
        <w:t xml:space="preserve">10. </w:t>
      </w:r>
      <w:r w:rsidR="00F2463A" w:rsidRPr="00224D62">
        <w:rPr>
          <w:rFonts w:ascii="Garamond" w:hAnsi="Garamond"/>
          <w:sz w:val="24"/>
          <w:szCs w:val="24"/>
        </w:rPr>
        <w:t>Në rast se asnjë nga noterët nuk shpreh interesin për transferimin e zëvëndësnoterit ose nuk jep pëlqimin për t’u transferuar, si edhe në rastet kur zëv</w:t>
      </w:r>
      <w:r w:rsidR="00BA41A1" w:rsidRPr="00224D62">
        <w:rPr>
          <w:rFonts w:ascii="Garamond" w:hAnsi="Garamond"/>
          <w:sz w:val="24"/>
          <w:szCs w:val="24"/>
        </w:rPr>
        <w:t>e</w:t>
      </w:r>
      <w:r w:rsidR="00F2463A" w:rsidRPr="00224D62">
        <w:rPr>
          <w:rFonts w:ascii="Garamond" w:hAnsi="Garamond"/>
          <w:sz w:val="24"/>
          <w:szCs w:val="24"/>
        </w:rPr>
        <w:t>ndësnoteri nuk lidh kontratën e punës brenda afatit të përcaktuar në pikën 7</w:t>
      </w:r>
      <w:r w:rsidR="00A25533">
        <w:rPr>
          <w:rFonts w:ascii="Garamond" w:hAnsi="Garamond"/>
          <w:sz w:val="24"/>
          <w:szCs w:val="24"/>
        </w:rPr>
        <w:t>,</w:t>
      </w:r>
      <w:r w:rsidR="00F2463A" w:rsidRPr="00224D62">
        <w:rPr>
          <w:rFonts w:ascii="Garamond" w:hAnsi="Garamond"/>
          <w:sz w:val="24"/>
          <w:szCs w:val="24"/>
        </w:rPr>
        <w:t xml:space="preserve"> të këtij udhëzimi, </w:t>
      </w:r>
      <w:r w:rsidR="00D102C3" w:rsidRPr="00224D62">
        <w:rPr>
          <w:rFonts w:ascii="Garamond" w:hAnsi="Garamond"/>
          <w:sz w:val="24"/>
          <w:szCs w:val="24"/>
        </w:rPr>
        <w:t>zëvëndësnoteri vendoset në listën e pritjes të krijuar sipas pikës 4</w:t>
      </w:r>
      <w:r w:rsidR="00A25533">
        <w:rPr>
          <w:rFonts w:ascii="Garamond" w:hAnsi="Garamond"/>
          <w:sz w:val="24"/>
          <w:szCs w:val="24"/>
        </w:rPr>
        <w:t>,</w:t>
      </w:r>
      <w:r w:rsidR="00D102C3" w:rsidRPr="00224D62">
        <w:rPr>
          <w:rFonts w:ascii="Garamond" w:hAnsi="Garamond"/>
          <w:sz w:val="24"/>
          <w:szCs w:val="24"/>
        </w:rPr>
        <w:t xml:space="preserve"> të nenit 9</w:t>
      </w:r>
      <w:r w:rsidR="00A25533">
        <w:rPr>
          <w:rFonts w:ascii="Garamond" w:hAnsi="Garamond"/>
          <w:sz w:val="24"/>
          <w:szCs w:val="24"/>
        </w:rPr>
        <w:t>,</w:t>
      </w:r>
      <w:r w:rsidR="00D102C3" w:rsidRPr="00224D62">
        <w:rPr>
          <w:rFonts w:ascii="Garamond" w:hAnsi="Garamond"/>
          <w:sz w:val="24"/>
          <w:szCs w:val="24"/>
        </w:rPr>
        <w:t xml:space="preserve"> të ligjit për noterinë.</w:t>
      </w:r>
      <w:r w:rsidR="00F2463A" w:rsidRPr="00224D62">
        <w:rPr>
          <w:rFonts w:ascii="Garamond" w:hAnsi="Garamond"/>
          <w:sz w:val="24"/>
          <w:szCs w:val="24"/>
        </w:rPr>
        <w:t xml:space="preserve"> </w:t>
      </w:r>
    </w:p>
    <w:p w14:paraId="13434D32" w14:textId="3CFC42F6" w:rsidR="00BA41A1" w:rsidRPr="00224D62" w:rsidRDefault="00224D62" w:rsidP="00224D62">
      <w:pPr>
        <w:spacing w:after="0" w:line="240" w:lineRule="auto"/>
        <w:ind w:firstLine="284"/>
        <w:jc w:val="both"/>
        <w:rPr>
          <w:rFonts w:ascii="Garamond" w:hAnsi="Garamond"/>
          <w:sz w:val="24"/>
          <w:szCs w:val="24"/>
        </w:rPr>
      </w:pPr>
      <w:r>
        <w:rPr>
          <w:rFonts w:ascii="Garamond" w:hAnsi="Garamond"/>
          <w:sz w:val="24"/>
          <w:szCs w:val="24"/>
        </w:rPr>
        <w:t xml:space="preserve">11. </w:t>
      </w:r>
      <w:r w:rsidR="00D102C3" w:rsidRPr="00224D62">
        <w:rPr>
          <w:rFonts w:ascii="Garamond" w:hAnsi="Garamond"/>
          <w:sz w:val="24"/>
          <w:szCs w:val="24"/>
        </w:rPr>
        <w:t xml:space="preserve">Drejtoria e Përgjithshme Rregullatore e Çështjeve të Drejtësisë në Ministrinë e Drejtësisë, </w:t>
      </w:r>
      <w:r w:rsidR="00EC3185" w:rsidRPr="00224D62">
        <w:rPr>
          <w:rFonts w:ascii="Garamond" w:hAnsi="Garamond"/>
          <w:sz w:val="24"/>
          <w:szCs w:val="24"/>
        </w:rPr>
        <w:t>pasqyron n</w:t>
      </w:r>
      <w:r w:rsidR="00D34F8F" w:rsidRPr="00224D62">
        <w:rPr>
          <w:rFonts w:ascii="Garamond" w:hAnsi="Garamond"/>
          <w:sz w:val="24"/>
          <w:szCs w:val="24"/>
        </w:rPr>
        <w:t>ë</w:t>
      </w:r>
      <w:r w:rsidR="002E61AD" w:rsidRPr="00224D62">
        <w:rPr>
          <w:rFonts w:ascii="Garamond" w:hAnsi="Garamond"/>
          <w:sz w:val="24"/>
          <w:szCs w:val="24"/>
        </w:rPr>
        <w:t xml:space="preserve"> r</w:t>
      </w:r>
      <w:r w:rsidR="00EC3185" w:rsidRPr="00224D62">
        <w:rPr>
          <w:rFonts w:ascii="Garamond" w:hAnsi="Garamond"/>
          <w:sz w:val="24"/>
          <w:szCs w:val="24"/>
        </w:rPr>
        <w:t>egjistrin</w:t>
      </w:r>
      <w:r w:rsidR="00C36C74" w:rsidRPr="00224D62">
        <w:rPr>
          <w:rFonts w:ascii="Garamond" w:hAnsi="Garamond"/>
          <w:sz w:val="24"/>
          <w:szCs w:val="24"/>
        </w:rPr>
        <w:t xml:space="preserve"> </w:t>
      </w:r>
      <w:r w:rsidR="00944333" w:rsidRPr="00224D62">
        <w:rPr>
          <w:rFonts w:ascii="Garamond" w:hAnsi="Garamond"/>
          <w:sz w:val="24"/>
          <w:szCs w:val="24"/>
        </w:rPr>
        <w:t xml:space="preserve">e </w:t>
      </w:r>
      <w:r w:rsidR="002E61AD" w:rsidRPr="00224D62">
        <w:rPr>
          <w:rFonts w:ascii="Garamond" w:hAnsi="Garamond"/>
          <w:sz w:val="24"/>
          <w:szCs w:val="24"/>
        </w:rPr>
        <w:t>z</w:t>
      </w:r>
      <w:r w:rsidR="00D34F8F" w:rsidRPr="00224D62">
        <w:rPr>
          <w:rFonts w:ascii="Garamond" w:hAnsi="Garamond"/>
          <w:sz w:val="24"/>
          <w:szCs w:val="24"/>
        </w:rPr>
        <w:t>ë</w:t>
      </w:r>
      <w:r w:rsidR="00EC3185" w:rsidRPr="00224D62">
        <w:rPr>
          <w:rFonts w:ascii="Garamond" w:hAnsi="Garamond"/>
          <w:sz w:val="24"/>
          <w:szCs w:val="24"/>
        </w:rPr>
        <w:t>vend</w:t>
      </w:r>
      <w:r w:rsidR="00D34F8F" w:rsidRPr="00224D62">
        <w:rPr>
          <w:rFonts w:ascii="Garamond" w:hAnsi="Garamond"/>
          <w:sz w:val="24"/>
          <w:szCs w:val="24"/>
        </w:rPr>
        <w:t>ë</w:t>
      </w:r>
      <w:r w:rsidR="009534AF" w:rsidRPr="00224D62">
        <w:rPr>
          <w:rFonts w:ascii="Garamond" w:hAnsi="Garamond"/>
          <w:sz w:val="24"/>
          <w:szCs w:val="24"/>
        </w:rPr>
        <w:t>sn</w:t>
      </w:r>
      <w:r w:rsidR="00944333" w:rsidRPr="00224D62">
        <w:rPr>
          <w:rFonts w:ascii="Garamond" w:hAnsi="Garamond"/>
          <w:sz w:val="24"/>
          <w:szCs w:val="24"/>
        </w:rPr>
        <w:t>oterëve</w:t>
      </w:r>
      <w:r w:rsidR="009534AF" w:rsidRPr="00224D62">
        <w:rPr>
          <w:rFonts w:ascii="Garamond" w:hAnsi="Garamond"/>
          <w:sz w:val="24"/>
          <w:szCs w:val="24"/>
        </w:rPr>
        <w:t xml:space="preserve"> transferimin e zëvendësn</w:t>
      </w:r>
      <w:r w:rsidR="00650635" w:rsidRPr="00224D62">
        <w:rPr>
          <w:rFonts w:ascii="Garamond" w:hAnsi="Garamond"/>
          <w:sz w:val="24"/>
          <w:szCs w:val="24"/>
        </w:rPr>
        <w:t>oterit</w:t>
      </w:r>
      <w:r w:rsidR="00EC3185" w:rsidRPr="00224D62">
        <w:rPr>
          <w:rFonts w:ascii="Garamond" w:hAnsi="Garamond"/>
          <w:sz w:val="24"/>
          <w:szCs w:val="24"/>
        </w:rPr>
        <w:t xml:space="preserve">. </w:t>
      </w:r>
    </w:p>
    <w:p w14:paraId="13434D34" w14:textId="34A19F00" w:rsidR="00BA41A1" w:rsidRPr="00224D62" w:rsidRDefault="00224D62" w:rsidP="00224D62">
      <w:pPr>
        <w:spacing w:after="0" w:line="240" w:lineRule="auto"/>
        <w:ind w:firstLine="284"/>
        <w:jc w:val="both"/>
        <w:rPr>
          <w:rFonts w:ascii="Garamond" w:hAnsi="Garamond"/>
          <w:sz w:val="24"/>
          <w:szCs w:val="24"/>
        </w:rPr>
      </w:pPr>
      <w:r>
        <w:rPr>
          <w:rFonts w:ascii="Garamond" w:hAnsi="Garamond"/>
          <w:sz w:val="24"/>
          <w:szCs w:val="24"/>
        </w:rPr>
        <w:t xml:space="preserve">12. </w:t>
      </w:r>
      <w:r w:rsidR="00D102C3" w:rsidRPr="00224D62">
        <w:rPr>
          <w:rFonts w:ascii="Garamond" w:hAnsi="Garamond"/>
          <w:sz w:val="24"/>
          <w:szCs w:val="24"/>
        </w:rPr>
        <w:t xml:space="preserve">Ngarkohen për zbatimin e këtij </w:t>
      </w:r>
      <w:r w:rsidR="0038467C" w:rsidRPr="00224D62">
        <w:rPr>
          <w:rFonts w:ascii="Garamond" w:hAnsi="Garamond"/>
          <w:sz w:val="24"/>
          <w:szCs w:val="24"/>
        </w:rPr>
        <w:t>udhëzimi</w:t>
      </w:r>
      <w:r w:rsidR="00D102C3" w:rsidRPr="00224D62">
        <w:rPr>
          <w:rFonts w:ascii="Garamond" w:hAnsi="Garamond"/>
          <w:sz w:val="24"/>
          <w:szCs w:val="24"/>
        </w:rPr>
        <w:t xml:space="preserve"> </w:t>
      </w:r>
      <w:r w:rsidR="0038467C" w:rsidRPr="00224D62">
        <w:rPr>
          <w:rFonts w:ascii="Garamond" w:hAnsi="Garamond"/>
          <w:sz w:val="24"/>
          <w:szCs w:val="24"/>
        </w:rPr>
        <w:t>Drejtoria e Përgjithshme Rregullatore e Çështjeve të Drejtësisë në Ministrinë e Drejtësisë</w:t>
      </w:r>
      <w:r w:rsidR="00D102C3" w:rsidRPr="00224D62">
        <w:rPr>
          <w:rFonts w:ascii="Garamond" w:hAnsi="Garamond"/>
          <w:sz w:val="24"/>
          <w:szCs w:val="24"/>
        </w:rPr>
        <w:t>, Dhoma Kombëtare e Noterisë, noterët dhe zëv</w:t>
      </w:r>
      <w:r w:rsidR="00BA41A1" w:rsidRPr="00224D62">
        <w:rPr>
          <w:rFonts w:ascii="Garamond" w:hAnsi="Garamond"/>
          <w:sz w:val="24"/>
          <w:szCs w:val="24"/>
        </w:rPr>
        <w:t>e</w:t>
      </w:r>
      <w:r w:rsidR="00D102C3" w:rsidRPr="00224D62">
        <w:rPr>
          <w:rFonts w:ascii="Garamond" w:hAnsi="Garamond"/>
          <w:sz w:val="24"/>
          <w:szCs w:val="24"/>
        </w:rPr>
        <w:t xml:space="preserve">ndësnoterët. </w:t>
      </w:r>
    </w:p>
    <w:p w14:paraId="13434D36" w14:textId="375D8F5A" w:rsidR="004B50DD" w:rsidRPr="00224D62" w:rsidRDefault="00224D62" w:rsidP="00224D62">
      <w:pPr>
        <w:spacing w:after="0" w:line="240" w:lineRule="auto"/>
        <w:ind w:firstLine="284"/>
        <w:jc w:val="both"/>
        <w:rPr>
          <w:rFonts w:ascii="Garamond" w:hAnsi="Garamond"/>
          <w:sz w:val="24"/>
          <w:szCs w:val="24"/>
        </w:rPr>
      </w:pPr>
      <w:r>
        <w:rPr>
          <w:rFonts w:ascii="Garamond" w:hAnsi="Garamond"/>
          <w:sz w:val="24"/>
          <w:szCs w:val="24"/>
        </w:rPr>
        <w:t xml:space="preserve">13. </w:t>
      </w:r>
      <w:r w:rsidR="00D102C3" w:rsidRPr="00224D62">
        <w:rPr>
          <w:rFonts w:ascii="Garamond" w:hAnsi="Garamond"/>
          <w:sz w:val="24"/>
          <w:szCs w:val="24"/>
        </w:rPr>
        <w:t xml:space="preserve">Ngarkohet Sektori i Arkiv-Protokollit për njoftimin e këtij </w:t>
      </w:r>
      <w:r w:rsidR="0038467C" w:rsidRPr="00224D62">
        <w:rPr>
          <w:rFonts w:ascii="Garamond" w:hAnsi="Garamond"/>
          <w:sz w:val="24"/>
          <w:szCs w:val="24"/>
        </w:rPr>
        <w:t>udhëzimi.</w:t>
      </w:r>
    </w:p>
    <w:p w14:paraId="13434D38" w14:textId="77777777" w:rsidR="004B50DD" w:rsidRPr="00224D62" w:rsidRDefault="00C36C74" w:rsidP="00224D62">
      <w:pPr>
        <w:spacing w:after="0" w:line="240" w:lineRule="auto"/>
        <w:ind w:firstLine="284"/>
        <w:jc w:val="both"/>
        <w:rPr>
          <w:rFonts w:ascii="Garamond" w:hAnsi="Garamond"/>
          <w:sz w:val="24"/>
          <w:szCs w:val="24"/>
        </w:rPr>
      </w:pPr>
      <w:r w:rsidRPr="00224D62">
        <w:rPr>
          <w:rFonts w:ascii="Garamond" w:hAnsi="Garamond"/>
          <w:sz w:val="24"/>
          <w:szCs w:val="24"/>
        </w:rPr>
        <w:t>Ky udhëzim hyn në fuqi pas botimit në Fletoren Zyrtare</w:t>
      </w:r>
      <w:r w:rsidR="00840C60" w:rsidRPr="00224D62">
        <w:rPr>
          <w:rFonts w:ascii="Garamond" w:hAnsi="Garamond"/>
          <w:sz w:val="24"/>
          <w:szCs w:val="24"/>
        </w:rPr>
        <w:t>.</w:t>
      </w:r>
    </w:p>
    <w:p w14:paraId="13434D39" w14:textId="77777777" w:rsidR="005E3E08" w:rsidRPr="00224D62" w:rsidRDefault="005E3E08" w:rsidP="00224D62">
      <w:pPr>
        <w:spacing w:after="0" w:line="240" w:lineRule="auto"/>
        <w:ind w:firstLine="284"/>
        <w:jc w:val="both"/>
        <w:rPr>
          <w:rFonts w:ascii="Garamond" w:hAnsi="Garamond"/>
          <w:sz w:val="24"/>
          <w:szCs w:val="24"/>
        </w:rPr>
      </w:pPr>
    </w:p>
    <w:p w14:paraId="13434D3B" w14:textId="5D1B495D" w:rsidR="00895B8E" w:rsidRPr="00224D62" w:rsidRDefault="00224D62" w:rsidP="00224D62">
      <w:pPr>
        <w:spacing w:after="0" w:line="240" w:lineRule="auto"/>
        <w:ind w:firstLine="284"/>
        <w:jc w:val="right"/>
        <w:rPr>
          <w:rFonts w:ascii="Garamond" w:hAnsi="Garamond"/>
          <w:sz w:val="24"/>
          <w:szCs w:val="24"/>
        </w:rPr>
      </w:pPr>
      <w:r>
        <w:rPr>
          <w:rFonts w:ascii="Garamond" w:hAnsi="Garamond"/>
          <w:sz w:val="24"/>
          <w:szCs w:val="24"/>
        </w:rPr>
        <w:t>MINISTËR I DREJTËSISË</w:t>
      </w:r>
    </w:p>
    <w:p w14:paraId="13434D3E" w14:textId="7C6D6445" w:rsidR="002E61AD" w:rsidRPr="00224D62" w:rsidRDefault="00224D62" w:rsidP="00224D62">
      <w:pPr>
        <w:spacing w:after="0" w:line="240" w:lineRule="auto"/>
        <w:ind w:firstLine="284"/>
        <w:jc w:val="right"/>
        <w:rPr>
          <w:rFonts w:ascii="Garamond" w:eastAsia="Calibri" w:hAnsi="Garamond"/>
          <w:b/>
          <w:sz w:val="24"/>
          <w:szCs w:val="24"/>
        </w:rPr>
      </w:pPr>
      <w:r w:rsidRPr="00224D62">
        <w:rPr>
          <w:rFonts w:ascii="Garamond" w:hAnsi="Garamond"/>
          <w:b/>
          <w:sz w:val="24"/>
          <w:szCs w:val="24"/>
        </w:rPr>
        <w:t>Etilda Gjonaj (Saliu)</w:t>
      </w:r>
    </w:p>
    <w:p w14:paraId="13434D3F" w14:textId="77777777" w:rsidR="009E412D" w:rsidRPr="00224D62" w:rsidRDefault="009E412D" w:rsidP="00224D62">
      <w:pPr>
        <w:spacing w:after="0" w:line="240" w:lineRule="auto"/>
        <w:ind w:firstLine="284"/>
        <w:jc w:val="both"/>
        <w:rPr>
          <w:rFonts w:ascii="Garamond" w:hAnsi="Garamond"/>
          <w:sz w:val="24"/>
          <w:szCs w:val="24"/>
        </w:rPr>
      </w:pPr>
    </w:p>
    <w:p w14:paraId="13434D40" w14:textId="77777777" w:rsidR="0038467C" w:rsidRDefault="0038467C" w:rsidP="002E61AD">
      <w:pPr>
        <w:pStyle w:val="Normal1"/>
        <w:spacing w:before="0" w:beforeAutospacing="0" w:after="0" w:afterAutospacing="0" w:line="240" w:lineRule="atLeast"/>
        <w:rPr>
          <w:rStyle w:val="normalchar"/>
          <w:color w:val="000000"/>
          <w:sz w:val="16"/>
          <w:szCs w:val="16"/>
        </w:rPr>
      </w:pPr>
    </w:p>
    <w:p w14:paraId="13434D41" w14:textId="77777777" w:rsidR="0038467C" w:rsidRDefault="0038467C" w:rsidP="002E61AD">
      <w:pPr>
        <w:pStyle w:val="Normal1"/>
        <w:spacing w:before="0" w:beforeAutospacing="0" w:after="0" w:afterAutospacing="0" w:line="240" w:lineRule="atLeast"/>
        <w:rPr>
          <w:rStyle w:val="normalchar"/>
          <w:color w:val="000000"/>
          <w:sz w:val="16"/>
          <w:szCs w:val="16"/>
        </w:rPr>
      </w:pPr>
    </w:p>
    <w:p w14:paraId="13434D42" w14:textId="77777777" w:rsidR="0038467C" w:rsidRDefault="0038467C" w:rsidP="002E61AD">
      <w:pPr>
        <w:pStyle w:val="Normal1"/>
        <w:spacing w:before="0" w:beforeAutospacing="0" w:after="0" w:afterAutospacing="0" w:line="240" w:lineRule="atLeast"/>
        <w:rPr>
          <w:rStyle w:val="normalchar"/>
          <w:color w:val="000000"/>
          <w:sz w:val="16"/>
          <w:szCs w:val="16"/>
        </w:rPr>
      </w:pPr>
    </w:p>
    <w:p w14:paraId="13434D43" w14:textId="77777777" w:rsidR="0038467C" w:rsidRDefault="0038467C" w:rsidP="002E61AD">
      <w:pPr>
        <w:pStyle w:val="Normal1"/>
        <w:spacing w:before="0" w:beforeAutospacing="0" w:after="0" w:afterAutospacing="0" w:line="240" w:lineRule="atLeast"/>
        <w:rPr>
          <w:rStyle w:val="normalchar"/>
          <w:color w:val="000000"/>
          <w:sz w:val="16"/>
          <w:szCs w:val="16"/>
        </w:rPr>
      </w:pPr>
    </w:p>
    <w:p w14:paraId="13434D44" w14:textId="77777777" w:rsidR="0038467C" w:rsidRDefault="0038467C" w:rsidP="002E61AD">
      <w:pPr>
        <w:pStyle w:val="Normal1"/>
        <w:spacing w:before="0" w:beforeAutospacing="0" w:after="0" w:afterAutospacing="0" w:line="240" w:lineRule="atLeast"/>
        <w:rPr>
          <w:rStyle w:val="normalchar"/>
          <w:color w:val="000000"/>
          <w:sz w:val="16"/>
          <w:szCs w:val="16"/>
        </w:rPr>
      </w:pPr>
    </w:p>
    <w:p w14:paraId="13434D45" w14:textId="77777777" w:rsidR="0038467C" w:rsidRPr="00224D62" w:rsidRDefault="0038467C" w:rsidP="00224D62">
      <w:pPr>
        <w:spacing w:after="0"/>
        <w:jc w:val="both"/>
        <w:rPr>
          <w:rFonts w:ascii="Times New Roman" w:hAnsi="Times New Roman"/>
          <w:sz w:val="16"/>
        </w:rPr>
      </w:pPr>
    </w:p>
    <w:sectPr w:rsidR="0038467C" w:rsidRPr="00224D62" w:rsidSect="00701DDB">
      <w:headerReference w:type="default" r:id="rId13"/>
      <w:footerReference w:type="even" r:id="rId14"/>
      <w:footerReference w:type="default" r:id="rId15"/>
      <w:pgSz w:w="11907" w:h="16840" w:code="9"/>
      <w:pgMar w:top="1134" w:right="1134" w:bottom="1134" w:left="1134" w:header="113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DF29D1" w14:textId="77777777" w:rsidR="002D3656" w:rsidRDefault="002D3656" w:rsidP="00265C1E">
      <w:pPr>
        <w:spacing w:after="0" w:line="240" w:lineRule="auto"/>
      </w:pPr>
      <w:r>
        <w:separator/>
      </w:r>
    </w:p>
  </w:endnote>
  <w:endnote w:type="continuationSeparator" w:id="0">
    <w:p w14:paraId="54624B6C" w14:textId="77777777" w:rsidR="002D3656" w:rsidRDefault="002D3656" w:rsidP="00265C1E">
      <w:pPr>
        <w:spacing w:after="0" w:line="240" w:lineRule="auto"/>
      </w:pPr>
      <w:r>
        <w:continuationSeparator/>
      </w:r>
    </w:p>
  </w:endnote>
  <w:endnote w:type="continuationNotice" w:id="1">
    <w:p w14:paraId="0D667C98" w14:textId="77777777" w:rsidR="002D3656" w:rsidRDefault="002D36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A3F27" w14:textId="7145D27E" w:rsidR="00744404" w:rsidRPr="00224D62" w:rsidRDefault="00744404" w:rsidP="00224D62">
    <w:pPr>
      <w:tabs>
        <w:tab w:val="center" w:pos="4680"/>
        <w:tab w:val="right" w:pos="9360"/>
      </w:tabs>
      <w:spacing w:after="0" w:line="240" w:lineRule="auto"/>
      <w:jc w:val="center"/>
      <w:rPr>
        <w:rFonts w:ascii="Times New Roman" w:hAnsi="Times New Roman"/>
        <w:color w:val="000000"/>
        <w:sz w:val="18"/>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08801" w14:textId="22C092C2" w:rsidR="00744404" w:rsidRPr="00224D62" w:rsidRDefault="00744404" w:rsidP="00224D62">
    <w:pPr>
      <w:tabs>
        <w:tab w:val="center" w:pos="4680"/>
        <w:tab w:val="right" w:pos="9360"/>
      </w:tabs>
      <w:spacing w:after="0" w:line="240" w:lineRule="auto"/>
      <w:jc w:val="center"/>
      <w:rPr>
        <w:rFonts w:ascii="Times New Roman" w:hAnsi="Times New Roman"/>
        <w:color w:val="000000"/>
        <w:sz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C38DC1" w14:textId="77777777" w:rsidR="002D3656" w:rsidRDefault="002D3656" w:rsidP="00265C1E">
      <w:pPr>
        <w:spacing w:after="0" w:line="240" w:lineRule="auto"/>
      </w:pPr>
      <w:r>
        <w:separator/>
      </w:r>
    </w:p>
  </w:footnote>
  <w:footnote w:type="continuationSeparator" w:id="0">
    <w:p w14:paraId="18F97FE9" w14:textId="77777777" w:rsidR="002D3656" w:rsidRDefault="002D3656" w:rsidP="00265C1E">
      <w:pPr>
        <w:spacing w:after="0" w:line="240" w:lineRule="auto"/>
      </w:pPr>
      <w:r>
        <w:continuationSeparator/>
      </w:r>
    </w:p>
  </w:footnote>
  <w:footnote w:type="continuationNotice" w:id="1">
    <w:p w14:paraId="1C82338C" w14:textId="77777777" w:rsidR="002D3656" w:rsidRDefault="002D36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372F6" w14:textId="1C4C9B54" w:rsidR="00744404" w:rsidRDefault="007444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66B74"/>
    <w:multiLevelType w:val="hybridMultilevel"/>
    <w:tmpl w:val="1FE858D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9221D37"/>
    <w:multiLevelType w:val="hybridMultilevel"/>
    <w:tmpl w:val="72BC08A0"/>
    <w:lvl w:ilvl="0" w:tplc="041C0001">
      <w:numFmt w:val="bullet"/>
      <w:lvlText w:val=""/>
      <w:lvlJc w:val="left"/>
      <w:pPr>
        <w:ind w:left="720" w:hanging="360"/>
      </w:pPr>
      <w:rPr>
        <w:rFonts w:ascii="Symbol" w:eastAsia="Times New Roman" w:hAnsi="Symbol"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176E7F1B"/>
    <w:multiLevelType w:val="hybridMultilevel"/>
    <w:tmpl w:val="0DFE3F66"/>
    <w:lvl w:ilvl="0" w:tplc="8ACA058C">
      <w:start w:val="3"/>
      <w:numFmt w:val="bullet"/>
      <w:lvlText w:val=""/>
      <w:lvlJc w:val="left"/>
      <w:pPr>
        <w:ind w:left="644" w:hanging="360"/>
      </w:pPr>
      <w:rPr>
        <w:rFonts w:ascii="Symbol" w:eastAsia="Times New Roman" w:hAnsi="Symbol" w:cs="Times New Roman" w:hint="default"/>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3" w15:restartNumberingAfterBreak="0">
    <w:nsid w:val="1BFA7E8D"/>
    <w:multiLevelType w:val="hybridMultilevel"/>
    <w:tmpl w:val="609E1460"/>
    <w:lvl w:ilvl="0" w:tplc="0809000F">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777760"/>
    <w:multiLevelType w:val="hybridMultilevel"/>
    <w:tmpl w:val="D9DA176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21851A1D"/>
    <w:multiLevelType w:val="hybridMultilevel"/>
    <w:tmpl w:val="AF921C4E"/>
    <w:lvl w:ilvl="0" w:tplc="8BDCFBAC">
      <w:start w:val="1"/>
      <w:numFmt w:val="decimal"/>
      <w:suff w:val="space"/>
      <w:lvlText w:val="%1."/>
      <w:lvlJc w:val="left"/>
      <w:pPr>
        <w:ind w:left="36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27367D15"/>
    <w:multiLevelType w:val="hybridMultilevel"/>
    <w:tmpl w:val="D9BC9D4A"/>
    <w:lvl w:ilvl="0" w:tplc="AEE291B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7D1AE5"/>
    <w:multiLevelType w:val="hybridMultilevel"/>
    <w:tmpl w:val="DC7C146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2B2839"/>
    <w:multiLevelType w:val="hybridMultilevel"/>
    <w:tmpl w:val="AE8E2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C6AC1"/>
    <w:multiLevelType w:val="hybridMultilevel"/>
    <w:tmpl w:val="9F74AC02"/>
    <w:lvl w:ilvl="0" w:tplc="DB723166">
      <w:start w:val="1"/>
      <w:numFmt w:val="decimal"/>
      <w:lvlText w:val="%1."/>
      <w:lvlJc w:val="left"/>
      <w:pPr>
        <w:ind w:left="360" w:hanging="360"/>
      </w:pPr>
      <w:rPr>
        <w:rFonts w:ascii="Times New Roman" w:hAnsi="Times New Roman" w:cs="Times New Roman" w:hint="default"/>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8722F51"/>
    <w:multiLevelType w:val="hybridMultilevel"/>
    <w:tmpl w:val="D092E75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393A14BE"/>
    <w:multiLevelType w:val="hybridMultilevel"/>
    <w:tmpl w:val="E21867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EF86C17"/>
    <w:multiLevelType w:val="hybridMultilevel"/>
    <w:tmpl w:val="E318A6A8"/>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15:restartNumberingAfterBreak="0">
    <w:nsid w:val="422F5244"/>
    <w:multiLevelType w:val="hybridMultilevel"/>
    <w:tmpl w:val="8E6EA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934AD9"/>
    <w:multiLevelType w:val="hybridMultilevel"/>
    <w:tmpl w:val="3E3A825E"/>
    <w:lvl w:ilvl="0" w:tplc="459E406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4E2D32"/>
    <w:multiLevelType w:val="hybridMultilevel"/>
    <w:tmpl w:val="1A5A4BD8"/>
    <w:lvl w:ilvl="0" w:tplc="3B3236A0">
      <w:start w:val="1"/>
      <w:numFmt w:val="lowerLetter"/>
      <w:lvlText w:val="%1)"/>
      <w:lvlJc w:val="left"/>
      <w:pPr>
        <w:ind w:left="838" w:hanging="555"/>
      </w:pPr>
      <w:rPr>
        <w:rFonts w:hint="default"/>
      </w:rPr>
    </w:lvl>
    <w:lvl w:ilvl="1" w:tplc="041C0019" w:tentative="1">
      <w:start w:val="1"/>
      <w:numFmt w:val="lowerLetter"/>
      <w:lvlText w:val="%2."/>
      <w:lvlJc w:val="left"/>
      <w:pPr>
        <w:ind w:left="1363" w:hanging="360"/>
      </w:pPr>
    </w:lvl>
    <w:lvl w:ilvl="2" w:tplc="041C001B" w:tentative="1">
      <w:start w:val="1"/>
      <w:numFmt w:val="lowerRoman"/>
      <w:lvlText w:val="%3."/>
      <w:lvlJc w:val="right"/>
      <w:pPr>
        <w:ind w:left="2083" w:hanging="180"/>
      </w:pPr>
    </w:lvl>
    <w:lvl w:ilvl="3" w:tplc="041C000F" w:tentative="1">
      <w:start w:val="1"/>
      <w:numFmt w:val="decimal"/>
      <w:lvlText w:val="%4."/>
      <w:lvlJc w:val="left"/>
      <w:pPr>
        <w:ind w:left="2803" w:hanging="360"/>
      </w:pPr>
    </w:lvl>
    <w:lvl w:ilvl="4" w:tplc="041C0019" w:tentative="1">
      <w:start w:val="1"/>
      <w:numFmt w:val="lowerLetter"/>
      <w:lvlText w:val="%5."/>
      <w:lvlJc w:val="left"/>
      <w:pPr>
        <w:ind w:left="3523" w:hanging="360"/>
      </w:pPr>
    </w:lvl>
    <w:lvl w:ilvl="5" w:tplc="041C001B" w:tentative="1">
      <w:start w:val="1"/>
      <w:numFmt w:val="lowerRoman"/>
      <w:lvlText w:val="%6."/>
      <w:lvlJc w:val="right"/>
      <w:pPr>
        <w:ind w:left="4243" w:hanging="180"/>
      </w:pPr>
    </w:lvl>
    <w:lvl w:ilvl="6" w:tplc="041C000F" w:tentative="1">
      <w:start w:val="1"/>
      <w:numFmt w:val="decimal"/>
      <w:lvlText w:val="%7."/>
      <w:lvlJc w:val="left"/>
      <w:pPr>
        <w:ind w:left="4963" w:hanging="360"/>
      </w:pPr>
    </w:lvl>
    <w:lvl w:ilvl="7" w:tplc="041C0019" w:tentative="1">
      <w:start w:val="1"/>
      <w:numFmt w:val="lowerLetter"/>
      <w:lvlText w:val="%8."/>
      <w:lvlJc w:val="left"/>
      <w:pPr>
        <w:ind w:left="5683" w:hanging="360"/>
      </w:pPr>
    </w:lvl>
    <w:lvl w:ilvl="8" w:tplc="041C001B" w:tentative="1">
      <w:start w:val="1"/>
      <w:numFmt w:val="lowerRoman"/>
      <w:lvlText w:val="%9."/>
      <w:lvlJc w:val="right"/>
      <w:pPr>
        <w:ind w:left="6403" w:hanging="180"/>
      </w:pPr>
    </w:lvl>
  </w:abstractNum>
  <w:abstractNum w:abstractNumId="16" w15:restartNumberingAfterBreak="0">
    <w:nsid w:val="4A125FAB"/>
    <w:multiLevelType w:val="hybridMultilevel"/>
    <w:tmpl w:val="C840E6E0"/>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4BE13E3E"/>
    <w:multiLevelType w:val="hybridMultilevel"/>
    <w:tmpl w:val="29E479B2"/>
    <w:lvl w:ilvl="0" w:tplc="041C0001">
      <w:start w:val="1"/>
      <w:numFmt w:val="bullet"/>
      <w:lvlText w:val=""/>
      <w:lvlJc w:val="left"/>
      <w:pPr>
        <w:ind w:left="1146" w:hanging="360"/>
      </w:pPr>
      <w:rPr>
        <w:rFonts w:ascii="Symbol" w:hAnsi="Symbol" w:hint="default"/>
      </w:rPr>
    </w:lvl>
    <w:lvl w:ilvl="1" w:tplc="041C0003" w:tentative="1">
      <w:start w:val="1"/>
      <w:numFmt w:val="bullet"/>
      <w:lvlText w:val="o"/>
      <w:lvlJc w:val="left"/>
      <w:pPr>
        <w:ind w:left="1866" w:hanging="360"/>
      </w:pPr>
      <w:rPr>
        <w:rFonts w:ascii="Courier New" w:hAnsi="Courier New" w:cs="Courier New" w:hint="default"/>
      </w:rPr>
    </w:lvl>
    <w:lvl w:ilvl="2" w:tplc="041C0005" w:tentative="1">
      <w:start w:val="1"/>
      <w:numFmt w:val="bullet"/>
      <w:lvlText w:val=""/>
      <w:lvlJc w:val="left"/>
      <w:pPr>
        <w:ind w:left="2586" w:hanging="360"/>
      </w:pPr>
      <w:rPr>
        <w:rFonts w:ascii="Wingdings" w:hAnsi="Wingdings" w:hint="default"/>
      </w:rPr>
    </w:lvl>
    <w:lvl w:ilvl="3" w:tplc="041C0001" w:tentative="1">
      <w:start w:val="1"/>
      <w:numFmt w:val="bullet"/>
      <w:lvlText w:val=""/>
      <w:lvlJc w:val="left"/>
      <w:pPr>
        <w:ind w:left="3306" w:hanging="360"/>
      </w:pPr>
      <w:rPr>
        <w:rFonts w:ascii="Symbol" w:hAnsi="Symbol" w:hint="default"/>
      </w:rPr>
    </w:lvl>
    <w:lvl w:ilvl="4" w:tplc="041C0003" w:tentative="1">
      <w:start w:val="1"/>
      <w:numFmt w:val="bullet"/>
      <w:lvlText w:val="o"/>
      <w:lvlJc w:val="left"/>
      <w:pPr>
        <w:ind w:left="4026" w:hanging="360"/>
      </w:pPr>
      <w:rPr>
        <w:rFonts w:ascii="Courier New" w:hAnsi="Courier New" w:cs="Courier New" w:hint="default"/>
      </w:rPr>
    </w:lvl>
    <w:lvl w:ilvl="5" w:tplc="041C0005" w:tentative="1">
      <w:start w:val="1"/>
      <w:numFmt w:val="bullet"/>
      <w:lvlText w:val=""/>
      <w:lvlJc w:val="left"/>
      <w:pPr>
        <w:ind w:left="4746" w:hanging="360"/>
      </w:pPr>
      <w:rPr>
        <w:rFonts w:ascii="Wingdings" w:hAnsi="Wingdings" w:hint="default"/>
      </w:rPr>
    </w:lvl>
    <w:lvl w:ilvl="6" w:tplc="041C0001" w:tentative="1">
      <w:start w:val="1"/>
      <w:numFmt w:val="bullet"/>
      <w:lvlText w:val=""/>
      <w:lvlJc w:val="left"/>
      <w:pPr>
        <w:ind w:left="5466" w:hanging="360"/>
      </w:pPr>
      <w:rPr>
        <w:rFonts w:ascii="Symbol" w:hAnsi="Symbol" w:hint="default"/>
      </w:rPr>
    </w:lvl>
    <w:lvl w:ilvl="7" w:tplc="041C0003" w:tentative="1">
      <w:start w:val="1"/>
      <w:numFmt w:val="bullet"/>
      <w:lvlText w:val="o"/>
      <w:lvlJc w:val="left"/>
      <w:pPr>
        <w:ind w:left="6186" w:hanging="360"/>
      </w:pPr>
      <w:rPr>
        <w:rFonts w:ascii="Courier New" w:hAnsi="Courier New" w:cs="Courier New" w:hint="default"/>
      </w:rPr>
    </w:lvl>
    <w:lvl w:ilvl="8" w:tplc="041C0005" w:tentative="1">
      <w:start w:val="1"/>
      <w:numFmt w:val="bullet"/>
      <w:lvlText w:val=""/>
      <w:lvlJc w:val="left"/>
      <w:pPr>
        <w:ind w:left="6906" w:hanging="360"/>
      </w:pPr>
      <w:rPr>
        <w:rFonts w:ascii="Wingdings" w:hAnsi="Wingdings" w:hint="default"/>
      </w:rPr>
    </w:lvl>
  </w:abstractNum>
  <w:abstractNum w:abstractNumId="18" w15:restartNumberingAfterBreak="0">
    <w:nsid w:val="4EE43B37"/>
    <w:multiLevelType w:val="hybridMultilevel"/>
    <w:tmpl w:val="AE465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844180"/>
    <w:multiLevelType w:val="singleLevel"/>
    <w:tmpl w:val="FEA6C8FC"/>
    <w:lvl w:ilvl="0">
      <w:start w:val="5"/>
      <w:numFmt w:val="lowerLetter"/>
      <w:lvlText w:val="%1)"/>
      <w:legacy w:legacy="1" w:legacySpace="0" w:legacyIndent="206"/>
      <w:lvlJc w:val="left"/>
      <w:pPr>
        <w:ind w:left="0" w:firstLine="0"/>
      </w:pPr>
      <w:rPr>
        <w:rFonts w:ascii="Times New Roman" w:hAnsi="Times New Roman" w:cs="Times New Roman" w:hint="default"/>
      </w:rPr>
    </w:lvl>
  </w:abstractNum>
  <w:abstractNum w:abstractNumId="20" w15:restartNumberingAfterBreak="0">
    <w:nsid w:val="57730EBC"/>
    <w:multiLevelType w:val="hybridMultilevel"/>
    <w:tmpl w:val="C582C8E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7A17C09"/>
    <w:multiLevelType w:val="hybridMultilevel"/>
    <w:tmpl w:val="6C4401C2"/>
    <w:lvl w:ilvl="0" w:tplc="041C0001">
      <w:start w:val="1"/>
      <w:numFmt w:val="bullet"/>
      <w:lvlText w:val=""/>
      <w:lvlJc w:val="left"/>
      <w:pPr>
        <w:ind w:left="1146" w:hanging="360"/>
      </w:pPr>
      <w:rPr>
        <w:rFonts w:ascii="Symbol" w:hAnsi="Symbol" w:hint="default"/>
      </w:rPr>
    </w:lvl>
    <w:lvl w:ilvl="1" w:tplc="041C0003" w:tentative="1">
      <w:start w:val="1"/>
      <w:numFmt w:val="bullet"/>
      <w:lvlText w:val="o"/>
      <w:lvlJc w:val="left"/>
      <w:pPr>
        <w:ind w:left="1866" w:hanging="360"/>
      </w:pPr>
      <w:rPr>
        <w:rFonts w:ascii="Courier New" w:hAnsi="Courier New" w:cs="Courier New" w:hint="default"/>
      </w:rPr>
    </w:lvl>
    <w:lvl w:ilvl="2" w:tplc="041C0005" w:tentative="1">
      <w:start w:val="1"/>
      <w:numFmt w:val="bullet"/>
      <w:lvlText w:val=""/>
      <w:lvlJc w:val="left"/>
      <w:pPr>
        <w:ind w:left="2586" w:hanging="360"/>
      </w:pPr>
      <w:rPr>
        <w:rFonts w:ascii="Wingdings" w:hAnsi="Wingdings" w:hint="default"/>
      </w:rPr>
    </w:lvl>
    <w:lvl w:ilvl="3" w:tplc="041C0001" w:tentative="1">
      <w:start w:val="1"/>
      <w:numFmt w:val="bullet"/>
      <w:lvlText w:val=""/>
      <w:lvlJc w:val="left"/>
      <w:pPr>
        <w:ind w:left="3306" w:hanging="360"/>
      </w:pPr>
      <w:rPr>
        <w:rFonts w:ascii="Symbol" w:hAnsi="Symbol" w:hint="default"/>
      </w:rPr>
    </w:lvl>
    <w:lvl w:ilvl="4" w:tplc="041C0003" w:tentative="1">
      <w:start w:val="1"/>
      <w:numFmt w:val="bullet"/>
      <w:lvlText w:val="o"/>
      <w:lvlJc w:val="left"/>
      <w:pPr>
        <w:ind w:left="4026" w:hanging="360"/>
      </w:pPr>
      <w:rPr>
        <w:rFonts w:ascii="Courier New" w:hAnsi="Courier New" w:cs="Courier New" w:hint="default"/>
      </w:rPr>
    </w:lvl>
    <w:lvl w:ilvl="5" w:tplc="041C0005" w:tentative="1">
      <w:start w:val="1"/>
      <w:numFmt w:val="bullet"/>
      <w:lvlText w:val=""/>
      <w:lvlJc w:val="left"/>
      <w:pPr>
        <w:ind w:left="4746" w:hanging="360"/>
      </w:pPr>
      <w:rPr>
        <w:rFonts w:ascii="Wingdings" w:hAnsi="Wingdings" w:hint="default"/>
      </w:rPr>
    </w:lvl>
    <w:lvl w:ilvl="6" w:tplc="041C0001" w:tentative="1">
      <w:start w:val="1"/>
      <w:numFmt w:val="bullet"/>
      <w:lvlText w:val=""/>
      <w:lvlJc w:val="left"/>
      <w:pPr>
        <w:ind w:left="5466" w:hanging="360"/>
      </w:pPr>
      <w:rPr>
        <w:rFonts w:ascii="Symbol" w:hAnsi="Symbol" w:hint="default"/>
      </w:rPr>
    </w:lvl>
    <w:lvl w:ilvl="7" w:tplc="041C0003" w:tentative="1">
      <w:start w:val="1"/>
      <w:numFmt w:val="bullet"/>
      <w:lvlText w:val="o"/>
      <w:lvlJc w:val="left"/>
      <w:pPr>
        <w:ind w:left="6186" w:hanging="360"/>
      </w:pPr>
      <w:rPr>
        <w:rFonts w:ascii="Courier New" w:hAnsi="Courier New" w:cs="Courier New" w:hint="default"/>
      </w:rPr>
    </w:lvl>
    <w:lvl w:ilvl="8" w:tplc="041C0005" w:tentative="1">
      <w:start w:val="1"/>
      <w:numFmt w:val="bullet"/>
      <w:lvlText w:val=""/>
      <w:lvlJc w:val="left"/>
      <w:pPr>
        <w:ind w:left="6906" w:hanging="360"/>
      </w:pPr>
      <w:rPr>
        <w:rFonts w:ascii="Wingdings" w:hAnsi="Wingdings" w:hint="default"/>
      </w:rPr>
    </w:lvl>
  </w:abstractNum>
  <w:abstractNum w:abstractNumId="22" w15:restartNumberingAfterBreak="0">
    <w:nsid w:val="5E0947D6"/>
    <w:multiLevelType w:val="hybridMultilevel"/>
    <w:tmpl w:val="E51C1B7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61E8490E"/>
    <w:multiLevelType w:val="hybridMultilevel"/>
    <w:tmpl w:val="7AA237BE"/>
    <w:lvl w:ilvl="0" w:tplc="C12643F4">
      <w:start w:val="1"/>
      <w:numFmt w:val="bullet"/>
      <w:lvlText w:val="•"/>
      <w:lvlJc w:val="left"/>
      <w:pPr>
        <w:ind w:left="735" w:hanging="37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FD6072"/>
    <w:multiLevelType w:val="hybridMultilevel"/>
    <w:tmpl w:val="275A2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1C7B95"/>
    <w:multiLevelType w:val="hybridMultilevel"/>
    <w:tmpl w:val="FF9A740E"/>
    <w:lvl w:ilvl="0" w:tplc="169CBA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B7710B4"/>
    <w:multiLevelType w:val="hybridMultilevel"/>
    <w:tmpl w:val="F62C78C2"/>
    <w:lvl w:ilvl="0" w:tplc="04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7" w15:restartNumberingAfterBreak="0">
    <w:nsid w:val="6D343EAE"/>
    <w:multiLevelType w:val="hybridMultilevel"/>
    <w:tmpl w:val="969E9BD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6F9C03C7"/>
    <w:multiLevelType w:val="hybridMultilevel"/>
    <w:tmpl w:val="654C8CAC"/>
    <w:lvl w:ilvl="0" w:tplc="BA2808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CE129E"/>
    <w:multiLevelType w:val="hybridMultilevel"/>
    <w:tmpl w:val="EB663048"/>
    <w:lvl w:ilvl="0" w:tplc="041C0001">
      <w:start w:val="1"/>
      <w:numFmt w:val="bullet"/>
      <w:lvlText w:val=""/>
      <w:lvlJc w:val="left"/>
      <w:pPr>
        <w:ind w:left="1146" w:hanging="360"/>
      </w:pPr>
      <w:rPr>
        <w:rFonts w:ascii="Symbol" w:hAnsi="Symbol" w:hint="default"/>
      </w:rPr>
    </w:lvl>
    <w:lvl w:ilvl="1" w:tplc="041C0003" w:tentative="1">
      <w:start w:val="1"/>
      <w:numFmt w:val="bullet"/>
      <w:lvlText w:val="o"/>
      <w:lvlJc w:val="left"/>
      <w:pPr>
        <w:ind w:left="1866" w:hanging="360"/>
      </w:pPr>
      <w:rPr>
        <w:rFonts w:ascii="Courier New" w:hAnsi="Courier New" w:cs="Courier New" w:hint="default"/>
      </w:rPr>
    </w:lvl>
    <w:lvl w:ilvl="2" w:tplc="041C0005" w:tentative="1">
      <w:start w:val="1"/>
      <w:numFmt w:val="bullet"/>
      <w:lvlText w:val=""/>
      <w:lvlJc w:val="left"/>
      <w:pPr>
        <w:ind w:left="2586" w:hanging="360"/>
      </w:pPr>
      <w:rPr>
        <w:rFonts w:ascii="Wingdings" w:hAnsi="Wingdings" w:hint="default"/>
      </w:rPr>
    </w:lvl>
    <w:lvl w:ilvl="3" w:tplc="041C0001" w:tentative="1">
      <w:start w:val="1"/>
      <w:numFmt w:val="bullet"/>
      <w:lvlText w:val=""/>
      <w:lvlJc w:val="left"/>
      <w:pPr>
        <w:ind w:left="3306" w:hanging="360"/>
      </w:pPr>
      <w:rPr>
        <w:rFonts w:ascii="Symbol" w:hAnsi="Symbol" w:hint="default"/>
      </w:rPr>
    </w:lvl>
    <w:lvl w:ilvl="4" w:tplc="041C0003" w:tentative="1">
      <w:start w:val="1"/>
      <w:numFmt w:val="bullet"/>
      <w:lvlText w:val="o"/>
      <w:lvlJc w:val="left"/>
      <w:pPr>
        <w:ind w:left="4026" w:hanging="360"/>
      </w:pPr>
      <w:rPr>
        <w:rFonts w:ascii="Courier New" w:hAnsi="Courier New" w:cs="Courier New" w:hint="default"/>
      </w:rPr>
    </w:lvl>
    <w:lvl w:ilvl="5" w:tplc="041C0005" w:tentative="1">
      <w:start w:val="1"/>
      <w:numFmt w:val="bullet"/>
      <w:lvlText w:val=""/>
      <w:lvlJc w:val="left"/>
      <w:pPr>
        <w:ind w:left="4746" w:hanging="360"/>
      </w:pPr>
      <w:rPr>
        <w:rFonts w:ascii="Wingdings" w:hAnsi="Wingdings" w:hint="default"/>
      </w:rPr>
    </w:lvl>
    <w:lvl w:ilvl="6" w:tplc="041C0001" w:tentative="1">
      <w:start w:val="1"/>
      <w:numFmt w:val="bullet"/>
      <w:lvlText w:val=""/>
      <w:lvlJc w:val="left"/>
      <w:pPr>
        <w:ind w:left="5466" w:hanging="360"/>
      </w:pPr>
      <w:rPr>
        <w:rFonts w:ascii="Symbol" w:hAnsi="Symbol" w:hint="default"/>
      </w:rPr>
    </w:lvl>
    <w:lvl w:ilvl="7" w:tplc="041C0003" w:tentative="1">
      <w:start w:val="1"/>
      <w:numFmt w:val="bullet"/>
      <w:lvlText w:val="o"/>
      <w:lvlJc w:val="left"/>
      <w:pPr>
        <w:ind w:left="6186" w:hanging="360"/>
      </w:pPr>
      <w:rPr>
        <w:rFonts w:ascii="Courier New" w:hAnsi="Courier New" w:cs="Courier New" w:hint="default"/>
      </w:rPr>
    </w:lvl>
    <w:lvl w:ilvl="8" w:tplc="041C0005" w:tentative="1">
      <w:start w:val="1"/>
      <w:numFmt w:val="bullet"/>
      <w:lvlText w:val=""/>
      <w:lvlJc w:val="left"/>
      <w:pPr>
        <w:ind w:left="6906" w:hanging="360"/>
      </w:pPr>
      <w:rPr>
        <w:rFonts w:ascii="Wingdings" w:hAnsi="Wingdings" w:hint="default"/>
      </w:rPr>
    </w:lvl>
  </w:abstractNum>
  <w:abstractNum w:abstractNumId="30" w15:restartNumberingAfterBreak="0">
    <w:nsid w:val="73A606F7"/>
    <w:multiLevelType w:val="singleLevel"/>
    <w:tmpl w:val="D53A95FE"/>
    <w:lvl w:ilvl="0">
      <w:start w:val="3"/>
      <w:numFmt w:val="lowerLetter"/>
      <w:lvlText w:val="%1)"/>
      <w:legacy w:legacy="1" w:legacySpace="0" w:legacyIndent="202"/>
      <w:lvlJc w:val="left"/>
      <w:pPr>
        <w:ind w:left="0" w:firstLine="0"/>
      </w:pPr>
      <w:rPr>
        <w:rFonts w:ascii="Times New Roman" w:hAnsi="Times New Roman" w:cs="Times New Roman" w:hint="default"/>
      </w:rPr>
    </w:lvl>
  </w:abstractNum>
  <w:abstractNum w:abstractNumId="31" w15:restartNumberingAfterBreak="0">
    <w:nsid w:val="77A2592E"/>
    <w:multiLevelType w:val="hybridMultilevel"/>
    <w:tmpl w:val="9A0E9DAC"/>
    <w:lvl w:ilvl="0" w:tplc="04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2" w15:restartNumberingAfterBreak="0">
    <w:nsid w:val="79157448"/>
    <w:multiLevelType w:val="hybridMultilevel"/>
    <w:tmpl w:val="D9F07198"/>
    <w:lvl w:ilvl="0" w:tplc="3F480CC6">
      <w:numFmt w:val="bullet"/>
      <w:lvlText w:val=""/>
      <w:lvlJc w:val="left"/>
      <w:pPr>
        <w:ind w:left="644" w:hanging="360"/>
      </w:pPr>
      <w:rPr>
        <w:rFonts w:ascii="Times New Roman" w:eastAsia="Times New Roman" w:hAnsi="Times New Roman" w:cs="Times New Roman" w:hint="default"/>
        <w:sz w:val="24"/>
        <w:szCs w:val="24"/>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33" w15:restartNumberingAfterBreak="0">
    <w:nsid w:val="7C1E4DDD"/>
    <w:multiLevelType w:val="hybridMultilevel"/>
    <w:tmpl w:val="51AE177C"/>
    <w:lvl w:ilvl="0" w:tplc="8A3C8628">
      <w:start w:val="1"/>
      <w:numFmt w:val="lowerLetter"/>
      <w:lvlText w:val="%1)"/>
      <w:lvlJc w:val="left"/>
      <w:pPr>
        <w:ind w:left="643" w:hanging="360"/>
      </w:pPr>
      <w:rPr>
        <w:rFonts w:hint="default"/>
      </w:rPr>
    </w:lvl>
    <w:lvl w:ilvl="1" w:tplc="041C0019" w:tentative="1">
      <w:start w:val="1"/>
      <w:numFmt w:val="lowerLetter"/>
      <w:lvlText w:val="%2."/>
      <w:lvlJc w:val="left"/>
      <w:pPr>
        <w:ind w:left="1363" w:hanging="360"/>
      </w:pPr>
    </w:lvl>
    <w:lvl w:ilvl="2" w:tplc="041C001B" w:tentative="1">
      <w:start w:val="1"/>
      <w:numFmt w:val="lowerRoman"/>
      <w:lvlText w:val="%3."/>
      <w:lvlJc w:val="right"/>
      <w:pPr>
        <w:ind w:left="2083" w:hanging="180"/>
      </w:pPr>
    </w:lvl>
    <w:lvl w:ilvl="3" w:tplc="041C000F" w:tentative="1">
      <w:start w:val="1"/>
      <w:numFmt w:val="decimal"/>
      <w:lvlText w:val="%4."/>
      <w:lvlJc w:val="left"/>
      <w:pPr>
        <w:ind w:left="2803" w:hanging="360"/>
      </w:pPr>
    </w:lvl>
    <w:lvl w:ilvl="4" w:tplc="041C0019" w:tentative="1">
      <w:start w:val="1"/>
      <w:numFmt w:val="lowerLetter"/>
      <w:lvlText w:val="%5."/>
      <w:lvlJc w:val="left"/>
      <w:pPr>
        <w:ind w:left="3523" w:hanging="360"/>
      </w:pPr>
    </w:lvl>
    <w:lvl w:ilvl="5" w:tplc="041C001B" w:tentative="1">
      <w:start w:val="1"/>
      <w:numFmt w:val="lowerRoman"/>
      <w:lvlText w:val="%6."/>
      <w:lvlJc w:val="right"/>
      <w:pPr>
        <w:ind w:left="4243" w:hanging="180"/>
      </w:pPr>
    </w:lvl>
    <w:lvl w:ilvl="6" w:tplc="041C000F" w:tentative="1">
      <w:start w:val="1"/>
      <w:numFmt w:val="decimal"/>
      <w:lvlText w:val="%7."/>
      <w:lvlJc w:val="left"/>
      <w:pPr>
        <w:ind w:left="4963" w:hanging="360"/>
      </w:pPr>
    </w:lvl>
    <w:lvl w:ilvl="7" w:tplc="041C0019" w:tentative="1">
      <w:start w:val="1"/>
      <w:numFmt w:val="lowerLetter"/>
      <w:lvlText w:val="%8."/>
      <w:lvlJc w:val="left"/>
      <w:pPr>
        <w:ind w:left="5683" w:hanging="360"/>
      </w:pPr>
    </w:lvl>
    <w:lvl w:ilvl="8" w:tplc="041C001B" w:tentative="1">
      <w:start w:val="1"/>
      <w:numFmt w:val="lowerRoman"/>
      <w:lvlText w:val="%9."/>
      <w:lvlJc w:val="right"/>
      <w:pPr>
        <w:ind w:left="6403" w:hanging="180"/>
      </w:pPr>
    </w:lvl>
  </w:abstractNum>
  <w:abstractNum w:abstractNumId="34" w15:restartNumberingAfterBreak="0">
    <w:nsid w:val="7D6C7494"/>
    <w:multiLevelType w:val="hybridMultilevel"/>
    <w:tmpl w:val="06D8CDD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5"/>
  </w:num>
  <w:num w:numId="3">
    <w:abstractNumId w:val="28"/>
  </w:num>
  <w:num w:numId="4">
    <w:abstractNumId w:val="18"/>
  </w:num>
  <w:num w:numId="5">
    <w:abstractNumId w:val="34"/>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 w:numId="9">
    <w:abstractNumId w:val="32"/>
  </w:num>
  <w:num w:numId="10">
    <w:abstractNumId w:val="1"/>
  </w:num>
  <w:num w:numId="11">
    <w:abstractNumId w:val="19"/>
    <w:lvlOverride w:ilvl="0">
      <w:startOverride w:val="5"/>
    </w:lvlOverride>
  </w:num>
  <w:num w:numId="12">
    <w:abstractNumId w:val="30"/>
    <w:lvlOverride w:ilvl="0">
      <w:startOverride w:val="2"/>
    </w:lvlOverride>
  </w:num>
  <w:num w:numId="13">
    <w:abstractNumId w:val="33"/>
  </w:num>
  <w:num w:numId="14">
    <w:abstractNumId w:val="16"/>
  </w:num>
  <w:num w:numId="15">
    <w:abstractNumId w:val="15"/>
  </w:num>
  <w:num w:numId="16">
    <w:abstractNumId w:val="7"/>
  </w:num>
  <w:num w:numId="17">
    <w:abstractNumId w:val="8"/>
  </w:num>
  <w:num w:numId="18">
    <w:abstractNumId w:val="23"/>
  </w:num>
  <w:num w:numId="19">
    <w:abstractNumId w:val="29"/>
  </w:num>
  <w:num w:numId="20">
    <w:abstractNumId w:val="21"/>
  </w:num>
  <w:num w:numId="21">
    <w:abstractNumId w:val="9"/>
  </w:num>
  <w:num w:numId="22">
    <w:abstractNumId w:val="12"/>
  </w:num>
  <w:num w:numId="23">
    <w:abstractNumId w:val="17"/>
  </w:num>
  <w:num w:numId="24">
    <w:abstractNumId w:val="17"/>
  </w:num>
  <w:num w:numId="25">
    <w:abstractNumId w:val="0"/>
  </w:num>
  <w:num w:numId="26">
    <w:abstractNumId w:val="10"/>
  </w:num>
  <w:num w:numId="27">
    <w:abstractNumId w:val="20"/>
  </w:num>
  <w:num w:numId="28">
    <w:abstractNumId w:val="26"/>
  </w:num>
  <w:num w:numId="29">
    <w:abstractNumId w:val="22"/>
  </w:num>
  <w:num w:numId="30">
    <w:abstractNumId w:val="4"/>
  </w:num>
  <w:num w:numId="31">
    <w:abstractNumId w:val="31"/>
  </w:num>
  <w:num w:numId="32">
    <w:abstractNumId w:val="27"/>
  </w:num>
  <w:num w:numId="33">
    <w:abstractNumId w:val="24"/>
  </w:num>
  <w:num w:numId="34">
    <w:abstractNumId w:val="14"/>
  </w:num>
  <w:num w:numId="35">
    <w:abstractNumId w:val="6"/>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853"/>
    <w:rsid w:val="000014F7"/>
    <w:rsid w:val="00002797"/>
    <w:rsid w:val="00006CB9"/>
    <w:rsid w:val="0001041D"/>
    <w:rsid w:val="00011F80"/>
    <w:rsid w:val="000128A6"/>
    <w:rsid w:val="0001702A"/>
    <w:rsid w:val="00020008"/>
    <w:rsid w:val="00025785"/>
    <w:rsid w:val="000320BA"/>
    <w:rsid w:val="00032AB5"/>
    <w:rsid w:val="000467CC"/>
    <w:rsid w:val="000516F1"/>
    <w:rsid w:val="00055712"/>
    <w:rsid w:val="00056836"/>
    <w:rsid w:val="00062021"/>
    <w:rsid w:val="000634AA"/>
    <w:rsid w:val="00065A70"/>
    <w:rsid w:val="0006776F"/>
    <w:rsid w:val="00074DB8"/>
    <w:rsid w:val="0007759E"/>
    <w:rsid w:val="0008217A"/>
    <w:rsid w:val="000824CB"/>
    <w:rsid w:val="00083466"/>
    <w:rsid w:val="00085B63"/>
    <w:rsid w:val="00092A34"/>
    <w:rsid w:val="000959B3"/>
    <w:rsid w:val="000A0D0D"/>
    <w:rsid w:val="000A28A1"/>
    <w:rsid w:val="000A31B4"/>
    <w:rsid w:val="000A51E4"/>
    <w:rsid w:val="000A5DDB"/>
    <w:rsid w:val="000B0FEE"/>
    <w:rsid w:val="000B191C"/>
    <w:rsid w:val="000C06DB"/>
    <w:rsid w:val="000C30DA"/>
    <w:rsid w:val="000E513C"/>
    <w:rsid w:val="000E517E"/>
    <w:rsid w:val="000E6B9E"/>
    <w:rsid w:val="000F3E64"/>
    <w:rsid w:val="000F7DFF"/>
    <w:rsid w:val="000F7E14"/>
    <w:rsid w:val="00101EE4"/>
    <w:rsid w:val="00103172"/>
    <w:rsid w:val="0011395D"/>
    <w:rsid w:val="00113D61"/>
    <w:rsid w:val="0011438A"/>
    <w:rsid w:val="001153A3"/>
    <w:rsid w:val="00115EFB"/>
    <w:rsid w:val="00117385"/>
    <w:rsid w:val="00121802"/>
    <w:rsid w:val="0012249D"/>
    <w:rsid w:val="00123082"/>
    <w:rsid w:val="00124867"/>
    <w:rsid w:val="001314B0"/>
    <w:rsid w:val="001320DE"/>
    <w:rsid w:val="00133469"/>
    <w:rsid w:val="00135E7D"/>
    <w:rsid w:val="00136C15"/>
    <w:rsid w:val="00143686"/>
    <w:rsid w:val="00143EC6"/>
    <w:rsid w:val="00145376"/>
    <w:rsid w:val="001456CA"/>
    <w:rsid w:val="001478AF"/>
    <w:rsid w:val="00147F03"/>
    <w:rsid w:val="00153A20"/>
    <w:rsid w:val="00157E0A"/>
    <w:rsid w:val="00162E56"/>
    <w:rsid w:val="00163EEA"/>
    <w:rsid w:val="00165644"/>
    <w:rsid w:val="00170554"/>
    <w:rsid w:val="00174994"/>
    <w:rsid w:val="001930E1"/>
    <w:rsid w:val="001A0BFA"/>
    <w:rsid w:val="001A0ECD"/>
    <w:rsid w:val="001A4D41"/>
    <w:rsid w:val="001B282E"/>
    <w:rsid w:val="001C1376"/>
    <w:rsid w:val="001C64E7"/>
    <w:rsid w:val="001C6AA4"/>
    <w:rsid w:val="001C75B1"/>
    <w:rsid w:val="001D315C"/>
    <w:rsid w:val="001D410B"/>
    <w:rsid w:val="001D742F"/>
    <w:rsid w:val="001D7966"/>
    <w:rsid w:val="001E0198"/>
    <w:rsid w:val="001E4F3D"/>
    <w:rsid w:val="001F13A4"/>
    <w:rsid w:val="001F2EDA"/>
    <w:rsid w:val="001F5C96"/>
    <w:rsid w:val="001F667A"/>
    <w:rsid w:val="00201AFF"/>
    <w:rsid w:val="00205DDF"/>
    <w:rsid w:val="00207341"/>
    <w:rsid w:val="00207383"/>
    <w:rsid w:val="00211C3B"/>
    <w:rsid w:val="00211F27"/>
    <w:rsid w:val="00212EA8"/>
    <w:rsid w:val="00214C94"/>
    <w:rsid w:val="00215374"/>
    <w:rsid w:val="00217006"/>
    <w:rsid w:val="00220D2A"/>
    <w:rsid w:val="00224D62"/>
    <w:rsid w:val="00227E0C"/>
    <w:rsid w:val="00232587"/>
    <w:rsid w:val="00232E0D"/>
    <w:rsid w:val="002333B5"/>
    <w:rsid w:val="00235745"/>
    <w:rsid w:val="00246288"/>
    <w:rsid w:val="002549ED"/>
    <w:rsid w:val="002556C7"/>
    <w:rsid w:val="00255A6A"/>
    <w:rsid w:val="00257381"/>
    <w:rsid w:val="002604B7"/>
    <w:rsid w:val="00264666"/>
    <w:rsid w:val="00264B88"/>
    <w:rsid w:val="00265C1E"/>
    <w:rsid w:val="00267603"/>
    <w:rsid w:val="00270D1F"/>
    <w:rsid w:val="00273136"/>
    <w:rsid w:val="00273AC0"/>
    <w:rsid w:val="002823B1"/>
    <w:rsid w:val="00283694"/>
    <w:rsid w:val="002849AC"/>
    <w:rsid w:val="00285ED2"/>
    <w:rsid w:val="00294450"/>
    <w:rsid w:val="00296C81"/>
    <w:rsid w:val="002A29AC"/>
    <w:rsid w:val="002A2CBA"/>
    <w:rsid w:val="002A3D1F"/>
    <w:rsid w:val="002A40D0"/>
    <w:rsid w:val="002A42D0"/>
    <w:rsid w:val="002A7151"/>
    <w:rsid w:val="002A774B"/>
    <w:rsid w:val="002B7662"/>
    <w:rsid w:val="002B7803"/>
    <w:rsid w:val="002C0B9E"/>
    <w:rsid w:val="002C2CED"/>
    <w:rsid w:val="002D1F4A"/>
    <w:rsid w:val="002D3656"/>
    <w:rsid w:val="002D5067"/>
    <w:rsid w:val="002D5131"/>
    <w:rsid w:val="002E3B32"/>
    <w:rsid w:val="002E61AD"/>
    <w:rsid w:val="002E6CF3"/>
    <w:rsid w:val="002F20BC"/>
    <w:rsid w:val="002F5D51"/>
    <w:rsid w:val="003010E4"/>
    <w:rsid w:val="00303024"/>
    <w:rsid w:val="003042C2"/>
    <w:rsid w:val="00305891"/>
    <w:rsid w:val="00311B9C"/>
    <w:rsid w:val="003136EC"/>
    <w:rsid w:val="00315F52"/>
    <w:rsid w:val="00315FCD"/>
    <w:rsid w:val="0032178E"/>
    <w:rsid w:val="00323A29"/>
    <w:rsid w:val="003246DB"/>
    <w:rsid w:val="003266E9"/>
    <w:rsid w:val="003336DE"/>
    <w:rsid w:val="003360A2"/>
    <w:rsid w:val="00336EC0"/>
    <w:rsid w:val="00341F64"/>
    <w:rsid w:val="00342390"/>
    <w:rsid w:val="00343ABF"/>
    <w:rsid w:val="0034597D"/>
    <w:rsid w:val="00347766"/>
    <w:rsid w:val="0035418C"/>
    <w:rsid w:val="003562C9"/>
    <w:rsid w:val="00360C13"/>
    <w:rsid w:val="003614A1"/>
    <w:rsid w:val="00364FAE"/>
    <w:rsid w:val="00372BA8"/>
    <w:rsid w:val="00377150"/>
    <w:rsid w:val="0038467C"/>
    <w:rsid w:val="00386449"/>
    <w:rsid w:val="00386AAC"/>
    <w:rsid w:val="00390208"/>
    <w:rsid w:val="00393E1C"/>
    <w:rsid w:val="00394551"/>
    <w:rsid w:val="003A1AF9"/>
    <w:rsid w:val="003A3F7E"/>
    <w:rsid w:val="003A6A22"/>
    <w:rsid w:val="003A7E27"/>
    <w:rsid w:val="003B3543"/>
    <w:rsid w:val="003C0CCC"/>
    <w:rsid w:val="003C37A9"/>
    <w:rsid w:val="003D2C04"/>
    <w:rsid w:val="003D773C"/>
    <w:rsid w:val="003E69F4"/>
    <w:rsid w:val="003F738D"/>
    <w:rsid w:val="003F7CB8"/>
    <w:rsid w:val="00407522"/>
    <w:rsid w:val="00411F2E"/>
    <w:rsid w:val="00415CE2"/>
    <w:rsid w:val="00416D9C"/>
    <w:rsid w:val="00424EEC"/>
    <w:rsid w:val="00427DDE"/>
    <w:rsid w:val="00432340"/>
    <w:rsid w:val="0043571D"/>
    <w:rsid w:val="00437E59"/>
    <w:rsid w:val="0044116E"/>
    <w:rsid w:val="00441B5B"/>
    <w:rsid w:val="0044792B"/>
    <w:rsid w:val="00450B9A"/>
    <w:rsid w:val="00450CE8"/>
    <w:rsid w:val="00453FBF"/>
    <w:rsid w:val="00463014"/>
    <w:rsid w:val="00474CE3"/>
    <w:rsid w:val="00475796"/>
    <w:rsid w:val="00496F53"/>
    <w:rsid w:val="00497AF6"/>
    <w:rsid w:val="004A3D3F"/>
    <w:rsid w:val="004A7EE4"/>
    <w:rsid w:val="004B50DD"/>
    <w:rsid w:val="004C3305"/>
    <w:rsid w:val="004C4DB7"/>
    <w:rsid w:val="004C5B39"/>
    <w:rsid w:val="004D4788"/>
    <w:rsid w:val="004D65EA"/>
    <w:rsid w:val="004E117E"/>
    <w:rsid w:val="004E355F"/>
    <w:rsid w:val="004E35A7"/>
    <w:rsid w:val="004E6479"/>
    <w:rsid w:val="004F3ECF"/>
    <w:rsid w:val="004F5927"/>
    <w:rsid w:val="004F6BB9"/>
    <w:rsid w:val="00500BA4"/>
    <w:rsid w:val="00502CF7"/>
    <w:rsid w:val="00503E31"/>
    <w:rsid w:val="00521094"/>
    <w:rsid w:val="0052289B"/>
    <w:rsid w:val="00523EC7"/>
    <w:rsid w:val="00524536"/>
    <w:rsid w:val="0052660E"/>
    <w:rsid w:val="00527D51"/>
    <w:rsid w:val="00527D73"/>
    <w:rsid w:val="005303A3"/>
    <w:rsid w:val="00531428"/>
    <w:rsid w:val="0053580C"/>
    <w:rsid w:val="00542219"/>
    <w:rsid w:val="005442C9"/>
    <w:rsid w:val="00546B1D"/>
    <w:rsid w:val="005563D8"/>
    <w:rsid w:val="005567C9"/>
    <w:rsid w:val="00561B2A"/>
    <w:rsid w:val="005661BB"/>
    <w:rsid w:val="005734D3"/>
    <w:rsid w:val="00576B2D"/>
    <w:rsid w:val="00576B53"/>
    <w:rsid w:val="00577026"/>
    <w:rsid w:val="0057751E"/>
    <w:rsid w:val="00581177"/>
    <w:rsid w:val="00584682"/>
    <w:rsid w:val="0058630D"/>
    <w:rsid w:val="00586A24"/>
    <w:rsid w:val="00593E69"/>
    <w:rsid w:val="00594249"/>
    <w:rsid w:val="005B0372"/>
    <w:rsid w:val="005B0773"/>
    <w:rsid w:val="005B0DF9"/>
    <w:rsid w:val="005B4BA5"/>
    <w:rsid w:val="005C3B7C"/>
    <w:rsid w:val="005C7D00"/>
    <w:rsid w:val="005E0D54"/>
    <w:rsid w:val="005E2D72"/>
    <w:rsid w:val="005E3E08"/>
    <w:rsid w:val="005E42F8"/>
    <w:rsid w:val="005E4DAD"/>
    <w:rsid w:val="005E631E"/>
    <w:rsid w:val="005F680D"/>
    <w:rsid w:val="00600C66"/>
    <w:rsid w:val="00604C27"/>
    <w:rsid w:val="00606E12"/>
    <w:rsid w:val="00611A60"/>
    <w:rsid w:val="00622104"/>
    <w:rsid w:val="006241BB"/>
    <w:rsid w:val="00625098"/>
    <w:rsid w:val="00625CF1"/>
    <w:rsid w:val="006262EE"/>
    <w:rsid w:val="006374A8"/>
    <w:rsid w:val="006434B2"/>
    <w:rsid w:val="00644709"/>
    <w:rsid w:val="00650635"/>
    <w:rsid w:val="00655206"/>
    <w:rsid w:val="00655B76"/>
    <w:rsid w:val="006604CE"/>
    <w:rsid w:val="00663A61"/>
    <w:rsid w:val="00664016"/>
    <w:rsid w:val="006816A0"/>
    <w:rsid w:val="006932B4"/>
    <w:rsid w:val="0069368C"/>
    <w:rsid w:val="00694EDC"/>
    <w:rsid w:val="00695134"/>
    <w:rsid w:val="00695A87"/>
    <w:rsid w:val="00695BA8"/>
    <w:rsid w:val="00695FCA"/>
    <w:rsid w:val="006A20DE"/>
    <w:rsid w:val="006A6851"/>
    <w:rsid w:val="006B2DAE"/>
    <w:rsid w:val="006B494C"/>
    <w:rsid w:val="006C29B4"/>
    <w:rsid w:val="006C5C5B"/>
    <w:rsid w:val="006D47BF"/>
    <w:rsid w:val="006D78AE"/>
    <w:rsid w:val="006E08DF"/>
    <w:rsid w:val="006E425F"/>
    <w:rsid w:val="006E7A20"/>
    <w:rsid w:val="0070198B"/>
    <w:rsid w:val="00701DDB"/>
    <w:rsid w:val="007107D4"/>
    <w:rsid w:val="00717191"/>
    <w:rsid w:val="00717A91"/>
    <w:rsid w:val="00717B98"/>
    <w:rsid w:val="007309A1"/>
    <w:rsid w:val="00734DC3"/>
    <w:rsid w:val="00736EDE"/>
    <w:rsid w:val="00744404"/>
    <w:rsid w:val="007468F0"/>
    <w:rsid w:val="0075331F"/>
    <w:rsid w:val="00755659"/>
    <w:rsid w:val="007609F1"/>
    <w:rsid w:val="007616C8"/>
    <w:rsid w:val="007619CB"/>
    <w:rsid w:val="00765322"/>
    <w:rsid w:val="0076754E"/>
    <w:rsid w:val="00770596"/>
    <w:rsid w:val="00776264"/>
    <w:rsid w:val="00781C08"/>
    <w:rsid w:val="00782CBB"/>
    <w:rsid w:val="00784248"/>
    <w:rsid w:val="007927D7"/>
    <w:rsid w:val="00795F6A"/>
    <w:rsid w:val="007965B7"/>
    <w:rsid w:val="007A717C"/>
    <w:rsid w:val="007C1B71"/>
    <w:rsid w:val="007C5AC2"/>
    <w:rsid w:val="007D2559"/>
    <w:rsid w:val="007D5CFC"/>
    <w:rsid w:val="007D639F"/>
    <w:rsid w:val="007D7235"/>
    <w:rsid w:val="007E0AAB"/>
    <w:rsid w:val="007E1FBB"/>
    <w:rsid w:val="007E784C"/>
    <w:rsid w:val="007F13A4"/>
    <w:rsid w:val="007F274F"/>
    <w:rsid w:val="007F3BEC"/>
    <w:rsid w:val="007F484E"/>
    <w:rsid w:val="00800598"/>
    <w:rsid w:val="008061A5"/>
    <w:rsid w:val="0080623A"/>
    <w:rsid w:val="00810125"/>
    <w:rsid w:val="008134B1"/>
    <w:rsid w:val="0082544E"/>
    <w:rsid w:val="00827214"/>
    <w:rsid w:val="008365F5"/>
    <w:rsid w:val="00836959"/>
    <w:rsid w:val="00840C60"/>
    <w:rsid w:val="008440B8"/>
    <w:rsid w:val="00854CDB"/>
    <w:rsid w:val="00854EF5"/>
    <w:rsid w:val="00857FDA"/>
    <w:rsid w:val="00861389"/>
    <w:rsid w:val="00862BEF"/>
    <w:rsid w:val="0086377B"/>
    <w:rsid w:val="008667F1"/>
    <w:rsid w:val="0086721D"/>
    <w:rsid w:val="00870DED"/>
    <w:rsid w:val="00871370"/>
    <w:rsid w:val="0087237E"/>
    <w:rsid w:val="008744A9"/>
    <w:rsid w:val="0087550F"/>
    <w:rsid w:val="00875D4D"/>
    <w:rsid w:val="00880CA0"/>
    <w:rsid w:val="00883202"/>
    <w:rsid w:val="008839D0"/>
    <w:rsid w:val="008849AD"/>
    <w:rsid w:val="008914EA"/>
    <w:rsid w:val="0089495A"/>
    <w:rsid w:val="00895B8E"/>
    <w:rsid w:val="00896EB9"/>
    <w:rsid w:val="00897949"/>
    <w:rsid w:val="008B005B"/>
    <w:rsid w:val="008B0C39"/>
    <w:rsid w:val="008B32AB"/>
    <w:rsid w:val="008C1A92"/>
    <w:rsid w:val="008C6A76"/>
    <w:rsid w:val="008E2DA4"/>
    <w:rsid w:val="008E49B0"/>
    <w:rsid w:val="008F5C3D"/>
    <w:rsid w:val="008F7AB3"/>
    <w:rsid w:val="00901596"/>
    <w:rsid w:val="0090323B"/>
    <w:rsid w:val="00904045"/>
    <w:rsid w:val="0090603D"/>
    <w:rsid w:val="009119ED"/>
    <w:rsid w:val="0091613E"/>
    <w:rsid w:val="00917A64"/>
    <w:rsid w:val="009209F0"/>
    <w:rsid w:val="00924DE8"/>
    <w:rsid w:val="00933D60"/>
    <w:rsid w:val="00937FCE"/>
    <w:rsid w:val="00942424"/>
    <w:rsid w:val="00943E0A"/>
    <w:rsid w:val="00944333"/>
    <w:rsid w:val="00944C26"/>
    <w:rsid w:val="009501AE"/>
    <w:rsid w:val="009534AF"/>
    <w:rsid w:val="009544A9"/>
    <w:rsid w:val="00954EBE"/>
    <w:rsid w:val="0096052A"/>
    <w:rsid w:val="009621AE"/>
    <w:rsid w:val="00964C22"/>
    <w:rsid w:val="0097384B"/>
    <w:rsid w:val="0097481B"/>
    <w:rsid w:val="00977317"/>
    <w:rsid w:val="009836B9"/>
    <w:rsid w:val="0098495E"/>
    <w:rsid w:val="00986E8D"/>
    <w:rsid w:val="009A0D53"/>
    <w:rsid w:val="009A26DE"/>
    <w:rsid w:val="009A3958"/>
    <w:rsid w:val="009A3E6D"/>
    <w:rsid w:val="009A6781"/>
    <w:rsid w:val="009A691D"/>
    <w:rsid w:val="009A7752"/>
    <w:rsid w:val="009B2E1A"/>
    <w:rsid w:val="009B4484"/>
    <w:rsid w:val="009B60E6"/>
    <w:rsid w:val="009B7EDD"/>
    <w:rsid w:val="009C67D1"/>
    <w:rsid w:val="009C70D0"/>
    <w:rsid w:val="009C7E6D"/>
    <w:rsid w:val="009D09B0"/>
    <w:rsid w:val="009D168E"/>
    <w:rsid w:val="009D3C02"/>
    <w:rsid w:val="009D7861"/>
    <w:rsid w:val="009E1E2E"/>
    <w:rsid w:val="009E412D"/>
    <w:rsid w:val="009F16FB"/>
    <w:rsid w:val="009F686C"/>
    <w:rsid w:val="00A000DB"/>
    <w:rsid w:val="00A03E61"/>
    <w:rsid w:val="00A13E6E"/>
    <w:rsid w:val="00A15C2B"/>
    <w:rsid w:val="00A20E8A"/>
    <w:rsid w:val="00A24105"/>
    <w:rsid w:val="00A25533"/>
    <w:rsid w:val="00A277BA"/>
    <w:rsid w:val="00A27E3F"/>
    <w:rsid w:val="00A34F49"/>
    <w:rsid w:val="00A44084"/>
    <w:rsid w:val="00A53F23"/>
    <w:rsid w:val="00A57343"/>
    <w:rsid w:val="00A66F50"/>
    <w:rsid w:val="00A73BC4"/>
    <w:rsid w:val="00A770F3"/>
    <w:rsid w:val="00A77E01"/>
    <w:rsid w:val="00A8096A"/>
    <w:rsid w:val="00A82016"/>
    <w:rsid w:val="00A852E5"/>
    <w:rsid w:val="00A9169F"/>
    <w:rsid w:val="00A95879"/>
    <w:rsid w:val="00A9737C"/>
    <w:rsid w:val="00AB1B9F"/>
    <w:rsid w:val="00AB5974"/>
    <w:rsid w:val="00AC1171"/>
    <w:rsid w:val="00AC35BC"/>
    <w:rsid w:val="00AC72E3"/>
    <w:rsid w:val="00AC7951"/>
    <w:rsid w:val="00AD19DA"/>
    <w:rsid w:val="00AD244D"/>
    <w:rsid w:val="00AD427E"/>
    <w:rsid w:val="00AD794B"/>
    <w:rsid w:val="00AD7FC7"/>
    <w:rsid w:val="00AE05E4"/>
    <w:rsid w:val="00AE178E"/>
    <w:rsid w:val="00AE66D8"/>
    <w:rsid w:val="00AE7442"/>
    <w:rsid w:val="00AF0C7F"/>
    <w:rsid w:val="00B12068"/>
    <w:rsid w:val="00B13383"/>
    <w:rsid w:val="00B24662"/>
    <w:rsid w:val="00B27D21"/>
    <w:rsid w:val="00B30363"/>
    <w:rsid w:val="00B3646B"/>
    <w:rsid w:val="00B419FB"/>
    <w:rsid w:val="00B41AC9"/>
    <w:rsid w:val="00B46B22"/>
    <w:rsid w:val="00B538CB"/>
    <w:rsid w:val="00B55434"/>
    <w:rsid w:val="00B83875"/>
    <w:rsid w:val="00B83CC2"/>
    <w:rsid w:val="00B910B7"/>
    <w:rsid w:val="00B913D9"/>
    <w:rsid w:val="00B91DBB"/>
    <w:rsid w:val="00B92883"/>
    <w:rsid w:val="00B9396D"/>
    <w:rsid w:val="00B94BD9"/>
    <w:rsid w:val="00B957E2"/>
    <w:rsid w:val="00BA361C"/>
    <w:rsid w:val="00BA41A1"/>
    <w:rsid w:val="00BA5BEB"/>
    <w:rsid w:val="00BB2E55"/>
    <w:rsid w:val="00BC3F9B"/>
    <w:rsid w:val="00BC5C92"/>
    <w:rsid w:val="00BC60F8"/>
    <w:rsid w:val="00BD17F7"/>
    <w:rsid w:val="00BD216A"/>
    <w:rsid w:val="00BD2AB9"/>
    <w:rsid w:val="00BD3171"/>
    <w:rsid w:val="00BD412C"/>
    <w:rsid w:val="00BE0771"/>
    <w:rsid w:val="00BE4085"/>
    <w:rsid w:val="00BE4D80"/>
    <w:rsid w:val="00BE65EB"/>
    <w:rsid w:val="00BF0294"/>
    <w:rsid w:val="00BF3853"/>
    <w:rsid w:val="00BF6FE1"/>
    <w:rsid w:val="00C00ED9"/>
    <w:rsid w:val="00C038DB"/>
    <w:rsid w:val="00C13AAC"/>
    <w:rsid w:val="00C14BE8"/>
    <w:rsid w:val="00C17211"/>
    <w:rsid w:val="00C20AEE"/>
    <w:rsid w:val="00C21422"/>
    <w:rsid w:val="00C2345C"/>
    <w:rsid w:val="00C31695"/>
    <w:rsid w:val="00C333FD"/>
    <w:rsid w:val="00C368CA"/>
    <w:rsid w:val="00C36C74"/>
    <w:rsid w:val="00C37B8C"/>
    <w:rsid w:val="00C37D9B"/>
    <w:rsid w:val="00C40AFB"/>
    <w:rsid w:val="00C4412D"/>
    <w:rsid w:val="00C50FC0"/>
    <w:rsid w:val="00C52F50"/>
    <w:rsid w:val="00C535F7"/>
    <w:rsid w:val="00C55527"/>
    <w:rsid w:val="00C5673A"/>
    <w:rsid w:val="00C602BF"/>
    <w:rsid w:val="00C60B17"/>
    <w:rsid w:val="00C6701F"/>
    <w:rsid w:val="00C71ADB"/>
    <w:rsid w:val="00C816CA"/>
    <w:rsid w:val="00C91D7D"/>
    <w:rsid w:val="00C92195"/>
    <w:rsid w:val="00C953D4"/>
    <w:rsid w:val="00C966F0"/>
    <w:rsid w:val="00C97949"/>
    <w:rsid w:val="00CA0ECB"/>
    <w:rsid w:val="00CA3969"/>
    <w:rsid w:val="00CA44E0"/>
    <w:rsid w:val="00CB24CF"/>
    <w:rsid w:val="00CB260D"/>
    <w:rsid w:val="00CB6807"/>
    <w:rsid w:val="00CB7882"/>
    <w:rsid w:val="00CD07C7"/>
    <w:rsid w:val="00CD0AC7"/>
    <w:rsid w:val="00CD6173"/>
    <w:rsid w:val="00CE19E8"/>
    <w:rsid w:val="00CE2483"/>
    <w:rsid w:val="00CE4A9A"/>
    <w:rsid w:val="00CE50EE"/>
    <w:rsid w:val="00CF28D5"/>
    <w:rsid w:val="00CF306F"/>
    <w:rsid w:val="00CF34CB"/>
    <w:rsid w:val="00CF3ABD"/>
    <w:rsid w:val="00CF3EE5"/>
    <w:rsid w:val="00CF47CD"/>
    <w:rsid w:val="00D0318E"/>
    <w:rsid w:val="00D051CD"/>
    <w:rsid w:val="00D06B1A"/>
    <w:rsid w:val="00D074A8"/>
    <w:rsid w:val="00D102C3"/>
    <w:rsid w:val="00D1415B"/>
    <w:rsid w:val="00D204A3"/>
    <w:rsid w:val="00D21C8F"/>
    <w:rsid w:val="00D22CD9"/>
    <w:rsid w:val="00D24B45"/>
    <w:rsid w:val="00D308A6"/>
    <w:rsid w:val="00D33197"/>
    <w:rsid w:val="00D34F8F"/>
    <w:rsid w:val="00D378E9"/>
    <w:rsid w:val="00D4575E"/>
    <w:rsid w:val="00D45D85"/>
    <w:rsid w:val="00D462DE"/>
    <w:rsid w:val="00D53F70"/>
    <w:rsid w:val="00D55866"/>
    <w:rsid w:val="00D57795"/>
    <w:rsid w:val="00D6136E"/>
    <w:rsid w:val="00D63CA0"/>
    <w:rsid w:val="00D75802"/>
    <w:rsid w:val="00D81172"/>
    <w:rsid w:val="00D84441"/>
    <w:rsid w:val="00D95B79"/>
    <w:rsid w:val="00D97898"/>
    <w:rsid w:val="00DA19F2"/>
    <w:rsid w:val="00DA1DEB"/>
    <w:rsid w:val="00DA351E"/>
    <w:rsid w:val="00DA4792"/>
    <w:rsid w:val="00DB2026"/>
    <w:rsid w:val="00DB3E29"/>
    <w:rsid w:val="00DC232A"/>
    <w:rsid w:val="00DC54A7"/>
    <w:rsid w:val="00DD3477"/>
    <w:rsid w:val="00DD72E0"/>
    <w:rsid w:val="00DD7580"/>
    <w:rsid w:val="00DE1C88"/>
    <w:rsid w:val="00DE22B6"/>
    <w:rsid w:val="00DE3060"/>
    <w:rsid w:val="00DE31A5"/>
    <w:rsid w:val="00DF58B9"/>
    <w:rsid w:val="00E006C8"/>
    <w:rsid w:val="00E014E1"/>
    <w:rsid w:val="00E01DEE"/>
    <w:rsid w:val="00E02661"/>
    <w:rsid w:val="00E036A6"/>
    <w:rsid w:val="00E157EF"/>
    <w:rsid w:val="00E17399"/>
    <w:rsid w:val="00E27889"/>
    <w:rsid w:val="00E27DB6"/>
    <w:rsid w:val="00E42CB1"/>
    <w:rsid w:val="00E5030D"/>
    <w:rsid w:val="00E555C6"/>
    <w:rsid w:val="00E56F1E"/>
    <w:rsid w:val="00E61F29"/>
    <w:rsid w:val="00E63E71"/>
    <w:rsid w:val="00E66DE6"/>
    <w:rsid w:val="00E7007A"/>
    <w:rsid w:val="00E75E27"/>
    <w:rsid w:val="00E812D5"/>
    <w:rsid w:val="00E8339A"/>
    <w:rsid w:val="00E85FBD"/>
    <w:rsid w:val="00E87978"/>
    <w:rsid w:val="00E95FF4"/>
    <w:rsid w:val="00E9638E"/>
    <w:rsid w:val="00E968C1"/>
    <w:rsid w:val="00E96B4E"/>
    <w:rsid w:val="00E97984"/>
    <w:rsid w:val="00E97E30"/>
    <w:rsid w:val="00E97F3E"/>
    <w:rsid w:val="00EA3263"/>
    <w:rsid w:val="00EA61F8"/>
    <w:rsid w:val="00EB40DD"/>
    <w:rsid w:val="00EC18FA"/>
    <w:rsid w:val="00EC3185"/>
    <w:rsid w:val="00EE15B0"/>
    <w:rsid w:val="00EE1CCF"/>
    <w:rsid w:val="00EE1D36"/>
    <w:rsid w:val="00EE7BA5"/>
    <w:rsid w:val="00EF085A"/>
    <w:rsid w:val="00EF5B03"/>
    <w:rsid w:val="00F001BC"/>
    <w:rsid w:val="00F03FBB"/>
    <w:rsid w:val="00F167C3"/>
    <w:rsid w:val="00F16C87"/>
    <w:rsid w:val="00F2463A"/>
    <w:rsid w:val="00F24B7C"/>
    <w:rsid w:val="00F25698"/>
    <w:rsid w:val="00F26893"/>
    <w:rsid w:val="00F341F9"/>
    <w:rsid w:val="00F360CA"/>
    <w:rsid w:val="00F40E40"/>
    <w:rsid w:val="00F42B62"/>
    <w:rsid w:val="00F43EE4"/>
    <w:rsid w:val="00F44489"/>
    <w:rsid w:val="00F44E21"/>
    <w:rsid w:val="00F533C8"/>
    <w:rsid w:val="00F6593D"/>
    <w:rsid w:val="00F66B07"/>
    <w:rsid w:val="00F728BC"/>
    <w:rsid w:val="00F81EB0"/>
    <w:rsid w:val="00F91561"/>
    <w:rsid w:val="00F915EB"/>
    <w:rsid w:val="00FA5659"/>
    <w:rsid w:val="00FA7AA5"/>
    <w:rsid w:val="00FA7F81"/>
    <w:rsid w:val="00FB6BC0"/>
    <w:rsid w:val="00FC29A8"/>
    <w:rsid w:val="00FC4D80"/>
    <w:rsid w:val="00FC717D"/>
    <w:rsid w:val="00FF38AE"/>
    <w:rsid w:val="00FF6A30"/>
    <w:rsid w:val="00FF6E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34D09"/>
  <w15:docId w15:val="{FE0C6987-4960-4334-8935-6F8F99851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412D"/>
    <w:pPr>
      <w:spacing w:after="200" w:line="276" w:lineRule="auto"/>
    </w:pPr>
    <w:rPr>
      <w:sz w:val="22"/>
      <w:szCs w:val="22"/>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hAnsi="Times New Roman"/>
      <w:b/>
      <w:sz w:val="24"/>
      <w:szCs w:val="20"/>
      <w:lang w:val="en-US" w:eastAsia="en-US"/>
    </w:rPr>
  </w:style>
  <w:style w:type="character" w:customStyle="1" w:styleId="TitleChar">
    <w:name w:val="Title Char"/>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eastAsia="Calibri"/>
      <w:lang w:val="en-US" w:eastAsia="en-US"/>
    </w:rPr>
  </w:style>
  <w:style w:type="character" w:customStyle="1" w:styleId="FooterChar">
    <w:name w:val="Footer Char"/>
    <w:link w:val="Footer"/>
    <w:uiPriority w:val="99"/>
    <w:rsid w:val="00BF3853"/>
    <w:rPr>
      <w:rFonts w:ascii="Calibri" w:eastAsia="Calibri" w:hAnsi="Calibri" w:cs="Times New Roman"/>
      <w:lang w:val="en-US" w:eastAsia="en-US"/>
    </w:rPr>
  </w:style>
  <w:style w:type="character" w:styleId="Hyperlink">
    <w:name w:val="Hyperlink"/>
    <w:unhideWhenUsed/>
    <w:rsid w:val="00BF3853"/>
    <w:rPr>
      <w:color w:val="0000FF"/>
      <w:u w:val="single"/>
    </w:rPr>
  </w:style>
  <w:style w:type="paragraph" w:styleId="NoSpacing">
    <w:name w:val="No Spacing"/>
    <w:uiPriority w:val="1"/>
    <w:qFormat/>
    <w:rsid w:val="00BF3853"/>
    <w:rPr>
      <w:rFonts w:ascii="Times New Roman" w:hAnsi="Times New Roman"/>
      <w:sz w:val="24"/>
      <w:szCs w:val="24"/>
    </w:rPr>
  </w:style>
  <w:style w:type="table" w:styleId="TableGrid">
    <w:name w:val="Table Grid"/>
    <w:basedOn w:val="TableNormal"/>
    <w:uiPriority w:val="59"/>
    <w:rsid w:val="004C5B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75D4D"/>
    <w:rPr>
      <w:rFonts w:ascii="Segoe UI" w:hAnsi="Segoe UI" w:cs="Segoe UI"/>
      <w:sz w:val="18"/>
      <w:szCs w:val="18"/>
    </w:rPr>
  </w:style>
  <w:style w:type="paragraph" w:styleId="ListParagraph">
    <w:name w:val="List Paragraph"/>
    <w:basedOn w:val="Normal"/>
    <w:uiPriority w:val="34"/>
    <w:qFormat/>
    <w:rsid w:val="00524536"/>
    <w:pPr>
      <w:ind w:left="720"/>
      <w:contextualSpacing/>
    </w:pPr>
  </w:style>
  <w:style w:type="character" w:styleId="PlaceholderText">
    <w:name w:val="Placeholder Text"/>
    <w:uiPriority w:val="99"/>
    <w:semiHidden/>
    <w:rsid w:val="00B46B22"/>
    <w:rPr>
      <w:color w:val="808080"/>
    </w:rPr>
  </w:style>
  <w:style w:type="paragraph" w:styleId="BodyTextIndent">
    <w:name w:val="Body Text Indent"/>
    <w:basedOn w:val="Normal"/>
    <w:link w:val="BodyTextIndentChar"/>
    <w:uiPriority w:val="99"/>
    <w:unhideWhenUsed/>
    <w:rsid w:val="00717A91"/>
    <w:pPr>
      <w:spacing w:after="0" w:line="240" w:lineRule="auto"/>
      <w:ind w:left="284"/>
      <w:jc w:val="both"/>
    </w:pPr>
    <w:rPr>
      <w:rFonts w:ascii="Times New Roman" w:hAnsi="Times New Roman"/>
      <w:sz w:val="24"/>
      <w:szCs w:val="24"/>
    </w:rPr>
  </w:style>
  <w:style w:type="character" w:customStyle="1" w:styleId="BodyTextIndentChar">
    <w:name w:val="Body Text Indent Char"/>
    <w:link w:val="BodyTextIndent"/>
    <w:uiPriority w:val="99"/>
    <w:rsid w:val="00717A91"/>
    <w:rPr>
      <w:rFonts w:ascii="Times New Roman" w:hAnsi="Times New Roman" w:cs="Times New Roman"/>
      <w:sz w:val="24"/>
      <w:szCs w:val="24"/>
    </w:rPr>
  </w:style>
  <w:style w:type="paragraph" w:styleId="BodyText">
    <w:name w:val="Body Text"/>
    <w:basedOn w:val="Normal"/>
    <w:link w:val="BodyTextChar"/>
    <w:uiPriority w:val="99"/>
    <w:semiHidden/>
    <w:unhideWhenUsed/>
    <w:rsid w:val="001A0BFA"/>
    <w:pPr>
      <w:spacing w:after="120"/>
    </w:pPr>
  </w:style>
  <w:style w:type="character" w:customStyle="1" w:styleId="BodyTextChar">
    <w:name w:val="Body Text Char"/>
    <w:basedOn w:val="DefaultParagraphFont"/>
    <w:link w:val="BodyText"/>
    <w:uiPriority w:val="99"/>
    <w:semiHidden/>
    <w:rsid w:val="001A0BFA"/>
  </w:style>
  <w:style w:type="paragraph" w:styleId="BodyText2">
    <w:name w:val="Body Text 2"/>
    <w:basedOn w:val="Normal"/>
    <w:link w:val="BodyText2Char"/>
    <w:uiPriority w:val="99"/>
    <w:unhideWhenUsed/>
    <w:rsid w:val="00BF6FE1"/>
    <w:pPr>
      <w:tabs>
        <w:tab w:val="left" w:pos="3480"/>
      </w:tabs>
      <w:jc w:val="center"/>
    </w:pPr>
    <w:rPr>
      <w:rFonts w:ascii="Times New Roman" w:hAnsi="Times New Roman"/>
      <w:b/>
      <w:sz w:val="24"/>
      <w:szCs w:val="24"/>
    </w:rPr>
  </w:style>
  <w:style w:type="character" w:customStyle="1" w:styleId="BodyText2Char">
    <w:name w:val="Body Text 2 Char"/>
    <w:link w:val="BodyText2"/>
    <w:uiPriority w:val="99"/>
    <w:rsid w:val="00BF6FE1"/>
    <w:rPr>
      <w:rFonts w:ascii="Times New Roman" w:hAnsi="Times New Roman"/>
      <w:b/>
      <w:sz w:val="24"/>
      <w:szCs w:val="24"/>
    </w:rPr>
  </w:style>
  <w:style w:type="paragraph" w:styleId="BlockText">
    <w:name w:val="Block Text"/>
    <w:basedOn w:val="Normal"/>
    <w:uiPriority w:val="99"/>
    <w:unhideWhenUsed/>
    <w:rsid w:val="00C91D7D"/>
    <w:pPr>
      <w:spacing w:after="0" w:line="240" w:lineRule="auto"/>
      <w:ind w:left="-270" w:right="-289"/>
      <w:jc w:val="both"/>
    </w:pPr>
    <w:rPr>
      <w:rFonts w:ascii="Times New Roman" w:hAnsi="Times New Roman"/>
      <w:sz w:val="24"/>
      <w:szCs w:val="24"/>
      <w:lang w:val="en-US" w:eastAsia="en-US"/>
    </w:rPr>
  </w:style>
  <w:style w:type="character" w:customStyle="1" w:styleId="normalchar">
    <w:name w:val="normal__char"/>
    <w:basedOn w:val="DefaultParagraphFont"/>
    <w:rsid w:val="002E61AD"/>
  </w:style>
  <w:style w:type="paragraph" w:customStyle="1" w:styleId="Normal1">
    <w:name w:val="Normal1"/>
    <w:basedOn w:val="Normal"/>
    <w:rsid w:val="002E61AD"/>
    <w:pPr>
      <w:spacing w:before="100" w:beforeAutospacing="1" w:after="100" w:afterAutospacing="1" w:line="240" w:lineRule="auto"/>
    </w:pPr>
    <w:rPr>
      <w:rFonts w:ascii="Times New Roman" w:hAnsi="Times New Roman"/>
      <w:sz w:val="24"/>
      <w:szCs w:val="24"/>
      <w:lang w:val="en-US" w:eastAsia="en-US"/>
    </w:rPr>
  </w:style>
  <w:style w:type="character" w:customStyle="1" w:styleId="list0020paragraphchar">
    <w:name w:val="list_0020paragraph__char"/>
    <w:basedOn w:val="DefaultParagraphFont"/>
    <w:rsid w:val="00441B5B"/>
  </w:style>
  <w:style w:type="paragraph" w:customStyle="1" w:styleId="list0020paragraph">
    <w:name w:val="list_0020paragraph"/>
    <w:basedOn w:val="Normal"/>
    <w:rsid w:val="004B50DD"/>
    <w:pPr>
      <w:spacing w:before="100" w:beforeAutospacing="1" w:after="100" w:afterAutospacing="1" w:line="240" w:lineRule="auto"/>
    </w:pPr>
    <w:rPr>
      <w:rFonts w:ascii="Times New Roman" w:hAnsi="Times New Roman"/>
      <w:sz w:val="24"/>
      <w:szCs w:val="24"/>
      <w:lang w:val="en-US" w:eastAsia="en-US"/>
    </w:rPr>
  </w:style>
  <w:style w:type="paragraph" w:customStyle="1" w:styleId="NeniTitull">
    <w:name w:val="Neni_Titull"/>
    <w:next w:val="Normal"/>
    <w:rsid w:val="00F25698"/>
    <w:pPr>
      <w:keepNext/>
      <w:widowControl w:val="0"/>
      <w:jc w:val="center"/>
      <w:outlineLvl w:val="2"/>
    </w:pPr>
    <w:rPr>
      <w:rFonts w:ascii="Garamond" w:eastAsia="MS Mincho" w:hAnsi="Garamond" w:cs="CG Times"/>
      <w:b/>
      <w:bCs/>
      <w:sz w:val="24"/>
      <w:szCs w:val="22"/>
      <w:lang w:val="en-GB"/>
    </w:rPr>
  </w:style>
  <w:style w:type="paragraph" w:customStyle="1" w:styleId="FootnoteText1">
    <w:name w:val="Footnote Text1"/>
    <w:basedOn w:val="Normal"/>
    <w:next w:val="FootnoteText"/>
    <w:link w:val="FootnoteTextChar"/>
    <w:uiPriority w:val="99"/>
    <w:semiHidden/>
    <w:unhideWhenUsed/>
    <w:rsid w:val="00F25698"/>
    <w:pPr>
      <w:spacing w:after="0" w:line="240" w:lineRule="auto"/>
    </w:pPr>
    <w:rPr>
      <w:sz w:val="20"/>
      <w:szCs w:val="20"/>
      <w:lang w:val="en-US" w:eastAsia="en-US"/>
    </w:rPr>
  </w:style>
  <w:style w:type="character" w:customStyle="1" w:styleId="FootnoteTextChar">
    <w:name w:val="Footnote Text Char"/>
    <w:basedOn w:val="DefaultParagraphFont"/>
    <w:link w:val="FootnoteText1"/>
    <w:uiPriority w:val="99"/>
    <w:semiHidden/>
    <w:rsid w:val="00F25698"/>
    <w:rPr>
      <w:sz w:val="20"/>
      <w:szCs w:val="20"/>
    </w:rPr>
  </w:style>
  <w:style w:type="character" w:styleId="FootnoteReference">
    <w:name w:val="footnote reference"/>
    <w:basedOn w:val="DefaultParagraphFont"/>
    <w:uiPriority w:val="99"/>
    <w:semiHidden/>
    <w:unhideWhenUsed/>
    <w:rsid w:val="00F25698"/>
    <w:rPr>
      <w:vertAlign w:val="superscript"/>
    </w:rPr>
  </w:style>
  <w:style w:type="paragraph" w:styleId="FootnoteText">
    <w:name w:val="footnote text"/>
    <w:basedOn w:val="Normal"/>
    <w:link w:val="FootnoteTextChar1"/>
    <w:uiPriority w:val="99"/>
    <w:semiHidden/>
    <w:unhideWhenUsed/>
    <w:rsid w:val="00F25698"/>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F25698"/>
    <w:rPr>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27053">
      <w:bodyDiv w:val="1"/>
      <w:marLeft w:val="0"/>
      <w:marRight w:val="0"/>
      <w:marTop w:val="0"/>
      <w:marBottom w:val="0"/>
      <w:divBdr>
        <w:top w:val="none" w:sz="0" w:space="0" w:color="auto"/>
        <w:left w:val="none" w:sz="0" w:space="0" w:color="auto"/>
        <w:bottom w:val="none" w:sz="0" w:space="0" w:color="auto"/>
        <w:right w:val="none" w:sz="0" w:space="0" w:color="auto"/>
      </w:divBdr>
    </w:div>
    <w:div w:id="289827295">
      <w:bodyDiv w:val="1"/>
      <w:marLeft w:val="0"/>
      <w:marRight w:val="0"/>
      <w:marTop w:val="0"/>
      <w:marBottom w:val="0"/>
      <w:divBdr>
        <w:top w:val="none" w:sz="0" w:space="0" w:color="auto"/>
        <w:left w:val="none" w:sz="0" w:space="0" w:color="auto"/>
        <w:bottom w:val="none" w:sz="0" w:space="0" w:color="auto"/>
        <w:right w:val="none" w:sz="0" w:space="0" w:color="auto"/>
      </w:divBdr>
    </w:div>
    <w:div w:id="437726497">
      <w:bodyDiv w:val="1"/>
      <w:marLeft w:val="0"/>
      <w:marRight w:val="0"/>
      <w:marTop w:val="0"/>
      <w:marBottom w:val="0"/>
      <w:divBdr>
        <w:top w:val="none" w:sz="0" w:space="0" w:color="auto"/>
        <w:left w:val="none" w:sz="0" w:space="0" w:color="auto"/>
        <w:bottom w:val="none" w:sz="0" w:space="0" w:color="auto"/>
        <w:right w:val="none" w:sz="0" w:space="0" w:color="auto"/>
      </w:divBdr>
    </w:div>
    <w:div w:id="456876052">
      <w:bodyDiv w:val="1"/>
      <w:marLeft w:val="0"/>
      <w:marRight w:val="0"/>
      <w:marTop w:val="0"/>
      <w:marBottom w:val="0"/>
      <w:divBdr>
        <w:top w:val="none" w:sz="0" w:space="0" w:color="auto"/>
        <w:left w:val="none" w:sz="0" w:space="0" w:color="auto"/>
        <w:bottom w:val="none" w:sz="0" w:space="0" w:color="auto"/>
        <w:right w:val="none" w:sz="0" w:space="0" w:color="auto"/>
      </w:divBdr>
    </w:div>
    <w:div w:id="928585550">
      <w:bodyDiv w:val="1"/>
      <w:marLeft w:val="0"/>
      <w:marRight w:val="0"/>
      <w:marTop w:val="0"/>
      <w:marBottom w:val="0"/>
      <w:divBdr>
        <w:top w:val="none" w:sz="0" w:space="0" w:color="auto"/>
        <w:left w:val="none" w:sz="0" w:space="0" w:color="auto"/>
        <w:bottom w:val="none" w:sz="0" w:space="0" w:color="auto"/>
        <w:right w:val="none" w:sz="0" w:space="0" w:color="auto"/>
      </w:divBdr>
      <w:divsChild>
        <w:div w:id="197932748">
          <w:marLeft w:val="0"/>
          <w:marRight w:val="0"/>
          <w:marTop w:val="0"/>
          <w:marBottom w:val="0"/>
          <w:divBdr>
            <w:top w:val="none" w:sz="0" w:space="0" w:color="auto"/>
            <w:left w:val="none" w:sz="0" w:space="0" w:color="auto"/>
            <w:bottom w:val="none" w:sz="0" w:space="0" w:color="auto"/>
            <w:right w:val="none" w:sz="0" w:space="0" w:color="auto"/>
          </w:divBdr>
          <w:divsChild>
            <w:div w:id="1202741221">
              <w:marLeft w:val="0"/>
              <w:marRight w:val="0"/>
              <w:marTop w:val="0"/>
              <w:marBottom w:val="0"/>
              <w:divBdr>
                <w:top w:val="none" w:sz="0" w:space="0" w:color="auto"/>
                <w:left w:val="none" w:sz="0" w:space="0" w:color="auto"/>
                <w:bottom w:val="none" w:sz="0" w:space="0" w:color="auto"/>
                <w:right w:val="none" w:sz="0" w:space="0" w:color="auto"/>
              </w:divBdr>
              <w:divsChild>
                <w:div w:id="275990935">
                  <w:marLeft w:val="0"/>
                  <w:marRight w:val="0"/>
                  <w:marTop w:val="0"/>
                  <w:marBottom w:val="0"/>
                  <w:divBdr>
                    <w:top w:val="none" w:sz="0" w:space="0" w:color="auto"/>
                    <w:left w:val="none" w:sz="0" w:space="0" w:color="auto"/>
                    <w:bottom w:val="none" w:sz="0" w:space="0" w:color="auto"/>
                    <w:right w:val="none" w:sz="0" w:space="0" w:color="auto"/>
                  </w:divBdr>
                  <w:divsChild>
                    <w:div w:id="1556507562">
                      <w:marLeft w:val="0"/>
                      <w:marRight w:val="0"/>
                      <w:marTop w:val="0"/>
                      <w:marBottom w:val="0"/>
                      <w:divBdr>
                        <w:top w:val="none" w:sz="0" w:space="0" w:color="auto"/>
                        <w:left w:val="none" w:sz="0" w:space="0" w:color="auto"/>
                        <w:bottom w:val="none" w:sz="0" w:space="0" w:color="auto"/>
                        <w:right w:val="none" w:sz="0" w:space="0" w:color="auto"/>
                      </w:divBdr>
                      <w:divsChild>
                        <w:div w:id="2085450802">
                          <w:marLeft w:val="0"/>
                          <w:marRight w:val="0"/>
                          <w:marTop w:val="0"/>
                          <w:marBottom w:val="0"/>
                          <w:divBdr>
                            <w:top w:val="none" w:sz="0" w:space="0" w:color="auto"/>
                            <w:left w:val="none" w:sz="0" w:space="0" w:color="auto"/>
                            <w:bottom w:val="none" w:sz="0" w:space="0" w:color="auto"/>
                            <w:right w:val="none" w:sz="0" w:space="0" w:color="auto"/>
                          </w:divBdr>
                          <w:divsChild>
                            <w:div w:id="1502618456">
                              <w:marLeft w:val="0"/>
                              <w:marRight w:val="0"/>
                              <w:marTop w:val="0"/>
                              <w:marBottom w:val="0"/>
                              <w:divBdr>
                                <w:top w:val="none" w:sz="0" w:space="0" w:color="auto"/>
                                <w:left w:val="none" w:sz="0" w:space="0" w:color="auto"/>
                                <w:bottom w:val="none" w:sz="0" w:space="0" w:color="auto"/>
                                <w:right w:val="none" w:sz="0" w:space="0" w:color="auto"/>
                              </w:divBdr>
                              <w:divsChild>
                                <w:div w:id="1430352319">
                                  <w:marLeft w:val="0"/>
                                  <w:marRight w:val="0"/>
                                  <w:marTop w:val="0"/>
                                  <w:marBottom w:val="0"/>
                                  <w:divBdr>
                                    <w:top w:val="none" w:sz="0" w:space="0" w:color="auto"/>
                                    <w:left w:val="none" w:sz="0" w:space="0" w:color="auto"/>
                                    <w:bottom w:val="none" w:sz="0" w:space="0" w:color="auto"/>
                                    <w:right w:val="none" w:sz="0" w:space="0" w:color="auto"/>
                                  </w:divBdr>
                                  <w:divsChild>
                                    <w:div w:id="1736393231">
                                      <w:marLeft w:val="60"/>
                                      <w:marRight w:val="0"/>
                                      <w:marTop w:val="0"/>
                                      <w:marBottom w:val="0"/>
                                      <w:divBdr>
                                        <w:top w:val="none" w:sz="0" w:space="0" w:color="auto"/>
                                        <w:left w:val="none" w:sz="0" w:space="0" w:color="auto"/>
                                        <w:bottom w:val="none" w:sz="0" w:space="0" w:color="auto"/>
                                        <w:right w:val="none" w:sz="0" w:space="0" w:color="auto"/>
                                      </w:divBdr>
                                      <w:divsChild>
                                        <w:div w:id="1429735143">
                                          <w:marLeft w:val="0"/>
                                          <w:marRight w:val="0"/>
                                          <w:marTop w:val="0"/>
                                          <w:marBottom w:val="0"/>
                                          <w:divBdr>
                                            <w:top w:val="none" w:sz="0" w:space="0" w:color="auto"/>
                                            <w:left w:val="none" w:sz="0" w:space="0" w:color="auto"/>
                                            <w:bottom w:val="none" w:sz="0" w:space="0" w:color="auto"/>
                                            <w:right w:val="none" w:sz="0" w:space="0" w:color="auto"/>
                                          </w:divBdr>
                                          <w:divsChild>
                                            <w:div w:id="1796942356">
                                              <w:marLeft w:val="0"/>
                                              <w:marRight w:val="0"/>
                                              <w:marTop w:val="0"/>
                                              <w:marBottom w:val="120"/>
                                              <w:divBdr>
                                                <w:top w:val="single" w:sz="6" w:space="0" w:color="F5F5F5"/>
                                                <w:left w:val="single" w:sz="6" w:space="0" w:color="F5F5F5"/>
                                                <w:bottom w:val="single" w:sz="6" w:space="0" w:color="F5F5F5"/>
                                                <w:right w:val="single" w:sz="6" w:space="0" w:color="F5F5F5"/>
                                              </w:divBdr>
                                              <w:divsChild>
                                                <w:div w:id="610865469">
                                                  <w:marLeft w:val="0"/>
                                                  <w:marRight w:val="0"/>
                                                  <w:marTop w:val="0"/>
                                                  <w:marBottom w:val="0"/>
                                                  <w:divBdr>
                                                    <w:top w:val="none" w:sz="0" w:space="0" w:color="auto"/>
                                                    <w:left w:val="none" w:sz="0" w:space="0" w:color="auto"/>
                                                    <w:bottom w:val="none" w:sz="0" w:space="0" w:color="auto"/>
                                                    <w:right w:val="none" w:sz="0" w:space="0" w:color="auto"/>
                                                  </w:divBdr>
                                                  <w:divsChild>
                                                    <w:div w:id="59529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362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0C9E84E30F14DA1944F878CC35451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2020-06-16T09:16:44Z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2020-06-14T22:00:00Z</Date_x0020_protokolli>
    <Titulli xmlns="0e656187-b300-4fb0-8bf4-3a50f872073c">Mbi modalitetet për transferimin e zëvendësnoterit</Titulli>
    <Modifikuesi xmlns="0e656187-b300-4fb0-8bf4-3a50f872073c">gladiola.cicako</Modifikuesi>
    <Nr_x002e__x0020_prot_x0020_QBZ xmlns="0e656187-b300-4fb0-8bf4-3a50f872073c">942/8</Nr_x002e__x0020_prot_x0020_QBZ>
    <Data_x0020_e_x0020_Modifikimit xmlns="0e656187-b300-4fb0-8bf4-3a50f872073c">2020-06-16T10:07:30Z</Data_x0020_e_x0020_Modifikimit>
    <Dekretuar xmlns="0e656187-b300-4fb0-8bf4-3a50f872073c">false</Dekretuar>
    <Data xmlns="0e656187-b300-4fb0-8bf4-3a50f872073c">2020-06-09T22:00:00Z</Data>
    <Nr_x002e__x0020_protokolli_x0020_i_x0020_aktit xmlns="0e656187-b300-4fb0-8bf4-3a50f872073c">3489/1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50C9E84E30F14DA1944F878CC35451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1AE60-08BE-405A-8559-D8947C0B9C47}">
  <ds:schemaRefs>
    <ds:schemaRef ds:uri="http://schemas.microsoft.com/sharepoint/v3/contenttype/forms"/>
  </ds:schemaRefs>
</ds:datastoreItem>
</file>

<file path=customXml/itemProps2.xml><?xml version="1.0" encoding="utf-8"?>
<ds:datastoreItem xmlns:ds="http://schemas.openxmlformats.org/officeDocument/2006/customXml" ds:itemID="{BDD4CFD0-029E-4EC0-B3A0-17C8B6C06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6557222-D59A-4CAD-9071-8A6E6265465B}">
  <ds:schemaRefs>
    <ds:schemaRef ds:uri="http://schemas.microsoft.com/sharepoint/v3/contenttype/forms"/>
  </ds:schemaRefs>
</ds:datastoreItem>
</file>

<file path=customXml/itemProps4.xml><?xml version="1.0" encoding="utf-8"?>
<ds:datastoreItem xmlns:ds="http://schemas.openxmlformats.org/officeDocument/2006/customXml" ds:itemID="{0BD2FB5E-2826-4A2F-BD40-E3A472CBC11B}">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F081A12F-ABBD-4D57-B750-D17E140BB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08E496E-7193-40E8-83F0-973C44D99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801</Words>
  <Characters>4570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Mbi modalitetet për transferimin e zëvendësnoterit</vt:lpstr>
    </vt:vector>
  </TitlesOfParts>
  <Company>Microsoft</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modalitetet për transferimin e zëvendësnoterit</dc:title>
  <dc:creator>Endrit Musaj</dc:creator>
  <cp:lastModifiedBy>Rovena Lipe</cp:lastModifiedBy>
  <cp:revision>2</cp:revision>
  <cp:lastPrinted>2019-08-02T13:32:00Z</cp:lastPrinted>
  <dcterms:created xsi:type="dcterms:W3CDTF">2026-07-02T10:29:00Z</dcterms:created>
  <dcterms:modified xsi:type="dcterms:W3CDTF">2026-07-02T10:29:00Z</dcterms:modified>
</cp:coreProperties>
</file>