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BEF6BD" w14:textId="77777777" w:rsidR="00F90D96" w:rsidRPr="00D239F5" w:rsidRDefault="00F90D96" w:rsidP="00F90D9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239F5">
        <w:rPr>
          <w:rFonts w:ascii="Garamond" w:hAnsi="Garamond"/>
          <w:b/>
          <w:sz w:val="24"/>
          <w:szCs w:val="24"/>
          <w:lang w:val="sq-AL"/>
        </w:rPr>
        <w:t>UDHËZIM I PËRBASHKËT</w:t>
      </w:r>
    </w:p>
    <w:p w14:paraId="3B8D39DC" w14:textId="218DAD66" w:rsidR="00F90D96" w:rsidRPr="00D239F5" w:rsidRDefault="00F90D96" w:rsidP="00F90D9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239F5">
        <w:rPr>
          <w:rFonts w:ascii="Garamond" w:hAnsi="Garamond"/>
          <w:b/>
          <w:sz w:val="24"/>
          <w:szCs w:val="24"/>
          <w:lang w:val="sq-AL"/>
        </w:rPr>
        <w:t>Nr.</w:t>
      </w:r>
      <w:r w:rsidR="00D239F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D239F5">
        <w:rPr>
          <w:rFonts w:ascii="Garamond" w:hAnsi="Garamond"/>
          <w:b/>
          <w:sz w:val="24"/>
          <w:szCs w:val="24"/>
          <w:lang w:val="sq-AL"/>
        </w:rPr>
        <w:t>9, datë 17.6.2020</w:t>
      </w:r>
    </w:p>
    <w:p w14:paraId="33F17095" w14:textId="77777777" w:rsidR="00F90D96" w:rsidRPr="00D239F5" w:rsidRDefault="00F90D96" w:rsidP="00F90D9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807E358" w14:textId="0987C7AA" w:rsidR="00F90D96" w:rsidRPr="00D239F5" w:rsidRDefault="00F90D96" w:rsidP="00F90D9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239F5">
        <w:rPr>
          <w:rFonts w:ascii="Garamond" w:hAnsi="Garamond"/>
          <w:b/>
          <w:sz w:val="24"/>
          <w:szCs w:val="24"/>
          <w:lang w:val="sq-AL"/>
        </w:rPr>
        <w:t>PËR PËRCAKTIMIN E RREGULLAVE PËR KRIJIMIN E NJË BAZE TË DHËNASH TË POSAÇME PËR ÇËSHTJET E DHUNËS NË FAMILJE NË GJYKATA DHE UNIFIKIMIN E REGJISTRIMIT TË TYRE</w:t>
      </w:r>
    </w:p>
    <w:p w14:paraId="71A97963" w14:textId="77777777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DA2C3AD" w14:textId="0B2DF397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>Në mbështetje të nenit 102, pika 4 të Kushtetutës</w:t>
      </w:r>
      <w:r w:rsidR="00D239F5">
        <w:rPr>
          <w:rFonts w:ascii="Garamond" w:hAnsi="Garamond"/>
          <w:sz w:val="24"/>
          <w:szCs w:val="24"/>
          <w:lang w:val="sq-AL"/>
        </w:rPr>
        <w:t>;</w:t>
      </w:r>
      <w:r w:rsidRPr="00D239F5">
        <w:rPr>
          <w:rFonts w:ascii="Garamond" w:hAnsi="Garamond"/>
          <w:sz w:val="24"/>
          <w:szCs w:val="24"/>
          <w:lang w:val="sq-AL"/>
        </w:rPr>
        <w:t xml:space="preserve"> të germës “ç”, të pikës 3, të nenit 7</w:t>
      </w:r>
      <w:r w:rsidR="00D239F5">
        <w:rPr>
          <w:rFonts w:ascii="Garamond" w:hAnsi="Garamond"/>
          <w:sz w:val="24"/>
          <w:szCs w:val="24"/>
          <w:lang w:val="sq-AL"/>
        </w:rPr>
        <w:t>,</w:t>
      </w:r>
      <w:r w:rsidRPr="00D239F5">
        <w:rPr>
          <w:rFonts w:ascii="Garamond" w:hAnsi="Garamond"/>
          <w:sz w:val="24"/>
          <w:szCs w:val="24"/>
          <w:lang w:val="sq-AL"/>
        </w:rPr>
        <w:t xml:space="preserve"> të ligjit nr. 9669, datë 18.12.2006, “Për masa ndaj dhunës në marrëdhëniet familjare”, të ndryshuar, </w:t>
      </w:r>
      <w:r w:rsidR="00D239F5" w:rsidRPr="00D239F5">
        <w:rPr>
          <w:rFonts w:ascii="Garamond" w:hAnsi="Garamond"/>
          <w:sz w:val="24"/>
          <w:szCs w:val="24"/>
          <w:lang w:val="sq-AL"/>
        </w:rPr>
        <w:t xml:space="preserve">ministri </w:t>
      </w:r>
      <w:r w:rsidRPr="00D239F5">
        <w:rPr>
          <w:rFonts w:ascii="Garamond" w:hAnsi="Garamond"/>
          <w:sz w:val="24"/>
          <w:szCs w:val="24"/>
          <w:lang w:val="sq-AL"/>
        </w:rPr>
        <w:t xml:space="preserve">i Drejtësisë dhe </w:t>
      </w:r>
      <w:r w:rsidR="00D239F5" w:rsidRPr="00D239F5">
        <w:rPr>
          <w:rFonts w:ascii="Garamond" w:hAnsi="Garamond"/>
          <w:sz w:val="24"/>
          <w:szCs w:val="24"/>
          <w:lang w:val="sq-AL"/>
        </w:rPr>
        <w:t xml:space="preserve">kryetari </w:t>
      </w:r>
      <w:r w:rsidR="008173CE">
        <w:rPr>
          <w:rFonts w:ascii="Garamond" w:hAnsi="Garamond"/>
          <w:sz w:val="24"/>
          <w:szCs w:val="24"/>
          <w:lang w:val="sq-AL"/>
        </w:rPr>
        <w:t>i Këshillit të Lartë Gjyqësor</w:t>
      </w:r>
    </w:p>
    <w:p w14:paraId="38398F4D" w14:textId="77777777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FCE10D" w14:textId="77777777" w:rsidR="00F90D96" w:rsidRPr="00D239F5" w:rsidRDefault="00F90D96" w:rsidP="00F90D96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>UDHËZOJNË:</w:t>
      </w:r>
    </w:p>
    <w:p w14:paraId="4B2E548A" w14:textId="77777777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6E02E8" w14:textId="40A64656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 xml:space="preserve">1. Ky udhëzim përcakton rregulla për krijimin e një baze të dhënash të posaçme për çështjet e dhunës në familje në gjykata, subjektet që kanë detyrimin e popullimit të kësaj baze të dhënash, unifikimin e regjistrimit të tyre, si dhe mënyrën e përdorimit dhe të </w:t>
      </w:r>
      <w:proofErr w:type="spellStart"/>
      <w:r w:rsidRPr="00D239F5">
        <w:rPr>
          <w:rFonts w:ascii="Garamond" w:hAnsi="Garamond"/>
          <w:sz w:val="24"/>
          <w:szCs w:val="24"/>
          <w:lang w:val="sq-AL"/>
        </w:rPr>
        <w:t>aksesit</w:t>
      </w:r>
      <w:proofErr w:type="spellEnd"/>
      <w:r w:rsidRPr="00D239F5">
        <w:rPr>
          <w:rFonts w:ascii="Garamond" w:hAnsi="Garamond"/>
          <w:sz w:val="24"/>
          <w:szCs w:val="24"/>
          <w:lang w:val="sq-AL"/>
        </w:rPr>
        <w:t xml:space="preserve"> në to.</w:t>
      </w:r>
    </w:p>
    <w:p w14:paraId="7A91BB9B" w14:textId="6156E9F5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 xml:space="preserve">2. Baza e të dhënave të posaçme për çështjet e dhunës në familje në gjykata ka për qëllim: </w:t>
      </w:r>
    </w:p>
    <w:p w14:paraId="43D716EE" w14:textId="5E5A5589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>a) pasqyrimin dhe gjenerimin e të dhënave për çështjet e dhunës në familje, si dhe për ekzekutimin e tyre;</w:t>
      </w:r>
    </w:p>
    <w:p w14:paraId="2D977869" w14:textId="7B21E213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>b) unifikimin dhe kompjuterizimin e të dhënave</w:t>
      </w:r>
      <w:r w:rsidR="00D239F5">
        <w:rPr>
          <w:rFonts w:ascii="Garamond" w:hAnsi="Garamond"/>
          <w:sz w:val="24"/>
          <w:szCs w:val="24"/>
          <w:lang w:val="sq-AL"/>
        </w:rPr>
        <w:t>,</w:t>
      </w:r>
      <w:r w:rsidRPr="00D239F5">
        <w:rPr>
          <w:rFonts w:ascii="Garamond" w:hAnsi="Garamond"/>
          <w:sz w:val="24"/>
          <w:szCs w:val="24"/>
          <w:lang w:val="sq-AL"/>
        </w:rPr>
        <w:t xml:space="preserve"> me qëllim krijimin e një baze statistikore që ndihmon harmonizimin e të dhënave gjyqësore me ato të </w:t>
      </w:r>
      <w:proofErr w:type="spellStart"/>
      <w:r w:rsidRPr="00D239F5">
        <w:rPr>
          <w:rFonts w:ascii="Garamond" w:hAnsi="Garamond"/>
          <w:sz w:val="24"/>
          <w:szCs w:val="24"/>
          <w:lang w:val="sq-AL"/>
        </w:rPr>
        <w:t>gjeneruara</w:t>
      </w:r>
      <w:proofErr w:type="spellEnd"/>
      <w:r w:rsidRPr="00D239F5">
        <w:rPr>
          <w:rFonts w:ascii="Garamond" w:hAnsi="Garamond"/>
          <w:sz w:val="24"/>
          <w:szCs w:val="24"/>
          <w:lang w:val="sq-AL"/>
        </w:rPr>
        <w:t xml:space="preserve"> nga institucionet e tjera të parashikuara nga ligji “Për masa ndaj dhunës në marrëdhëniet familjare”;</w:t>
      </w:r>
    </w:p>
    <w:p w14:paraId="26F326B8" w14:textId="3A411EF5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>c) përmirësimin periodik të bazës së të dhënave për të siguruar zbatimin e kërkesave që burojnë nga ndryshimi i legjislacionit përkatës ose nga ndryshimet në institucionet</w:t>
      </w:r>
      <w:r w:rsidR="00D239F5">
        <w:rPr>
          <w:rFonts w:ascii="Garamond" w:hAnsi="Garamond"/>
          <w:sz w:val="24"/>
          <w:szCs w:val="24"/>
          <w:lang w:val="sq-AL"/>
        </w:rPr>
        <w:t>,</w:t>
      </w:r>
      <w:r w:rsidRPr="00D239F5">
        <w:rPr>
          <w:rFonts w:ascii="Garamond" w:hAnsi="Garamond"/>
          <w:sz w:val="24"/>
          <w:szCs w:val="24"/>
          <w:lang w:val="sq-AL"/>
        </w:rPr>
        <w:t xml:space="preserve"> që në bazë të ligjit në fuqi bashkërendojnë veprimtarinë e tyre kundër dhunës në familje</w:t>
      </w:r>
      <w:r w:rsidR="00AA73A2">
        <w:rPr>
          <w:rFonts w:ascii="Garamond" w:hAnsi="Garamond"/>
          <w:sz w:val="24"/>
          <w:szCs w:val="24"/>
          <w:lang w:val="sq-AL"/>
        </w:rPr>
        <w:t>;</w:t>
      </w:r>
      <w:r w:rsidRPr="00D239F5">
        <w:rPr>
          <w:rFonts w:ascii="Garamond" w:hAnsi="Garamond"/>
          <w:sz w:val="24"/>
          <w:szCs w:val="24"/>
          <w:lang w:val="sq-AL"/>
        </w:rPr>
        <w:t xml:space="preserve"> </w:t>
      </w:r>
    </w:p>
    <w:p w14:paraId="59211AC3" w14:textId="422F8CA6" w:rsidR="00F90D96" w:rsidRPr="00D239F5" w:rsidRDefault="00966FF9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ç) o</w:t>
      </w:r>
      <w:r w:rsidR="00A235E8">
        <w:rPr>
          <w:rFonts w:ascii="Garamond" w:hAnsi="Garamond"/>
          <w:sz w:val="24"/>
          <w:szCs w:val="24"/>
          <w:lang w:val="sq-AL"/>
        </w:rPr>
        <w:t>f</w:t>
      </w:r>
      <w:r w:rsidR="00F90D96" w:rsidRPr="00D239F5">
        <w:rPr>
          <w:rFonts w:ascii="Garamond" w:hAnsi="Garamond"/>
          <w:sz w:val="24"/>
          <w:szCs w:val="24"/>
          <w:lang w:val="sq-AL"/>
        </w:rPr>
        <w:t xml:space="preserve">rimi i informacionit në kohën më të shpejtë për rastet me objekt gjykimi nga baza e </w:t>
      </w:r>
      <w:r>
        <w:rPr>
          <w:rFonts w:ascii="Garamond" w:hAnsi="Garamond"/>
          <w:sz w:val="24"/>
          <w:szCs w:val="24"/>
          <w:lang w:val="sq-AL"/>
        </w:rPr>
        <w:t>të dhënave sipas këtij udhëzimi.</w:t>
      </w:r>
    </w:p>
    <w:p w14:paraId="0BA39DDB" w14:textId="1F0F472E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>3. Të dhënat e ofruara nga gjykatat</w:t>
      </w:r>
      <w:r w:rsidR="00503A0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239F5">
        <w:rPr>
          <w:rFonts w:ascii="Garamond" w:hAnsi="Garamond"/>
          <w:sz w:val="24"/>
          <w:szCs w:val="24"/>
          <w:lang w:val="sq-AL"/>
        </w:rPr>
        <w:t>gjenerohen</w:t>
      </w:r>
      <w:proofErr w:type="spellEnd"/>
      <w:r w:rsidRPr="00D239F5">
        <w:rPr>
          <w:rFonts w:ascii="Garamond" w:hAnsi="Garamond"/>
          <w:sz w:val="24"/>
          <w:szCs w:val="24"/>
          <w:lang w:val="sq-AL"/>
        </w:rPr>
        <w:t xml:space="preserve"> në përputhje me element</w:t>
      </w:r>
      <w:r w:rsidR="00D239F5">
        <w:rPr>
          <w:rFonts w:ascii="Garamond" w:hAnsi="Garamond"/>
          <w:sz w:val="24"/>
          <w:szCs w:val="24"/>
          <w:lang w:val="sq-AL"/>
        </w:rPr>
        <w:t>e</w:t>
      </w:r>
      <w:r w:rsidRPr="00D239F5">
        <w:rPr>
          <w:rFonts w:ascii="Garamond" w:hAnsi="Garamond"/>
          <w:sz w:val="24"/>
          <w:szCs w:val="24"/>
          <w:lang w:val="sq-AL"/>
        </w:rPr>
        <w:t>t që vendosen në këtë udhëzim</w:t>
      </w:r>
      <w:r w:rsidR="00D239F5">
        <w:rPr>
          <w:rFonts w:ascii="Garamond" w:hAnsi="Garamond"/>
          <w:sz w:val="24"/>
          <w:szCs w:val="24"/>
          <w:lang w:val="sq-AL"/>
        </w:rPr>
        <w:t>,</w:t>
      </w:r>
      <w:r w:rsidRPr="00D239F5">
        <w:rPr>
          <w:rFonts w:ascii="Garamond" w:hAnsi="Garamond"/>
          <w:sz w:val="24"/>
          <w:szCs w:val="24"/>
          <w:lang w:val="sq-AL"/>
        </w:rPr>
        <w:t xml:space="preserve"> duke respektuar legjislacionin në fuqi për mbrojtjen e të dhënave personale.</w:t>
      </w:r>
    </w:p>
    <w:p w14:paraId="50CB3D60" w14:textId="5A99BC64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 xml:space="preserve">4. Baza e të dhënave përmban këto elemente: </w:t>
      </w:r>
    </w:p>
    <w:p w14:paraId="1FFE76E0" w14:textId="4BB2CCFF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>a) gjinia</w:t>
      </w:r>
      <w:r w:rsidR="00D239F5">
        <w:rPr>
          <w:rFonts w:ascii="Garamond" w:hAnsi="Garamond"/>
          <w:sz w:val="24"/>
          <w:szCs w:val="24"/>
          <w:lang w:val="sq-AL"/>
        </w:rPr>
        <w:t>;</w:t>
      </w:r>
    </w:p>
    <w:p w14:paraId="0023318A" w14:textId="379698A3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>b) mosha</w:t>
      </w:r>
      <w:r w:rsidR="00D239F5">
        <w:rPr>
          <w:rFonts w:ascii="Garamond" w:hAnsi="Garamond"/>
          <w:sz w:val="24"/>
          <w:szCs w:val="24"/>
          <w:lang w:val="sq-AL"/>
        </w:rPr>
        <w:t>;</w:t>
      </w:r>
      <w:r w:rsidRPr="00D239F5">
        <w:rPr>
          <w:rFonts w:ascii="Garamond" w:hAnsi="Garamond"/>
          <w:sz w:val="24"/>
          <w:szCs w:val="24"/>
          <w:lang w:val="sq-AL"/>
        </w:rPr>
        <w:t xml:space="preserve"> </w:t>
      </w:r>
    </w:p>
    <w:p w14:paraId="61303D85" w14:textId="07882E51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 xml:space="preserve">c) statusi civil; </w:t>
      </w:r>
    </w:p>
    <w:p w14:paraId="12B4EE9D" w14:textId="276A6FD8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>ç) niveli arsimor</w:t>
      </w:r>
      <w:r w:rsidR="00D239F5">
        <w:rPr>
          <w:rFonts w:ascii="Garamond" w:hAnsi="Garamond"/>
          <w:sz w:val="24"/>
          <w:szCs w:val="24"/>
          <w:lang w:val="sq-AL"/>
        </w:rPr>
        <w:t>;</w:t>
      </w:r>
      <w:r w:rsidRPr="00D239F5">
        <w:rPr>
          <w:rFonts w:ascii="Garamond" w:hAnsi="Garamond"/>
          <w:sz w:val="24"/>
          <w:szCs w:val="24"/>
          <w:lang w:val="sq-AL"/>
        </w:rPr>
        <w:t xml:space="preserve"> </w:t>
      </w:r>
    </w:p>
    <w:p w14:paraId="4232AFFD" w14:textId="0C6906B7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>d) statusi i punësimit;</w:t>
      </w:r>
    </w:p>
    <w:p w14:paraId="2D96442B" w14:textId="2EEF256D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>dh) lidhja familjare me dhunuesin;</w:t>
      </w:r>
    </w:p>
    <w:p w14:paraId="78C1F57E" w14:textId="39518803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>e) kërkesë për urdhër të menjëhershëm mbrojtjeje/urdhër mbrojtjeje nga vetë viktima;</w:t>
      </w:r>
    </w:p>
    <w:p w14:paraId="43F3D4BD" w14:textId="07DBAD11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>ë) kërkesë për urdhër të menjëhershëm mbrojtjeje/urdhër mbrojtjeje nga përfaqësuesi ligjor ose avokati i viktimës;</w:t>
      </w:r>
    </w:p>
    <w:p w14:paraId="7C353B23" w14:textId="1D467143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 xml:space="preserve">f) kërkesë për urdhër të menjëhershëm mbrojtjeje/ urdhër mbrojtjeje nga </w:t>
      </w:r>
      <w:r w:rsidR="00D239F5" w:rsidRPr="00D239F5">
        <w:rPr>
          <w:rFonts w:ascii="Garamond" w:hAnsi="Garamond"/>
          <w:sz w:val="24"/>
          <w:szCs w:val="24"/>
          <w:lang w:val="sq-AL"/>
        </w:rPr>
        <w:t>prokuroria</w:t>
      </w:r>
      <w:r w:rsidRPr="00D239F5">
        <w:rPr>
          <w:rFonts w:ascii="Garamond" w:hAnsi="Garamond"/>
          <w:sz w:val="24"/>
          <w:szCs w:val="24"/>
          <w:lang w:val="sq-AL"/>
        </w:rPr>
        <w:t>;</w:t>
      </w:r>
    </w:p>
    <w:p w14:paraId="212A9DCF" w14:textId="7A841D54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 xml:space="preserve">g) kërkesë për urdhër të menjëhershëm mbrojtjeje/urdhër mbrojtjeje nga </w:t>
      </w:r>
      <w:r w:rsidR="00D239F5" w:rsidRPr="00D239F5">
        <w:rPr>
          <w:rFonts w:ascii="Garamond" w:hAnsi="Garamond"/>
          <w:sz w:val="24"/>
          <w:szCs w:val="24"/>
          <w:lang w:val="sq-AL"/>
        </w:rPr>
        <w:t>policia</w:t>
      </w:r>
      <w:r w:rsidRPr="00D239F5">
        <w:rPr>
          <w:rFonts w:ascii="Garamond" w:hAnsi="Garamond"/>
          <w:sz w:val="24"/>
          <w:szCs w:val="24"/>
          <w:lang w:val="sq-AL"/>
        </w:rPr>
        <w:t>;</w:t>
      </w:r>
    </w:p>
    <w:p w14:paraId="7AF4DDD8" w14:textId="4FE6E20E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 xml:space="preserve">gj) kërkesë për vlerësimin e masave paraprake të mbrojtjes së menjëhershme nga </w:t>
      </w:r>
      <w:r w:rsidR="00D239F5" w:rsidRPr="00D239F5">
        <w:rPr>
          <w:rFonts w:ascii="Garamond" w:hAnsi="Garamond"/>
          <w:sz w:val="24"/>
          <w:szCs w:val="24"/>
          <w:lang w:val="sq-AL"/>
        </w:rPr>
        <w:t>policia</w:t>
      </w:r>
      <w:r w:rsidRPr="00D239F5">
        <w:rPr>
          <w:rFonts w:ascii="Garamond" w:hAnsi="Garamond"/>
          <w:sz w:val="24"/>
          <w:szCs w:val="24"/>
          <w:lang w:val="sq-AL"/>
        </w:rPr>
        <w:t>;</w:t>
      </w:r>
    </w:p>
    <w:p w14:paraId="1EEFAAE5" w14:textId="0E93D797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 xml:space="preserve">h) kërkesë për </w:t>
      </w:r>
      <w:r w:rsidR="00D239F5" w:rsidRPr="00D239F5">
        <w:rPr>
          <w:rFonts w:ascii="Garamond" w:hAnsi="Garamond"/>
          <w:sz w:val="24"/>
          <w:szCs w:val="24"/>
          <w:lang w:val="sq-AL"/>
        </w:rPr>
        <w:t xml:space="preserve">urdhër </w:t>
      </w:r>
      <w:r w:rsidRPr="00D239F5">
        <w:rPr>
          <w:rFonts w:ascii="Garamond" w:hAnsi="Garamond"/>
          <w:sz w:val="24"/>
          <w:szCs w:val="24"/>
          <w:lang w:val="sq-AL"/>
        </w:rPr>
        <w:t>të menjëhershëm mbrojtjeje nga subjekte të tjera (</w:t>
      </w:r>
      <w:r w:rsidR="00D239F5" w:rsidRPr="00D239F5">
        <w:rPr>
          <w:rFonts w:ascii="Garamond" w:hAnsi="Garamond"/>
          <w:sz w:val="24"/>
          <w:szCs w:val="24"/>
          <w:lang w:val="sq-AL"/>
        </w:rPr>
        <w:t xml:space="preserve">personi </w:t>
      </w:r>
      <w:r w:rsidRPr="00D239F5">
        <w:rPr>
          <w:rFonts w:ascii="Garamond" w:hAnsi="Garamond"/>
          <w:sz w:val="24"/>
          <w:szCs w:val="24"/>
          <w:lang w:val="sq-AL"/>
        </w:rPr>
        <w:t>me të cilin viktim</w:t>
      </w:r>
      <w:r w:rsidR="00D239F5">
        <w:rPr>
          <w:rFonts w:ascii="Garamond" w:hAnsi="Garamond"/>
          <w:sz w:val="24"/>
          <w:szCs w:val="24"/>
          <w:lang w:val="sq-AL"/>
        </w:rPr>
        <w:t xml:space="preserve">a </w:t>
      </w:r>
      <w:r w:rsidRPr="00D239F5">
        <w:rPr>
          <w:rFonts w:ascii="Garamond" w:hAnsi="Garamond"/>
          <w:sz w:val="24"/>
          <w:szCs w:val="24"/>
          <w:lang w:val="sq-AL"/>
        </w:rPr>
        <w:t xml:space="preserve">ka marrëdhënie familjare; </w:t>
      </w:r>
      <w:r w:rsidR="00D239F5" w:rsidRPr="00D239F5">
        <w:rPr>
          <w:rFonts w:ascii="Garamond" w:hAnsi="Garamond"/>
          <w:sz w:val="24"/>
          <w:szCs w:val="24"/>
          <w:lang w:val="sq-AL"/>
        </w:rPr>
        <w:t>përfaqësuesit</w:t>
      </w:r>
      <w:r w:rsidRPr="00D239F5">
        <w:rPr>
          <w:rFonts w:ascii="Garamond" w:hAnsi="Garamond"/>
          <w:sz w:val="24"/>
          <w:szCs w:val="24"/>
          <w:lang w:val="sq-AL"/>
        </w:rPr>
        <w:t xml:space="preserve"> e Zyrës së Shërbimeve Sociale pranë </w:t>
      </w:r>
      <w:r w:rsidR="00D239F5" w:rsidRPr="00D239F5">
        <w:rPr>
          <w:rFonts w:ascii="Garamond" w:hAnsi="Garamond"/>
          <w:sz w:val="24"/>
          <w:szCs w:val="24"/>
          <w:lang w:val="sq-AL"/>
        </w:rPr>
        <w:t>bashkisë</w:t>
      </w:r>
      <w:r w:rsidRPr="00D239F5">
        <w:rPr>
          <w:rFonts w:ascii="Garamond" w:hAnsi="Garamond"/>
          <w:sz w:val="24"/>
          <w:szCs w:val="24"/>
          <w:lang w:val="sq-AL"/>
        </w:rPr>
        <w:t xml:space="preserve">, ku ka banimin e përhershëm apo të përkohshëm viktima, që kanë dijeni për ushtrimin e dhunës; </w:t>
      </w:r>
      <w:r w:rsidR="00D239F5" w:rsidRPr="00D239F5">
        <w:rPr>
          <w:rFonts w:ascii="Garamond" w:hAnsi="Garamond"/>
          <w:sz w:val="24"/>
          <w:szCs w:val="24"/>
          <w:lang w:val="sq-AL"/>
        </w:rPr>
        <w:t xml:space="preserve">qendrat </w:t>
      </w:r>
      <w:r w:rsidRPr="00D239F5">
        <w:rPr>
          <w:rFonts w:ascii="Garamond" w:hAnsi="Garamond"/>
          <w:sz w:val="24"/>
          <w:szCs w:val="24"/>
          <w:lang w:val="sq-AL"/>
        </w:rPr>
        <w:t>dhe</w:t>
      </w:r>
      <w:r w:rsidR="002D6F61">
        <w:rPr>
          <w:rFonts w:ascii="Garamond" w:hAnsi="Garamond"/>
          <w:sz w:val="24"/>
          <w:szCs w:val="24"/>
          <w:lang w:val="sq-AL"/>
        </w:rPr>
        <w:t xml:space="preserve"> </w:t>
      </w:r>
      <w:r w:rsidRPr="00D239F5">
        <w:rPr>
          <w:rFonts w:ascii="Garamond" w:hAnsi="Garamond"/>
          <w:sz w:val="24"/>
          <w:szCs w:val="24"/>
          <w:lang w:val="sq-AL"/>
        </w:rPr>
        <w:t xml:space="preserve">shërbimet për mbrojtjen dhe rehabilitimin e viktimave të dhunës në familje, të njohura/licencuara nga ministria përgjegjëse për çështjet e barazisë gjinore dhe luftës kundër dhunës në familje etj.); </w:t>
      </w:r>
      <w:r w:rsidR="00D239F5" w:rsidRPr="00D239F5">
        <w:rPr>
          <w:rFonts w:ascii="Garamond" w:hAnsi="Garamond"/>
          <w:sz w:val="24"/>
          <w:szCs w:val="24"/>
          <w:lang w:val="sq-AL"/>
        </w:rPr>
        <w:t xml:space="preserve">kërkesë </w:t>
      </w:r>
      <w:r w:rsidRPr="00D239F5">
        <w:rPr>
          <w:rFonts w:ascii="Garamond" w:hAnsi="Garamond"/>
          <w:sz w:val="24"/>
          <w:szCs w:val="24"/>
          <w:lang w:val="sq-AL"/>
        </w:rPr>
        <w:t xml:space="preserve">për urdhër mbrojtjeje të </w:t>
      </w:r>
      <w:proofErr w:type="spellStart"/>
      <w:r w:rsidRPr="00D239F5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Pr="00D239F5">
        <w:rPr>
          <w:rFonts w:ascii="Garamond" w:hAnsi="Garamond"/>
          <w:sz w:val="24"/>
          <w:szCs w:val="24"/>
          <w:lang w:val="sq-AL"/>
        </w:rPr>
        <w:t xml:space="preserve"> miturit nga </w:t>
      </w:r>
      <w:r w:rsidR="00D239F5" w:rsidRPr="00D239F5">
        <w:rPr>
          <w:rFonts w:ascii="Garamond" w:hAnsi="Garamond"/>
          <w:sz w:val="24"/>
          <w:szCs w:val="24"/>
          <w:lang w:val="sq-AL"/>
        </w:rPr>
        <w:t>policia/prokuroria;</w:t>
      </w:r>
    </w:p>
    <w:p w14:paraId="6B7BDDBE" w14:textId="085F5EF5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lastRenderedPageBreak/>
        <w:t xml:space="preserve">i) kërkesë për urdhër mbrojtjeje të </w:t>
      </w:r>
      <w:proofErr w:type="spellStart"/>
      <w:r w:rsidRPr="00D239F5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Pr="00D239F5">
        <w:rPr>
          <w:rFonts w:ascii="Garamond" w:hAnsi="Garamond"/>
          <w:sz w:val="24"/>
          <w:szCs w:val="24"/>
          <w:lang w:val="sq-AL"/>
        </w:rPr>
        <w:t xml:space="preserve"> miturit nga subjekte të tjera (</w:t>
      </w:r>
      <w:r w:rsidR="00D239F5" w:rsidRPr="00D239F5">
        <w:rPr>
          <w:rFonts w:ascii="Garamond" w:hAnsi="Garamond"/>
          <w:sz w:val="24"/>
          <w:szCs w:val="24"/>
          <w:lang w:val="sq-AL"/>
        </w:rPr>
        <w:t xml:space="preserve">prindi </w:t>
      </w:r>
      <w:r w:rsidRPr="00D239F5">
        <w:rPr>
          <w:rFonts w:ascii="Garamond" w:hAnsi="Garamond"/>
          <w:sz w:val="24"/>
          <w:szCs w:val="24"/>
          <w:lang w:val="sq-AL"/>
        </w:rPr>
        <w:t xml:space="preserve">ose kujdestari i të miturit; </w:t>
      </w:r>
      <w:r w:rsidR="00D239F5" w:rsidRPr="00D239F5">
        <w:rPr>
          <w:rFonts w:ascii="Garamond" w:hAnsi="Garamond"/>
          <w:sz w:val="24"/>
          <w:szCs w:val="24"/>
          <w:lang w:val="sq-AL"/>
        </w:rPr>
        <w:t xml:space="preserve">përfaqësuesi </w:t>
      </w:r>
      <w:r w:rsidRPr="00D239F5">
        <w:rPr>
          <w:rFonts w:ascii="Garamond" w:hAnsi="Garamond"/>
          <w:sz w:val="24"/>
          <w:szCs w:val="24"/>
          <w:lang w:val="sq-AL"/>
        </w:rPr>
        <w:t xml:space="preserve">ligjor ose avokati i viktimës; </w:t>
      </w:r>
      <w:r w:rsidR="00D239F5" w:rsidRPr="00D239F5">
        <w:rPr>
          <w:rFonts w:ascii="Garamond" w:hAnsi="Garamond"/>
          <w:sz w:val="24"/>
          <w:szCs w:val="24"/>
          <w:lang w:val="sq-AL"/>
        </w:rPr>
        <w:t>të afërmit; përfaqësuesit</w:t>
      </w:r>
      <w:r w:rsidRPr="00D239F5">
        <w:rPr>
          <w:rFonts w:ascii="Garamond" w:hAnsi="Garamond"/>
          <w:sz w:val="24"/>
          <w:szCs w:val="24"/>
          <w:lang w:val="sq-AL"/>
        </w:rPr>
        <w:t xml:space="preserve"> e Zyrës së Shërbimeve Sociale pranë </w:t>
      </w:r>
      <w:r w:rsidR="00D239F5" w:rsidRPr="00D239F5">
        <w:rPr>
          <w:rFonts w:ascii="Garamond" w:hAnsi="Garamond"/>
          <w:sz w:val="24"/>
          <w:szCs w:val="24"/>
          <w:lang w:val="sq-AL"/>
        </w:rPr>
        <w:t>bashkisë</w:t>
      </w:r>
      <w:r w:rsidRPr="00D239F5">
        <w:rPr>
          <w:rFonts w:ascii="Garamond" w:hAnsi="Garamond"/>
          <w:sz w:val="24"/>
          <w:szCs w:val="24"/>
          <w:lang w:val="sq-AL"/>
        </w:rPr>
        <w:t xml:space="preserve">, ku ka banimin e përhershëm apo të përkohshëm viktima, që kanë dijeni për ushtrimin e dhunës; </w:t>
      </w:r>
      <w:r w:rsidR="00D239F5" w:rsidRPr="00D239F5">
        <w:rPr>
          <w:rFonts w:ascii="Garamond" w:hAnsi="Garamond"/>
          <w:sz w:val="24"/>
          <w:szCs w:val="24"/>
          <w:lang w:val="sq-AL"/>
        </w:rPr>
        <w:t xml:space="preserve">qendrat </w:t>
      </w:r>
      <w:r w:rsidRPr="00D239F5">
        <w:rPr>
          <w:rFonts w:ascii="Garamond" w:hAnsi="Garamond"/>
          <w:sz w:val="24"/>
          <w:szCs w:val="24"/>
          <w:lang w:val="sq-AL"/>
        </w:rPr>
        <w:t>dhe shërbimet për mbrojtjen dhe rehabilitimin e viktimave të dhunës në familje, të njohura/</w:t>
      </w:r>
      <w:r w:rsidR="00D239F5" w:rsidRPr="00D239F5">
        <w:rPr>
          <w:rFonts w:ascii="Garamond" w:hAnsi="Garamond"/>
          <w:sz w:val="24"/>
          <w:szCs w:val="24"/>
          <w:lang w:val="sq-AL"/>
        </w:rPr>
        <w:t>licencuara</w:t>
      </w:r>
      <w:r w:rsidRPr="00D239F5">
        <w:rPr>
          <w:rFonts w:ascii="Garamond" w:hAnsi="Garamond"/>
          <w:sz w:val="24"/>
          <w:szCs w:val="24"/>
          <w:lang w:val="sq-AL"/>
        </w:rPr>
        <w:t xml:space="preserve"> nga ministria përgjegjëse për çështjet e barazisë gjinore dhe luftës kundër dhunës në familje; </w:t>
      </w:r>
      <w:r w:rsidR="00E048B2" w:rsidRPr="00D239F5">
        <w:rPr>
          <w:rFonts w:ascii="Garamond" w:hAnsi="Garamond"/>
          <w:sz w:val="24"/>
          <w:szCs w:val="24"/>
          <w:lang w:val="sq-AL"/>
        </w:rPr>
        <w:t xml:space="preserve">personat </w:t>
      </w:r>
      <w:r w:rsidRPr="00D239F5">
        <w:rPr>
          <w:rFonts w:ascii="Garamond" w:hAnsi="Garamond"/>
          <w:sz w:val="24"/>
          <w:szCs w:val="24"/>
          <w:lang w:val="sq-AL"/>
        </w:rPr>
        <w:t>ligjërisht përgjegjës për fëmijët etj.)</w:t>
      </w:r>
      <w:r w:rsidR="00AA73A2">
        <w:rPr>
          <w:rFonts w:ascii="Garamond" w:hAnsi="Garamond"/>
          <w:sz w:val="24"/>
          <w:szCs w:val="24"/>
          <w:lang w:val="sq-AL"/>
        </w:rPr>
        <w:t>;</w:t>
      </w:r>
    </w:p>
    <w:p w14:paraId="09F6B7F7" w14:textId="3FA39F56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>j) kërkesa për</w:t>
      </w:r>
      <w:r w:rsidR="00503A06">
        <w:rPr>
          <w:rFonts w:ascii="Garamond" w:hAnsi="Garamond"/>
          <w:sz w:val="24"/>
          <w:szCs w:val="24"/>
          <w:lang w:val="sq-AL"/>
        </w:rPr>
        <w:t xml:space="preserve"> </w:t>
      </w:r>
      <w:r w:rsidRPr="00D239F5">
        <w:rPr>
          <w:rFonts w:ascii="Garamond" w:hAnsi="Garamond"/>
          <w:sz w:val="24"/>
          <w:szCs w:val="24"/>
          <w:lang w:val="sq-AL"/>
        </w:rPr>
        <w:t>ndryshimin,</w:t>
      </w:r>
      <w:r w:rsidR="00503A06">
        <w:rPr>
          <w:rFonts w:ascii="Garamond" w:hAnsi="Garamond"/>
          <w:sz w:val="24"/>
          <w:szCs w:val="24"/>
          <w:lang w:val="sq-AL"/>
        </w:rPr>
        <w:t xml:space="preserve"> </w:t>
      </w:r>
      <w:r w:rsidRPr="00D239F5">
        <w:rPr>
          <w:rFonts w:ascii="Garamond" w:hAnsi="Garamond"/>
          <w:sz w:val="24"/>
          <w:szCs w:val="24"/>
          <w:lang w:val="sq-AL"/>
        </w:rPr>
        <w:t>ndërprerjen ose vazhdimin e urdhrit të mbrojtjes;</w:t>
      </w:r>
    </w:p>
    <w:p w14:paraId="58FC2E9C" w14:textId="4331CA49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>k) urdhrin e menjëhershëm të mbrojtjes ose/dhe në urdhrin e mbrojtjes, së viktimës të lëshuar me vendim gjykate (</w:t>
      </w:r>
      <w:r w:rsidR="00542009" w:rsidRPr="00D239F5">
        <w:rPr>
          <w:rFonts w:ascii="Garamond" w:hAnsi="Garamond"/>
          <w:sz w:val="24"/>
          <w:szCs w:val="24"/>
          <w:lang w:val="sq-AL"/>
        </w:rPr>
        <w:t xml:space="preserve">gjykata </w:t>
      </w:r>
      <w:r w:rsidRPr="00D239F5">
        <w:rPr>
          <w:rFonts w:ascii="Garamond" w:hAnsi="Garamond"/>
          <w:sz w:val="24"/>
          <w:szCs w:val="24"/>
          <w:lang w:val="sq-AL"/>
        </w:rPr>
        <w:t>e rrethit gjyqësor);</w:t>
      </w:r>
    </w:p>
    <w:p w14:paraId="5D94F322" w14:textId="37531BCF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>l) ankim ndaj urdhrit të mbrojtjes/urdhrit të menjëhershëm të mbrojtjes</w:t>
      </w:r>
      <w:r w:rsidR="00542009">
        <w:rPr>
          <w:rFonts w:ascii="Garamond" w:hAnsi="Garamond"/>
          <w:sz w:val="24"/>
          <w:szCs w:val="24"/>
          <w:lang w:val="sq-AL"/>
        </w:rPr>
        <w:t>;</w:t>
      </w:r>
    </w:p>
    <w:p w14:paraId="36403EBC" w14:textId="69E27DE5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 xml:space="preserve">ll) vendim i gjykatës së </w:t>
      </w:r>
      <w:r w:rsidR="00542009" w:rsidRPr="00D239F5">
        <w:rPr>
          <w:rFonts w:ascii="Garamond" w:hAnsi="Garamond"/>
          <w:sz w:val="24"/>
          <w:szCs w:val="24"/>
          <w:lang w:val="sq-AL"/>
        </w:rPr>
        <w:t xml:space="preserve">apelit </w:t>
      </w:r>
      <w:r w:rsidRPr="00D239F5">
        <w:rPr>
          <w:rFonts w:ascii="Garamond" w:hAnsi="Garamond"/>
          <w:sz w:val="24"/>
          <w:szCs w:val="24"/>
          <w:lang w:val="sq-AL"/>
        </w:rPr>
        <w:t>për lënien në fuqi/ndryshimin e vendimit për lëshimin e urdhrit të mbrojtjes/urdhrit të menjëhershëm të mbrojtjes</w:t>
      </w:r>
      <w:r w:rsidR="00542009">
        <w:rPr>
          <w:rFonts w:ascii="Garamond" w:hAnsi="Garamond"/>
          <w:sz w:val="24"/>
          <w:szCs w:val="24"/>
          <w:lang w:val="sq-AL"/>
        </w:rPr>
        <w:t>;</w:t>
      </w:r>
      <w:r w:rsidRPr="00D239F5">
        <w:rPr>
          <w:rFonts w:ascii="Garamond" w:hAnsi="Garamond"/>
          <w:sz w:val="24"/>
          <w:szCs w:val="24"/>
          <w:lang w:val="sq-AL"/>
        </w:rPr>
        <w:t xml:space="preserve"> </w:t>
      </w:r>
    </w:p>
    <w:p w14:paraId="59B394E7" w14:textId="3DBCE001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>m) urdhra të mbartur; vendime të mëparshme të gjykatës lidhur me viktimën apo vendime për ndryshimin apo pezullimin e urdhrit të mbrojtjes</w:t>
      </w:r>
      <w:r w:rsidR="00542009">
        <w:rPr>
          <w:rFonts w:ascii="Garamond" w:hAnsi="Garamond"/>
          <w:sz w:val="24"/>
          <w:szCs w:val="24"/>
          <w:lang w:val="sq-AL"/>
        </w:rPr>
        <w:t>;</w:t>
      </w:r>
    </w:p>
    <w:p w14:paraId="59643D41" w14:textId="0AE9157F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>n) kallëzim penal ndaj dhunuesit/</w:t>
      </w:r>
      <w:proofErr w:type="spellStart"/>
      <w:r w:rsidR="00542009">
        <w:rPr>
          <w:rFonts w:ascii="Garamond" w:hAnsi="Garamond"/>
          <w:sz w:val="24"/>
          <w:szCs w:val="24"/>
          <w:lang w:val="sq-AL"/>
        </w:rPr>
        <w:t>e</w:t>
      </w:r>
      <w:r w:rsidRPr="00D239F5">
        <w:rPr>
          <w:rFonts w:ascii="Garamond" w:hAnsi="Garamond"/>
          <w:sz w:val="24"/>
          <w:szCs w:val="24"/>
          <w:lang w:val="sq-AL"/>
        </w:rPr>
        <w:t>s</w:t>
      </w:r>
      <w:proofErr w:type="spellEnd"/>
      <w:r w:rsidRPr="00D239F5">
        <w:rPr>
          <w:rFonts w:ascii="Garamond" w:hAnsi="Garamond"/>
          <w:sz w:val="24"/>
          <w:szCs w:val="24"/>
          <w:lang w:val="sq-AL"/>
        </w:rPr>
        <w:t xml:space="preserve"> ndaj të</w:t>
      </w:r>
      <w:r w:rsidR="00542009">
        <w:rPr>
          <w:rFonts w:ascii="Garamond" w:hAnsi="Garamond"/>
          <w:sz w:val="24"/>
          <w:szCs w:val="24"/>
          <w:lang w:val="sq-AL"/>
        </w:rPr>
        <w:t>/së</w:t>
      </w:r>
      <w:r w:rsidRPr="00D239F5">
        <w:rPr>
          <w:rFonts w:ascii="Garamond" w:hAnsi="Garamond"/>
          <w:sz w:val="24"/>
          <w:szCs w:val="24"/>
          <w:lang w:val="sq-AL"/>
        </w:rPr>
        <w:t xml:space="preserve"> cilit/ës është kërkuar ose është lëshuar urdhri i</w:t>
      </w:r>
      <w:r w:rsidR="00542009">
        <w:rPr>
          <w:rFonts w:ascii="Garamond" w:hAnsi="Garamond"/>
          <w:sz w:val="24"/>
          <w:szCs w:val="24"/>
          <w:lang w:val="sq-AL"/>
        </w:rPr>
        <w:t xml:space="preserve"> </w:t>
      </w:r>
      <w:r w:rsidRPr="00D239F5">
        <w:rPr>
          <w:rFonts w:ascii="Garamond" w:hAnsi="Garamond"/>
          <w:sz w:val="24"/>
          <w:szCs w:val="24"/>
          <w:lang w:val="sq-AL"/>
        </w:rPr>
        <w:t>mbrojtjes/urdhri i menjëhershëm i mbrojtjes, për vepra penale në lidhje me dhunën në familje;</w:t>
      </w:r>
    </w:p>
    <w:p w14:paraId="758ED08F" w14:textId="64CF28CD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>nj) vendim i gjykatës penale për dhunuesin/</w:t>
      </w:r>
      <w:proofErr w:type="spellStart"/>
      <w:r w:rsidRPr="00D239F5">
        <w:rPr>
          <w:rFonts w:ascii="Garamond" w:hAnsi="Garamond"/>
          <w:sz w:val="24"/>
          <w:szCs w:val="24"/>
          <w:lang w:val="sq-AL"/>
        </w:rPr>
        <w:t>en</w:t>
      </w:r>
      <w:proofErr w:type="spellEnd"/>
      <w:r w:rsidRPr="00D239F5">
        <w:rPr>
          <w:rFonts w:ascii="Garamond" w:hAnsi="Garamond"/>
          <w:sz w:val="24"/>
          <w:szCs w:val="24"/>
          <w:lang w:val="sq-AL"/>
        </w:rPr>
        <w:t xml:space="preserve"> ndaj </w:t>
      </w:r>
      <w:r w:rsidR="00542009" w:rsidRPr="00D239F5">
        <w:rPr>
          <w:rFonts w:ascii="Garamond" w:hAnsi="Garamond"/>
          <w:sz w:val="24"/>
          <w:szCs w:val="24"/>
          <w:lang w:val="sq-AL"/>
        </w:rPr>
        <w:t>të</w:t>
      </w:r>
      <w:r w:rsidR="00542009">
        <w:rPr>
          <w:rFonts w:ascii="Garamond" w:hAnsi="Garamond"/>
          <w:sz w:val="24"/>
          <w:szCs w:val="24"/>
          <w:lang w:val="sq-AL"/>
        </w:rPr>
        <w:t>/së</w:t>
      </w:r>
      <w:r w:rsidRPr="00D239F5">
        <w:rPr>
          <w:rFonts w:ascii="Garamond" w:hAnsi="Garamond"/>
          <w:sz w:val="24"/>
          <w:szCs w:val="24"/>
          <w:lang w:val="sq-AL"/>
        </w:rPr>
        <w:t xml:space="preserve"> cilit/</w:t>
      </w:r>
      <w:r w:rsidR="00542009">
        <w:rPr>
          <w:rFonts w:ascii="Garamond" w:hAnsi="Garamond"/>
          <w:sz w:val="24"/>
          <w:szCs w:val="24"/>
          <w:lang w:val="sq-AL"/>
        </w:rPr>
        <w:t>ë</w:t>
      </w:r>
      <w:r w:rsidRPr="00D239F5">
        <w:rPr>
          <w:rFonts w:ascii="Garamond" w:hAnsi="Garamond"/>
          <w:sz w:val="24"/>
          <w:szCs w:val="24"/>
          <w:lang w:val="sq-AL"/>
        </w:rPr>
        <w:t>s është kërkuar ose është lëshuar urdhri i mbrojtjes/urdhri i menjëhershëm i mbrojtjes për vepra penale</w:t>
      </w:r>
      <w:r w:rsidR="00542009">
        <w:rPr>
          <w:rFonts w:ascii="Garamond" w:hAnsi="Garamond"/>
          <w:sz w:val="24"/>
          <w:szCs w:val="24"/>
          <w:lang w:val="sq-AL"/>
        </w:rPr>
        <w:t>,</w:t>
      </w:r>
      <w:r w:rsidRPr="00D239F5">
        <w:rPr>
          <w:rFonts w:ascii="Garamond" w:hAnsi="Garamond"/>
          <w:sz w:val="24"/>
          <w:szCs w:val="24"/>
          <w:lang w:val="sq-AL"/>
        </w:rPr>
        <w:t xml:space="preserve"> në lidhje me dhunën në familje;</w:t>
      </w:r>
    </w:p>
    <w:p w14:paraId="02E3F803" w14:textId="5A235FE9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>o) kallëzim penal ndaj dhunuesit/</w:t>
      </w:r>
      <w:proofErr w:type="spellStart"/>
      <w:r w:rsidRPr="00D239F5">
        <w:rPr>
          <w:rFonts w:ascii="Garamond" w:hAnsi="Garamond"/>
          <w:sz w:val="24"/>
          <w:szCs w:val="24"/>
          <w:lang w:val="sq-AL"/>
        </w:rPr>
        <w:t>es</w:t>
      </w:r>
      <w:proofErr w:type="spellEnd"/>
      <w:r w:rsidR="00542009">
        <w:rPr>
          <w:rFonts w:ascii="Garamond" w:hAnsi="Garamond"/>
          <w:sz w:val="24"/>
          <w:szCs w:val="24"/>
          <w:lang w:val="sq-AL"/>
        </w:rPr>
        <w:t>,</w:t>
      </w:r>
      <w:r w:rsidRPr="00D239F5">
        <w:rPr>
          <w:rFonts w:ascii="Garamond" w:hAnsi="Garamond"/>
          <w:sz w:val="24"/>
          <w:szCs w:val="24"/>
          <w:lang w:val="sq-AL"/>
        </w:rPr>
        <w:t xml:space="preserve"> </w:t>
      </w:r>
      <w:r w:rsidR="00542009" w:rsidRPr="00D239F5">
        <w:rPr>
          <w:rFonts w:ascii="Garamond" w:hAnsi="Garamond"/>
          <w:sz w:val="24"/>
          <w:szCs w:val="24"/>
          <w:lang w:val="sq-AL"/>
        </w:rPr>
        <w:t>ndaj të</w:t>
      </w:r>
      <w:r w:rsidR="00542009">
        <w:rPr>
          <w:rFonts w:ascii="Garamond" w:hAnsi="Garamond"/>
          <w:sz w:val="24"/>
          <w:szCs w:val="24"/>
          <w:lang w:val="sq-AL"/>
        </w:rPr>
        <w:t>/së</w:t>
      </w:r>
      <w:r w:rsidR="00542009" w:rsidRPr="00D239F5">
        <w:rPr>
          <w:rFonts w:ascii="Garamond" w:hAnsi="Garamond"/>
          <w:sz w:val="24"/>
          <w:szCs w:val="24"/>
          <w:lang w:val="sq-AL"/>
        </w:rPr>
        <w:t xml:space="preserve"> cilit/</w:t>
      </w:r>
      <w:r w:rsidR="00542009">
        <w:rPr>
          <w:rFonts w:ascii="Garamond" w:hAnsi="Garamond"/>
          <w:sz w:val="24"/>
          <w:szCs w:val="24"/>
          <w:lang w:val="sq-AL"/>
        </w:rPr>
        <w:t>ë</w:t>
      </w:r>
      <w:r w:rsidR="00542009" w:rsidRPr="00D239F5">
        <w:rPr>
          <w:rFonts w:ascii="Garamond" w:hAnsi="Garamond"/>
          <w:sz w:val="24"/>
          <w:szCs w:val="24"/>
          <w:lang w:val="sq-AL"/>
        </w:rPr>
        <w:t xml:space="preserve">s </w:t>
      </w:r>
      <w:r w:rsidRPr="00D239F5">
        <w:rPr>
          <w:rFonts w:ascii="Garamond" w:hAnsi="Garamond"/>
          <w:sz w:val="24"/>
          <w:szCs w:val="24"/>
          <w:lang w:val="sq-AL"/>
        </w:rPr>
        <w:t>është kërkuar ose është lëshuar urdhri i mbrojtjes/urdhri i menjëhershëm i mbrojtjes për veprime të kryera në kundërshtim me vendimin e gjykatës;</w:t>
      </w:r>
    </w:p>
    <w:p w14:paraId="702A2437" w14:textId="77777777" w:rsidR="00A74369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>p) vendim i gjykatës penale për dhunuesin/</w:t>
      </w:r>
      <w:proofErr w:type="spellStart"/>
      <w:r w:rsidRPr="00D239F5">
        <w:rPr>
          <w:rFonts w:ascii="Garamond" w:hAnsi="Garamond"/>
          <w:sz w:val="24"/>
          <w:szCs w:val="24"/>
          <w:lang w:val="sq-AL"/>
        </w:rPr>
        <w:t>en</w:t>
      </w:r>
      <w:proofErr w:type="spellEnd"/>
      <w:r w:rsidRPr="00D239F5">
        <w:rPr>
          <w:rFonts w:ascii="Garamond" w:hAnsi="Garamond"/>
          <w:sz w:val="24"/>
          <w:szCs w:val="24"/>
          <w:lang w:val="sq-AL"/>
        </w:rPr>
        <w:t xml:space="preserve"> </w:t>
      </w:r>
      <w:r w:rsidR="00411095" w:rsidRPr="00D239F5">
        <w:rPr>
          <w:rFonts w:ascii="Garamond" w:hAnsi="Garamond"/>
          <w:sz w:val="24"/>
          <w:szCs w:val="24"/>
          <w:lang w:val="sq-AL"/>
        </w:rPr>
        <w:t>ndaj të</w:t>
      </w:r>
      <w:r w:rsidR="00411095">
        <w:rPr>
          <w:rFonts w:ascii="Garamond" w:hAnsi="Garamond"/>
          <w:sz w:val="24"/>
          <w:szCs w:val="24"/>
          <w:lang w:val="sq-AL"/>
        </w:rPr>
        <w:t>/së</w:t>
      </w:r>
      <w:r w:rsidR="00411095" w:rsidRPr="00D239F5">
        <w:rPr>
          <w:rFonts w:ascii="Garamond" w:hAnsi="Garamond"/>
          <w:sz w:val="24"/>
          <w:szCs w:val="24"/>
          <w:lang w:val="sq-AL"/>
        </w:rPr>
        <w:t xml:space="preserve"> cilit/</w:t>
      </w:r>
      <w:r w:rsidR="00411095">
        <w:rPr>
          <w:rFonts w:ascii="Garamond" w:hAnsi="Garamond"/>
          <w:sz w:val="24"/>
          <w:szCs w:val="24"/>
          <w:lang w:val="sq-AL"/>
        </w:rPr>
        <w:t>ë</w:t>
      </w:r>
      <w:r w:rsidR="00411095" w:rsidRPr="00D239F5">
        <w:rPr>
          <w:rFonts w:ascii="Garamond" w:hAnsi="Garamond"/>
          <w:sz w:val="24"/>
          <w:szCs w:val="24"/>
          <w:lang w:val="sq-AL"/>
        </w:rPr>
        <w:t xml:space="preserve">s </w:t>
      </w:r>
      <w:r w:rsidRPr="00D239F5">
        <w:rPr>
          <w:rFonts w:ascii="Garamond" w:hAnsi="Garamond"/>
          <w:sz w:val="24"/>
          <w:szCs w:val="24"/>
          <w:lang w:val="sq-AL"/>
        </w:rPr>
        <w:t>është kërkuar ose është lëshuar urdhri i mbrojtjes/urdhri i menjëhershëm i mbrojtjes, për vepra penale</w:t>
      </w:r>
      <w:r w:rsidR="00A74369">
        <w:rPr>
          <w:rFonts w:ascii="Garamond" w:hAnsi="Garamond"/>
          <w:sz w:val="24"/>
          <w:szCs w:val="24"/>
          <w:lang w:val="sq-AL"/>
        </w:rPr>
        <w:t>,</w:t>
      </w:r>
      <w:r w:rsidRPr="00D239F5">
        <w:rPr>
          <w:rFonts w:ascii="Garamond" w:hAnsi="Garamond"/>
          <w:sz w:val="24"/>
          <w:szCs w:val="24"/>
          <w:lang w:val="sq-AL"/>
        </w:rPr>
        <w:t xml:space="preserve"> në lidhje veprime të kryera në kundërshtim me vendimin e gjykatës;</w:t>
      </w:r>
    </w:p>
    <w:p w14:paraId="7EAE3A84" w14:textId="63D0FAD5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>q)</w:t>
      </w:r>
      <w:r w:rsidR="00A74369">
        <w:rPr>
          <w:rFonts w:ascii="Garamond" w:hAnsi="Garamond"/>
          <w:sz w:val="24"/>
          <w:szCs w:val="24"/>
          <w:lang w:val="sq-AL"/>
        </w:rPr>
        <w:t xml:space="preserve"> </w:t>
      </w:r>
      <w:r w:rsidRPr="00D239F5">
        <w:rPr>
          <w:rFonts w:ascii="Garamond" w:hAnsi="Garamond"/>
          <w:sz w:val="24"/>
          <w:szCs w:val="24"/>
          <w:lang w:val="sq-AL"/>
        </w:rPr>
        <w:t xml:space="preserve">gjendja e ekzekutimit të urdhrit të </w:t>
      </w:r>
      <w:r w:rsidR="00A74369" w:rsidRPr="00D239F5">
        <w:rPr>
          <w:rFonts w:ascii="Garamond" w:hAnsi="Garamond"/>
          <w:sz w:val="24"/>
          <w:szCs w:val="24"/>
          <w:lang w:val="sq-AL"/>
        </w:rPr>
        <w:t>mbrojtjes/urdhrit të menjëhershëm i mbrojtjes n</w:t>
      </w:r>
      <w:r w:rsidRPr="00D239F5">
        <w:rPr>
          <w:rFonts w:ascii="Garamond" w:hAnsi="Garamond"/>
          <w:sz w:val="24"/>
          <w:szCs w:val="24"/>
          <w:lang w:val="sq-AL"/>
        </w:rPr>
        <w:t xml:space="preserve">ga </w:t>
      </w:r>
      <w:r w:rsidR="00A74369" w:rsidRPr="00D239F5">
        <w:rPr>
          <w:rFonts w:ascii="Garamond" w:hAnsi="Garamond"/>
          <w:sz w:val="24"/>
          <w:szCs w:val="24"/>
          <w:lang w:val="sq-AL"/>
        </w:rPr>
        <w:t>zyra e përmbarimit/zyra e përmbarimit në bashkëpunim me organe të tjera shtetërore (policia, bashkia etj.)</w:t>
      </w:r>
      <w:r w:rsidR="00A74369">
        <w:rPr>
          <w:rFonts w:ascii="Garamond" w:hAnsi="Garamond"/>
          <w:sz w:val="24"/>
          <w:szCs w:val="24"/>
          <w:lang w:val="sq-AL"/>
        </w:rPr>
        <w:t>.</w:t>
      </w:r>
    </w:p>
    <w:p w14:paraId="31297AB4" w14:textId="6333BC3B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>5. Subjektet</w:t>
      </w:r>
      <w:r w:rsidR="00A74369">
        <w:rPr>
          <w:rFonts w:ascii="Garamond" w:hAnsi="Garamond"/>
          <w:sz w:val="24"/>
          <w:szCs w:val="24"/>
          <w:lang w:val="sq-AL"/>
        </w:rPr>
        <w:t>,</w:t>
      </w:r>
      <w:r w:rsidRPr="00D239F5">
        <w:rPr>
          <w:rFonts w:ascii="Garamond" w:hAnsi="Garamond"/>
          <w:sz w:val="24"/>
          <w:szCs w:val="24"/>
          <w:lang w:val="sq-AL"/>
        </w:rPr>
        <w:t xml:space="preserve"> që kanë detyrimin e popullimit të kësaj baze të dhënash, janë:</w:t>
      </w:r>
    </w:p>
    <w:p w14:paraId="1F5529BA" w14:textId="6CA9E3B3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 xml:space="preserve">a) </w:t>
      </w:r>
      <w:r w:rsidR="00A74369" w:rsidRPr="00D239F5">
        <w:rPr>
          <w:rFonts w:ascii="Garamond" w:hAnsi="Garamond"/>
          <w:sz w:val="24"/>
          <w:szCs w:val="24"/>
          <w:lang w:val="sq-AL"/>
        </w:rPr>
        <w:t xml:space="preserve">kancelarët </w:t>
      </w:r>
      <w:r w:rsidRPr="00D239F5">
        <w:rPr>
          <w:rFonts w:ascii="Garamond" w:hAnsi="Garamond"/>
          <w:sz w:val="24"/>
          <w:szCs w:val="24"/>
          <w:lang w:val="sq-AL"/>
        </w:rPr>
        <w:t>e gjykatave të</w:t>
      </w:r>
      <w:r w:rsidR="00503A06">
        <w:rPr>
          <w:rFonts w:ascii="Garamond" w:hAnsi="Garamond"/>
          <w:sz w:val="24"/>
          <w:szCs w:val="24"/>
          <w:lang w:val="sq-AL"/>
        </w:rPr>
        <w:t xml:space="preserve"> </w:t>
      </w:r>
      <w:r w:rsidRPr="00D239F5">
        <w:rPr>
          <w:rFonts w:ascii="Garamond" w:hAnsi="Garamond"/>
          <w:sz w:val="24"/>
          <w:szCs w:val="24"/>
          <w:lang w:val="sq-AL"/>
        </w:rPr>
        <w:t>rretheve gjyqësore;</w:t>
      </w:r>
    </w:p>
    <w:p w14:paraId="212E9259" w14:textId="130A38F3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 xml:space="preserve">b) </w:t>
      </w:r>
      <w:r w:rsidR="00A74369" w:rsidRPr="00D239F5">
        <w:rPr>
          <w:rFonts w:ascii="Garamond" w:hAnsi="Garamond"/>
          <w:sz w:val="24"/>
          <w:szCs w:val="24"/>
          <w:lang w:val="sq-AL"/>
        </w:rPr>
        <w:t xml:space="preserve">kancelarët </w:t>
      </w:r>
      <w:r w:rsidRPr="00D239F5">
        <w:rPr>
          <w:rFonts w:ascii="Garamond" w:hAnsi="Garamond"/>
          <w:sz w:val="24"/>
          <w:szCs w:val="24"/>
          <w:lang w:val="sq-AL"/>
        </w:rPr>
        <w:t xml:space="preserve">e </w:t>
      </w:r>
      <w:r w:rsidR="00A74369" w:rsidRPr="00D239F5">
        <w:rPr>
          <w:rFonts w:ascii="Garamond" w:hAnsi="Garamond"/>
          <w:sz w:val="24"/>
          <w:szCs w:val="24"/>
          <w:lang w:val="sq-AL"/>
        </w:rPr>
        <w:t xml:space="preserve">gjykatave </w:t>
      </w:r>
      <w:r w:rsidRPr="00D239F5">
        <w:rPr>
          <w:rFonts w:ascii="Garamond" w:hAnsi="Garamond"/>
          <w:sz w:val="24"/>
          <w:szCs w:val="24"/>
          <w:lang w:val="sq-AL"/>
        </w:rPr>
        <w:t>të apelit</w:t>
      </w:r>
      <w:r w:rsidR="00A74369">
        <w:rPr>
          <w:rFonts w:ascii="Garamond" w:hAnsi="Garamond"/>
          <w:sz w:val="24"/>
          <w:szCs w:val="24"/>
          <w:lang w:val="sq-AL"/>
        </w:rPr>
        <w:t>.</w:t>
      </w:r>
    </w:p>
    <w:p w14:paraId="3170D9EB" w14:textId="1F74FAE8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 xml:space="preserve">6. Këshilli </w:t>
      </w:r>
      <w:r w:rsidR="00BD696B">
        <w:rPr>
          <w:rFonts w:ascii="Garamond" w:hAnsi="Garamond"/>
          <w:sz w:val="24"/>
          <w:szCs w:val="24"/>
          <w:lang w:val="sq-AL"/>
        </w:rPr>
        <w:t xml:space="preserve">i </w:t>
      </w:r>
      <w:r w:rsidRPr="00D239F5">
        <w:rPr>
          <w:rFonts w:ascii="Garamond" w:hAnsi="Garamond"/>
          <w:sz w:val="24"/>
          <w:szCs w:val="24"/>
          <w:lang w:val="sq-AL"/>
        </w:rPr>
        <w:t>Lartë Gjyqësor është përgjegjës:</w:t>
      </w:r>
    </w:p>
    <w:p w14:paraId="5164EB01" w14:textId="65CA4842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 xml:space="preserve">a) për gjenerimin e informacioneve statistikore të marra nga sistemi elektronik i teknologjisë së informacionit për të dhënat e dhunës në familje. Krijon </w:t>
      </w:r>
      <w:proofErr w:type="spellStart"/>
      <w:r w:rsidRPr="00D239F5">
        <w:rPr>
          <w:rFonts w:ascii="Garamond" w:hAnsi="Garamond"/>
          <w:sz w:val="24"/>
          <w:szCs w:val="24"/>
          <w:lang w:val="sq-AL"/>
        </w:rPr>
        <w:t>akses</w:t>
      </w:r>
      <w:proofErr w:type="spellEnd"/>
      <w:r w:rsidRPr="00D239F5">
        <w:rPr>
          <w:rFonts w:ascii="Garamond" w:hAnsi="Garamond"/>
          <w:sz w:val="24"/>
          <w:szCs w:val="24"/>
          <w:lang w:val="sq-AL"/>
        </w:rPr>
        <w:t xml:space="preserve"> të plotë për Ministrinë e Drejtësisë në të dhënat statistikore që rezultojnë nga sistemi i menaxhimit të çështjeve të dhunës në familje</w:t>
      </w:r>
      <w:r w:rsidR="00BD696B">
        <w:rPr>
          <w:rFonts w:ascii="Garamond" w:hAnsi="Garamond"/>
          <w:sz w:val="24"/>
          <w:szCs w:val="24"/>
          <w:lang w:val="sq-AL"/>
        </w:rPr>
        <w:t>,</w:t>
      </w:r>
      <w:r w:rsidRPr="00D239F5">
        <w:rPr>
          <w:rFonts w:ascii="Garamond" w:hAnsi="Garamond"/>
          <w:sz w:val="24"/>
          <w:szCs w:val="24"/>
          <w:lang w:val="sq-AL"/>
        </w:rPr>
        <w:t xml:space="preserve"> të trajtuara nga gjykatat nëpërmjet kancelarëve</w:t>
      </w:r>
      <w:r w:rsidR="00AA73A2">
        <w:rPr>
          <w:rFonts w:ascii="Garamond" w:hAnsi="Garamond"/>
          <w:sz w:val="24"/>
          <w:szCs w:val="24"/>
          <w:lang w:val="sq-AL"/>
        </w:rPr>
        <w:t>;</w:t>
      </w:r>
    </w:p>
    <w:p w14:paraId="27986F04" w14:textId="2457FFC0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 xml:space="preserve">b) për saktësinë e sigurinë e të dhënave, për mbrojtjen e të dhënave personale të përdorura dhe të ruajtura nga sistemi, si dhe për përmbushjen e detyrave </w:t>
      </w:r>
      <w:r w:rsidR="00AE62D5">
        <w:rPr>
          <w:rFonts w:ascii="Garamond" w:hAnsi="Garamond"/>
          <w:sz w:val="24"/>
          <w:szCs w:val="24"/>
          <w:lang w:val="sq-AL"/>
        </w:rPr>
        <w:t xml:space="preserve">të </w:t>
      </w:r>
      <w:r w:rsidRPr="00D239F5">
        <w:rPr>
          <w:rFonts w:ascii="Garamond" w:hAnsi="Garamond"/>
          <w:sz w:val="24"/>
          <w:szCs w:val="24"/>
          <w:lang w:val="sq-AL"/>
        </w:rPr>
        <w:t>tjera</w:t>
      </w:r>
      <w:r w:rsidR="00AE62D5">
        <w:rPr>
          <w:rFonts w:ascii="Garamond" w:hAnsi="Garamond"/>
          <w:sz w:val="24"/>
          <w:szCs w:val="24"/>
          <w:lang w:val="sq-AL"/>
        </w:rPr>
        <w:t>,</w:t>
      </w:r>
      <w:r w:rsidRPr="00D239F5">
        <w:rPr>
          <w:rFonts w:ascii="Garamond" w:hAnsi="Garamond"/>
          <w:sz w:val="24"/>
          <w:szCs w:val="24"/>
          <w:lang w:val="sq-AL"/>
        </w:rPr>
        <w:t xml:space="preserve"> të parashikuara nga legjislacioni në fuqi</w:t>
      </w:r>
      <w:r w:rsidR="00AA73A2">
        <w:rPr>
          <w:rFonts w:ascii="Garamond" w:hAnsi="Garamond"/>
          <w:sz w:val="24"/>
          <w:szCs w:val="24"/>
          <w:lang w:val="sq-AL"/>
        </w:rPr>
        <w:t>;</w:t>
      </w:r>
      <w:r w:rsidRPr="00D239F5">
        <w:rPr>
          <w:rFonts w:ascii="Garamond" w:hAnsi="Garamond"/>
          <w:sz w:val="24"/>
          <w:szCs w:val="24"/>
          <w:lang w:val="sq-AL"/>
        </w:rPr>
        <w:t xml:space="preserve"> </w:t>
      </w:r>
    </w:p>
    <w:p w14:paraId="1DE7A447" w14:textId="52320031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 xml:space="preserve">c) Nxitjen e sekretarëve gjyqësorë në </w:t>
      </w:r>
      <w:bookmarkStart w:id="0" w:name="_GoBack"/>
      <w:bookmarkEnd w:id="0"/>
      <w:r w:rsidRPr="00AE62D5">
        <w:rPr>
          <w:rFonts w:ascii="Garamond" w:hAnsi="Garamond"/>
          <w:sz w:val="24"/>
          <w:szCs w:val="24"/>
          <w:lang w:val="sq-AL"/>
        </w:rPr>
        <w:t xml:space="preserve">plotësimin e të gjithë </w:t>
      </w:r>
      <w:r w:rsidR="00AE62D5" w:rsidRPr="00AE62D5">
        <w:rPr>
          <w:rFonts w:ascii="Garamond" w:hAnsi="Garamond"/>
          <w:sz w:val="24"/>
          <w:szCs w:val="24"/>
          <w:lang w:val="sq-AL"/>
        </w:rPr>
        <w:t>informacionit të nevojshëm.</w:t>
      </w:r>
    </w:p>
    <w:p w14:paraId="4649D266" w14:textId="18C471A5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 xml:space="preserve">7. Detyrat e gjykatave dhe të </w:t>
      </w:r>
      <w:r w:rsidR="00A74369" w:rsidRPr="00D239F5">
        <w:rPr>
          <w:rFonts w:ascii="Garamond" w:hAnsi="Garamond"/>
          <w:sz w:val="24"/>
          <w:szCs w:val="24"/>
          <w:lang w:val="sq-AL"/>
        </w:rPr>
        <w:t>kancelarit</w:t>
      </w:r>
      <w:r w:rsidRPr="00D239F5">
        <w:rPr>
          <w:rFonts w:ascii="Garamond" w:hAnsi="Garamond"/>
          <w:sz w:val="24"/>
          <w:szCs w:val="24"/>
          <w:lang w:val="sq-AL"/>
        </w:rPr>
        <w:t>:</w:t>
      </w:r>
    </w:p>
    <w:p w14:paraId="19197703" w14:textId="5B6D0650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 xml:space="preserve">a) </w:t>
      </w:r>
      <w:r w:rsidR="00A74369" w:rsidRPr="00D239F5">
        <w:rPr>
          <w:rFonts w:ascii="Garamond" w:hAnsi="Garamond"/>
          <w:sz w:val="24"/>
          <w:szCs w:val="24"/>
          <w:lang w:val="sq-AL"/>
        </w:rPr>
        <w:t xml:space="preserve">gjykatat </w:t>
      </w:r>
      <w:r w:rsidRPr="00D239F5">
        <w:rPr>
          <w:rFonts w:ascii="Garamond" w:hAnsi="Garamond"/>
          <w:sz w:val="24"/>
          <w:szCs w:val="24"/>
          <w:lang w:val="sq-AL"/>
        </w:rPr>
        <w:t>e rretheve gjyqësore dhe ato të apelit japin të gjithë informacionin e nevojshëm për këtë bazë të dhënash</w:t>
      </w:r>
      <w:r w:rsidR="00A74369">
        <w:rPr>
          <w:rFonts w:ascii="Garamond" w:hAnsi="Garamond"/>
          <w:sz w:val="24"/>
          <w:szCs w:val="24"/>
          <w:lang w:val="sq-AL"/>
        </w:rPr>
        <w:t>;</w:t>
      </w:r>
      <w:r w:rsidRPr="00D239F5">
        <w:rPr>
          <w:rFonts w:ascii="Garamond" w:hAnsi="Garamond"/>
          <w:sz w:val="24"/>
          <w:szCs w:val="24"/>
          <w:lang w:val="sq-AL"/>
        </w:rPr>
        <w:t xml:space="preserve"> </w:t>
      </w:r>
    </w:p>
    <w:p w14:paraId="00F76D69" w14:textId="37482F03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 xml:space="preserve">b) </w:t>
      </w:r>
      <w:r w:rsidR="00A74369" w:rsidRPr="00D239F5">
        <w:rPr>
          <w:rFonts w:ascii="Garamond" w:hAnsi="Garamond"/>
          <w:sz w:val="24"/>
          <w:szCs w:val="24"/>
          <w:lang w:val="sq-AL"/>
        </w:rPr>
        <w:t xml:space="preserve">kancelari </w:t>
      </w:r>
      <w:r w:rsidRPr="00D239F5">
        <w:rPr>
          <w:rFonts w:ascii="Garamond" w:hAnsi="Garamond"/>
          <w:sz w:val="24"/>
          <w:szCs w:val="24"/>
          <w:lang w:val="sq-AL"/>
        </w:rPr>
        <w:t>i gjykatës i siguron Këshillit të Lartë Gjyqësor dhe Ministrisë së Drejtësisë të dhënat statistikore</w:t>
      </w:r>
      <w:r w:rsidR="00A74369">
        <w:rPr>
          <w:rFonts w:ascii="Garamond" w:hAnsi="Garamond"/>
          <w:sz w:val="24"/>
          <w:szCs w:val="24"/>
          <w:lang w:val="sq-AL"/>
        </w:rPr>
        <w:t>,</w:t>
      </w:r>
      <w:r w:rsidRPr="00D239F5">
        <w:rPr>
          <w:rFonts w:ascii="Garamond" w:hAnsi="Garamond"/>
          <w:sz w:val="24"/>
          <w:szCs w:val="24"/>
          <w:lang w:val="sq-AL"/>
        </w:rPr>
        <w:t xml:space="preserve"> sipas formularëve, brenda datës 20 të muajit të dytë pasardhës për periudhën</w:t>
      </w:r>
      <w:r w:rsidR="00503A06">
        <w:rPr>
          <w:rFonts w:ascii="Garamond" w:hAnsi="Garamond"/>
          <w:sz w:val="24"/>
          <w:szCs w:val="24"/>
          <w:lang w:val="sq-AL"/>
        </w:rPr>
        <w:t xml:space="preserve"> </w:t>
      </w:r>
      <w:r w:rsidRPr="00D239F5">
        <w:rPr>
          <w:rFonts w:ascii="Garamond" w:hAnsi="Garamond"/>
          <w:sz w:val="24"/>
          <w:szCs w:val="24"/>
          <w:lang w:val="sq-AL"/>
        </w:rPr>
        <w:t>3</w:t>
      </w:r>
      <w:r w:rsidR="00A74369">
        <w:rPr>
          <w:rFonts w:ascii="Garamond" w:hAnsi="Garamond"/>
          <w:sz w:val="24"/>
          <w:szCs w:val="24"/>
          <w:lang w:val="sq-AL"/>
        </w:rPr>
        <w:t>-</w:t>
      </w:r>
      <w:r w:rsidR="00A74369" w:rsidRPr="00D239F5">
        <w:rPr>
          <w:rFonts w:ascii="Garamond" w:hAnsi="Garamond"/>
          <w:sz w:val="24"/>
          <w:szCs w:val="24"/>
          <w:lang w:val="sq-AL"/>
        </w:rPr>
        <w:t>mujore</w:t>
      </w:r>
      <w:r w:rsidR="00A74369">
        <w:rPr>
          <w:rFonts w:ascii="Garamond" w:hAnsi="Garamond"/>
          <w:sz w:val="24"/>
          <w:szCs w:val="24"/>
          <w:lang w:val="sq-AL"/>
        </w:rPr>
        <w:t xml:space="preserve"> </w:t>
      </w:r>
      <w:r w:rsidRPr="00D239F5">
        <w:rPr>
          <w:rFonts w:ascii="Garamond" w:hAnsi="Garamond"/>
          <w:sz w:val="24"/>
          <w:szCs w:val="24"/>
          <w:lang w:val="sq-AL"/>
        </w:rPr>
        <w:t>(tremujore</w:t>
      </w:r>
      <w:r w:rsidR="00A74369" w:rsidRPr="00D239F5">
        <w:rPr>
          <w:rFonts w:ascii="Garamond" w:hAnsi="Garamond"/>
          <w:sz w:val="24"/>
          <w:szCs w:val="24"/>
          <w:lang w:val="sq-AL"/>
        </w:rPr>
        <w:t>)</w:t>
      </w:r>
      <w:r w:rsidR="00A74369">
        <w:rPr>
          <w:rFonts w:ascii="Garamond" w:hAnsi="Garamond"/>
          <w:sz w:val="24"/>
          <w:szCs w:val="24"/>
          <w:lang w:val="sq-AL"/>
        </w:rPr>
        <w:t>,</w:t>
      </w:r>
      <w:r w:rsidRPr="00D239F5">
        <w:rPr>
          <w:rFonts w:ascii="Garamond" w:hAnsi="Garamond"/>
          <w:sz w:val="24"/>
          <w:szCs w:val="24"/>
          <w:lang w:val="sq-AL"/>
        </w:rPr>
        <w:t xml:space="preserve"> si dhe brenda datës 20 </w:t>
      </w:r>
      <w:r w:rsidR="00A74369" w:rsidRPr="00D239F5">
        <w:rPr>
          <w:rFonts w:ascii="Garamond" w:hAnsi="Garamond"/>
          <w:sz w:val="24"/>
          <w:szCs w:val="24"/>
          <w:lang w:val="sq-AL"/>
        </w:rPr>
        <w:t xml:space="preserve">shkurt </w:t>
      </w:r>
      <w:r w:rsidRPr="00D239F5">
        <w:rPr>
          <w:rFonts w:ascii="Garamond" w:hAnsi="Garamond"/>
          <w:sz w:val="24"/>
          <w:szCs w:val="24"/>
          <w:lang w:val="sq-AL"/>
        </w:rPr>
        <w:t>për të dhënat vjetore</w:t>
      </w:r>
      <w:r w:rsidR="00AA73A2">
        <w:rPr>
          <w:rFonts w:ascii="Garamond" w:hAnsi="Garamond"/>
          <w:sz w:val="24"/>
          <w:szCs w:val="24"/>
          <w:lang w:val="sq-AL"/>
        </w:rPr>
        <w:t>;</w:t>
      </w:r>
    </w:p>
    <w:p w14:paraId="2F2CF4EA" w14:textId="2BCC9DB6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>c) Kancelari koordinon punën me sekretarët gjyqësorë për të siguruar që të dhënat të jenë të plota dhe të sakta dhe i përcjell ato pranë strukturës përgjegjëse në Ministrinë e Drejtësisë në format elektronik dhe shkresor</w:t>
      </w:r>
      <w:r w:rsidR="00AA73A2">
        <w:rPr>
          <w:rFonts w:ascii="Garamond" w:hAnsi="Garamond"/>
          <w:sz w:val="24"/>
          <w:szCs w:val="24"/>
          <w:lang w:val="sq-AL"/>
        </w:rPr>
        <w:t>.</w:t>
      </w:r>
    </w:p>
    <w:p w14:paraId="6ABC8F72" w14:textId="77777777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ED7F6F8" w14:textId="53BCF8FE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lastRenderedPageBreak/>
        <w:t>8. Detyrat e Ministrisë</w:t>
      </w:r>
      <w:r w:rsidR="00503A06">
        <w:rPr>
          <w:rFonts w:ascii="Garamond" w:hAnsi="Garamond"/>
          <w:sz w:val="24"/>
          <w:szCs w:val="24"/>
          <w:lang w:val="sq-AL"/>
        </w:rPr>
        <w:t xml:space="preserve"> </w:t>
      </w:r>
      <w:r w:rsidRPr="00D239F5">
        <w:rPr>
          <w:rFonts w:ascii="Garamond" w:hAnsi="Garamond"/>
          <w:sz w:val="24"/>
          <w:szCs w:val="24"/>
          <w:lang w:val="sq-AL"/>
        </w:rPr>
        <w:t>së Drejtësisë:</w:t>
      </w:r>
    </w:p>
    <w:p w14:paraId="1E2A757E" w14:textId="7B462AB8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 xml:space="preserve">a) </w:t>
      </w:r>
      <w:r w:rsidR="00A74369" w:rsidRPr="00D239F5">
        <w:rPr>
          <w:rFonts w:ascii="Garamond" w:hAnsi="Garamond"/>
          <w:sz w:val="24"/>
          <w:szCs w:val="24"/>
          <w:lang w:val="sq-AL"/>
        </w:rPr>
        <w:t xml:space="preserve">harton </w:t>
      </w:r>
      <w:r w:rsidRPr="00D239F5">
        <w:rPr>
          <w:rFonts w:ascii="Garamond" w:hAnsi="Garamond"/>
          <w:sz w:val="24"/>
          <w:szCs w:val="24"/>
          <w:lang w:val="sq-AL"/>
        </w:rPr>
        <w:t>një formular të posaçëm dhe të unifikuar me të dhëna që shërbejnë për regjistrimin e çështjeve të dhunës në familje</w:t>
      </w:r>
      <w:r w:rsidR="00A74369">
        <w:rPr>
          <w:rFonts w:ascii="Garamond" w:hAnsi="Garamond"/>
          <w:sz w:val="24"/>
          <w:szCs w:val="24"/>
          <w:lang w:val="sq-AL"/>
        </w:rPr>
        <w:t>,</w:t>
      </w:r>
      <w:r w:rsidRPr="00D239F5">
        <w:rPr>
          <w:rFonts w:ascii="Garamond" w:hAnsi="Garamond"/>
          <w:sz w:val="24"/>
          <w:szCs w:val="24"/>
          <w:lang w:val="sq-AL"/>
        </w:rPr>
        <w:t xml:space="preserve"> sipas modelit të formularëve që gjenden bashkëlidhur;</w:t>
      </w:r>
    </w:p>
    <w:p w14:paraId="5DEA1DBE" w14:textId="559B5DF9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 xml:space="preserve">b) </w:t>
      </w:r>
      <w:r w:rsidR="00A74369" w:rsidRPr="00D239F5">
        <w:rPr>
          <w:rFonts w:ascii="Garamond" w:hAnsi="Garamond"/>
          <w:sz w:val="24"/>
          <w:szCs w:val="24"/>
          <w:lang w:val="sq-AL"/>
        </w:rPr>
        <w:t xml:space="preserve">kryen </w:t>
      </w:r>
      <w:r w:rsidRPr="00D239F5">
        <w:rPr>
          <w:rFonts w:ascii="Garamond" w:hAnsi="Garamond"/>
          <w:sz w:val="24"/>
          <w:szCs w:val="24"/>
          <w:lang w:val="sq-AL"/>
        </w:rPr>
        <w:t xml:space="preserve">përpunimin e të dhënave statistikore për dhunën në familje mbi bazën e formularëve që dërgohen nga </w:t>
      </w:r>
      <w:r w:rsidR="00A74369" w:rsidRPr="00D239F5">
        <w:rPr>
          <w:rFonts w:ascii="Garamond" w:hAnsi="Garamond"/>
          <w:sz w:val="24"/>
          <w:szCs w:val="24"/>
          <w:lang w:val="sq-AL"/>
        </w:rPr>
        <w:t xml:space="preserve">kancelari </w:t>
      </w:r>
      <w:r w:rsidRPr="00D239F5">
        <w:rPr>
          <w:rFonts w:ascii="Garamond" w:hAnsi="Garamond"/>
          <w:sz w:val="24"/>
          <w:szCs w:val="24"/>
          <w:lang w:val="sq-AL"/>
        </w:rPr>
        <w:t>i gjykatave</w:t>
      </w:r>
      <w:r w:rsidR="00A74369">
        <w:rPr>
          <w:rFonts w:ascii="Garamond" w:hAnsi="Garamond"/>
          <w:sz w:val="24"/>
          <w:szCs w:val="24"/>
          <w:lang w:val="sq-AL"/>
        </w:rPr>
        <w:t>;</w:t>
      </w:r>
    </w:p>
    <w:p w14:paraId="7983D9FC" w14:textId="7A0C20C1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 xml:space="preserve">c) </w:t>
      </w:r>
      <w:r w:rsidR="00A74369" w:rsidRPr="00D239F5">
        <w:rPr>
          <w:rFonts w:ascii="Garamond" w:hAnsi="Garamond"/>
          <w:sz w:val="24"/>
          <w:szCs w:val="24"/>
          <w:lang w:val="sq-AL"/>
        </w:rPr>
        <w:t xml:space="preserve">analizon </w:t>
      </w:r>
      <w:r w:rsidRPr="00D239F5">
        <w:rPr>
          <w:rFonts w:ascii="Garamond" w:hAnsi="Garamond"/>
          <w:sz w:val="24"/>
          <w:szCs w:val="24"/>
          <w:lang w:val="sq-AL"/>
        </w:rPr>
        <w:t>të dhënat statistikore për dhunën në familje dhe i publikon në vjetarin statistikor</w:t>
      </w:r>
      <w:r w:rsidR="00A74369">
        <w:rPr>
          <w:rFonts w:ascii="Garamond" w:hAnsi="Garamond"/>
          <w:sz w:val="24"/>
          <w:szCs w:val="24"/>
          <w:lang w:val="sq-AL"/>
        </w:rPr>
        <w:t>;</w:t>
      </w:r>
    </w:p>
    <w:p w14:paraId="7A3B39B7" w14:textId="4F4DEB3C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 xml:space="preserve">ç) </w:t>
      </w:r>
      <w:r w:rsidR="00A74369" w:rsidRPr="00D239F5">
        <w:rPr>
          <w:rFonts w:ascii="Garamond" w:hAnsi="Garamond"/>
          <w:sz w:val="24"/>
          <w:szCs w:val="24"/>
          <w:lang w:val="sq-AL"/>
        </w:rPr>
        <w:t xml:space="preserve">bashkëpunon </w:t>
      </w:r>
      <w:r w:rsidRPr="00D239F5">
        <w:rPr>
          <w:rFonts w:ascii="Garamond" w:hAnsi="Garamond"/>
          <w:sz w:val="24"/>
          <w:szCs w:val="24"/>
          <w:lang w:val="sq-AL"/>
        </w:rPr>
        <w:t xml:space="preserve">me institucionet e tjera përgjegjëse për harmonizimin e këtyre të dhënave me të dhëna që </w:t>
      </w:r>
      <w:proofErr w:type="spellStart"/>
      <w:r w:rsidRPr="00D239F5">
        <w:rPr>
          <w:rFonts w:ascii="Garamond" w:hAnsi="Garamond"/>
          <w:sz w:val="24"/>
          <w:szCs w:val="24"/>
          <w:lang w:val="sq-AL"/>
        </w:rPr>
        <w:t>gjenerohen</w:t>
      </w:r>
      <w:proofErr w:type="spellEnd"/>
      <w:r w:rsidRPr="00D239F5">
        <w:rPr>
          <w:rFonts w:ascii="Garamond" w:hAnsi="Garamond"/>
          <w:sz w:val="24"/>
          <w:szCs w:val="24"/>
          <w:lang w:val="sq-AL"/>
        </w:rPr>
        <w:t xml:space="preserve"> prej tyre, në zbatim të legjislacionit në fuqi për masat ndaj dhunës në marrëdhëniet familjare. </w:t>
      </w:r>
    </w:p>
    <w:p w14:paraId="306A9438" w14:textId="042E4ABD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 xml:space="preserve">9. Autoritetet përgjegjëse për monitorimin dhe </w:t>
      </w:r>
      <w:r w:rsidR="00A74369">
        <w:rPr>
          <w:rFonts w:ascii="Garamond" w:hAnsi="Garamond"/>
          <w:sz w:val="24"/>
          <w:szCs w:val="24"/>
          <w:lang w:val="sq-AL"/>
        </w:rPr>
        <w:t>për zbatimin e këtij udhëzimi</w:t>
      </w:r>
      <w:r w:rsidRPr="00D239F5">
        <w:rPr>
          <w:rFonts w:ascii="Garamond" w:hAnsi="Garamond"/>
          <w:sz w:val="24"/>
          <w:szCs w:val="24"/>
          <w:lang w:val="sq-AL"/>
        </w:rPr>
        <w:t xml:space="preserve"> janë Këshilli i Lartë Gjyqësor dhe Ministria e Drejtësisë.</w:t>
      </w:r>
    </w:p>
    <w:p w14:paraId="383F3341" w14:textId="398CC743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 xml:space="preserve">10. Deri në krijimin e sistemit elektronik të teknologjisë së informacionit, grumbullimi dhe plotësimi i të dhënave për dhunën në familje do të plotësohen në format </w:t>
      </w:r>
      <w:r w:rsidR="00A74369" w:rsidRPr="00A74369">
        <w:rPr>
          <w:rFonts w:ascii="Garamond" w:hAnsi="Garamond"/>
          <w:i/>
          <w:sz w:val="24"/>
          <w:szCs w:val="24"/>
          <w:lang w:val="sq-AL"/>
        </w:rPr>
        <w:t>Excel</w:t>
      </w:r>
      <w:r w:rsidRPr="00D239F5">
        <w:rPr>
          <w:rFonts w:ascii="Garamond" w:hAnsi="Garamond"/>
          <w:sz w:val="24"/>
          <w:szCs w:val="24"/>
          <w:lang w:val="sq-AL"/>
        </w:rPr>
        <w:t>, sipas formularëve bashkëlidhur këtij udhëzimi.</w:t>
      </w:r>
    </w:p>
    <w:p w14:paraId="2C8473FF" w14:textId="25A3D372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 xml:space="preserve">11. Ngarkohet Kryetari i Këshillit të Lartë Gjyqësor për njoftimin dhe </w:t>
      </w:r>
      <w:r w:rsidR="00A74369">
        <w:rPr>
          <w:rFonts w:ascii="Garamond" w:hAnsi="Garamond"/>
          <w:sz w:val="24"/>
          <w:szCs w:val="24"/>
          <w:lang w:val="sq-AL"/>
        </w:rPr>
        <w:t xml:space="preserve">për </w:t>
      </w:r>
      <w:r w:rsidRPr="00D239F5">
        <w:rPr>
          <w:rFonts w:ascii="Garamond" w:hAnsi="Garamond"/>
          <w:sz w:val="24"/>
          <w:szCs w:val="24"/>
          <w:lang w:val="sq-AL"/>
        </w:rPr>
        <w:t xml:space="preserve">komunikimin e këtij udhëzimi pranë gjykatave të rretheve gjyqësore dhe gjykatave të apelit. </w:t>
      </w:r>
    </w:p>
    <w:p w14:paraId="1BB81D0C" w14:textId="42BA1F63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 xml:space="preserve">Ky </w:t>
      </w:r>
      <w:r w:rsidR="00A74369" w:rsidRPr="00D239F5">
        <w:rPr>
          <w:rFonts w:ascii="Garamond" w:hAnsi="Garamond"/>
          <w:sz w:val="24"/>
          <w:szCs w:val="24"/>
          <w:lang w:val="sq-AL"/>
        </w:rPr>
        <w:t xml:space="preserve">udhëzim </w:t>
      </w:r>
      <w:r w:rsidRPr="00D239F5">
        <w:rPr>
          <w:rFonts w:ascii="Garamond" w:hAnsi="Garamond"/>
          <w:sz w:val="24"/>
          <w:szCs w:val="24"/>
          <w:lang w:val="sq-AL"/>
        </w:rPr>
        <w:t>hyn në fuqi pas botimit në Fletoren Zyrtare.</w:t>
      </w:r>
    </w:p>
    <w:p w14:paraId="013F2922" w14:textId="77777777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3B0F659" w14:textId="3E4729A3" w:rsidR="00F90D96" w:rsidRPr="00D239F5" w:rsidRDefault="00F90D96" w:rsidP="00F90D9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>MINIST</w:t>
      </w:r>
      <w:r w:rsidR="00A74369">
        <w:rPr>
          <w:rFonts w:ascii="Garamond" w:hAnsi="Garamond"/>
          <w:sz w:val="24"/>
          <w:szCs w:val="24"/>
          <w:lang w:val="sq-AL"/>
        </w:rPr>
        <w:t>ËR</w:t>
      </w:r>
      <w:r w:rsidRPr="00D239F5">
        <w:rPr>
          <w:rFonts w:ascii="Garamond" w:hAnsi="Garamond"/>
          <w:sz w:val="24"/>
          <w:szCs w:val="24"/>
          <w:lang w:val="sq-AL"/>
        </w:rPr>
        <w:t xml:space="preserve"> I DREJTËSISË</w:t>
      </w:r>
    </w:p>
    <w:p w14:paraId="4F737B0E" w14:textId="61EA6D26" w:rsidR="00F90D96" w:rsidRPr="00D239F5" w:rsidRDefault="00F90D96" w:rsidP="00F90D9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D239F5">
        <w:rPr>
          <w:rFonts w:ascii="Garamond" w:hAnsi="Garamond"/>
          <w:b/>
          <w:sz w:val="24"/>
          <w:szCs w:val="24"/>
          <w:lang w:val="sq-AL"/>
        </w:rPr>
        <w:t>Etilda</w:t>
      </w:r>
      <w:proofErr w:type="spellEnd"/>
      <w:r w:rsidRPr="00D239F5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D239F5">
        <w:rPr>
          <w:rFonts w:ascii="Garamond" w:hAnsi="Garamond"/>
          <w:b/>
          <w:sz w:val="24"/>
          <w:szCs w:val="24"/>
          <w:lang w:val="sq-AL"/>
        </w:rPr>
        <w:t>Gjonaj</w:t>
      </w:r>
      <w:proofErr w:type="spellEnd"/>
      <w:r w:rsidRPr="00D239F5">
        <w:rPr>
          <w:rFonts w:ascii="Garamond" w:hAnsi="Garamond"/>
          <w:b/>
          <w:sz w:val="24"/>
          <w:szCs w:val="24"/>
          <w:lang w:val="sq-AL"/>
        </w:rPr>
        <w:t xml:space="preserve"> (</w:t>
      </w:r>
      <w:proofErr w:type="spellStart"/>
      <w:r w:rsidRPr="00D239F5">
        <w:rPr>
          <w:rFonts w:ascii="Garamond" w:hAnsi="Garamond"/>
          <w:b/>
          <w:sz w:val="24"/>
          <w:szCs w:val="24"/>
          <w:lang w:val="sq-AL"/>
        </w:rPr>
        <w:t>Saliu</w:t>
      </w:r>
      <w:proofErr w:type="spellEnd"/>
      <w:r w:rsidRPr="00D239F5">
        <w:rPr>
          <w:rFonts w:ascii="Garamond" w:hAnsi="Garamond"/>
          <w:b/>
          <w:sz w:val="24"/>
          <w:szCs w:val="24"/>
          <w:lang w:val="sq-AL"/>
        </w:rPr>
        <w:t>)</w:t>
      </w:r>
    </w:p>
    <w:p w14:paraId="4B153A24" w14:textId="77777777" w:rsidR="00A74369" w:rsidRDefault="00A74369" w:rsidP="00F90D9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552E86F1" w14:textId="08644E73" w:rsidR="00F90D96" w:rsidRPr="00D239F5" w:rsidRDefault="00F90D96" w:rsidP="00F90D9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>KRYETAR I KËSHILLIT TË LARTË GJYQËSOR</w:t>
      </w:r>
      <w:r w:rsidR="00503A06">
        <w:rPr>
          <w:rFonts w:ascii="Garamond" w:hAnsi="Garamond"/>
          <w:sz w:val="24"/>
          <w:szCs w:val="24"/>
          <w:lang w:val="sq-AL"/>
        </w:rPr>
        <w:t xml:space="preserve"> </w:t>
      </w:r>
    </w:p>
    <w:p w14:paraId="74FBA1A4" w14:textId="56882B61" w:rsidR="00F90D96" w:rsidRPr="00D239F5" w:rsidRDefault="00F90D96" w:rsidP="00F90D9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D239F5">
        <w:rPr>
          <w:rFonts w:ascii="Garamond" w:hAnsi="Garamond"/>
          <w:b/>
          <w:sz w:val="24"/>
          <w:szCs w:val="24"/>
          <w:lang w:val="sq-AL"/>
        </w:rPr>
        <w:t>Naureda</w:t>
      </w:r>
      <w:proofErr w:type="spellEnd"/>
      <w:r w:rsidRPr="00D239F5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D239F5">
        <w:rPr>
          <w:rFonts w:ascii="Garamond" w:hAnsi="Garamond"/>
          <w:b/>
          <w:sz w:val="24"/>
          <w:szCs w:val="24"/>
          <w:lang w:val="sq-AL"/>
        </w:rPr>
        <w:t>Llagami</w:t>
      </w:r>
      <w:proofErr w:type="spellEnd"/>
      <w:r w:rsidRPr="00D239F5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74750577" w14:textId="77777777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4FA377E" w14:textId="77777777" w:rsidR="00F90D96" w:rsidRPr="00A74369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4369">
        <w:rPr>
          <w:rFonts w:ascii="Garamond" w:hAnsi="Garamond"/>
          <w:sz w:val="24"/>
          <w:szCs w:val="24"/>
          <w:lang w:val="sq-AL"/>
        </w:rPr>
        <w:t xml:space="preserve">Formular nr. 1 </w:t>
      </w:r>
    </w:p>
    <w:p w14:paraId="2E2FABD3" w14:textId="77777777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5DF8954" w14:textId="77777777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noProof/>
          <w:sz w:val="24"/>
          <w:szCs w:val="24"/>
        </w:rPr>
        <w:drawing>
          <wp:inline distT="0" distB="0" distL="0" distR="0" wp14:anchorId="360CA78A" wp14:editId="1E842DBB">
            <wp:extent cx="5943600" cy="219362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193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A446E4" w14:textId="77777777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F51436" w14:textId="77777777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15371C" w14:textId="77777777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EFD854" w14:textId="77777777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14B0055" w14:textId="77777777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5589359" w14:textId="77777777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2198856" w14:textId="77777777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8901E43" w14:textId="77777777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BE5D413" w14:textId="77777777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B058751" w14:textId="77777777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840578C" w14:textId="77777777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 xml:space="preserve">Formular nr. 2 </w:t>
      </w:r>
    </w:p>
    <w:p w14:paraId="0C73C4E8" w14:textId="77777777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E432C40" w14:textId="2332D2A7" w:rsidR="00CB1BB5" w:rsidRPr="00D239F5" w:rsidRDefault="003416EC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F90D96" w:rsidRPr="00D239F5">
        <w:rPr>
          <w:rFonts w:ascii="Garamond" w:hAnsi="Garamond"/>
          <w:noProof/>
          <w:sz w:val="24"/>
          <w:szCs w:val="24"/>
        </w:rPr>
        <w:drawing>
          <wp:inline distT="0" distB="0" distL="0" distR="0" wp14:anchorId="4575B626" wp14:editId="27E8FE80">
            <wp:extent cx="5943600" cy="4203700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0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B1BB5" w:rsidRPr="00D239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139F0"/>
    <w:multiLevelType w:val="hybridMultilevel"/>
    <w:tmpl w:val="616ABD3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A4998"/>
    <w:multiLevelType w:val="hybridMultilevel"/>
    <w:tmpl w:val="BDF04A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7268A2"/>
    <w:multiLevelType w:val="hybridMultilevel"/>
    <w:tmpl w:val="8CB6AB3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513007"/>
    <w:multiLevelType w:val="hybridMultilevel"/>
    <w:tmpl w:val="71008B2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3D4762"/>
    <w:multiLevelType w:val="hybridMultilevel"/>
    <w:tmpl w:val="6AE43E1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A1167E"/>
    <w:multiLevelType w:val="hybridMultilevel"/>
    <w:tmpl w:val="44AE280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3B0"/>
    <w:rsid w:val="000653B0"/>
    <w:rsid w:val="00147917"/>
    <w:rsid w:val="0023788F"/>
    <w:rsid w:val="002D6F61"/>
    <w:rsid w:val="003416EC"/>
    <w:rsid w:val="00411095"/>
    <w:rsid w:val="00503A06"/>
    <w:rsid w:val="00542009"/>
    <w:rsid w:val="008173CE"/>
    <w:rsid w:val="00966FF9"/>
    <w:rsid w:val="00A235E8"/>
    <w:rsid w:val="00A74369"/>
    <w:rsid w:val="00AA73A2"/>
    <w:rsid w:val="00AE62D5"/>
    <w:rsid w:val="00B901BE"/>
    <w:rsid w:val="00B901E1"/>
    <w:rsid w:val="00BD696B"/>
    <w:rsid w:val="00C6234F"/>
    <w:rsid w:val="00CB1BB5"/>
    <w:rsid w:val="00D239F5"/>
    <w:rsid w:val="00DF7469"/>
    <w:rsid w:val="00E048B2"/>
    <w:rsid w:val="00EF2E74"/>
    <w:rsid w:val="00F65889"/>
    <w:rsid w:val="00F90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32C40"/>
  <w15:docId w15:val="{C84B8A12-2BE6-49B4-B814-ABD5A75C6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basedOn w:val="Normal"/>
    <w:rsid w:val="00F90D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endosi">
    <w:name w:val="vendosi"/>
    <w:basedOn w:val="Normal"/>
    <w:rsid w:val="00F90D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90D96"/>
    <w:pPr>
      <w:spacing w:line="256" w:lineRule="auto"/>
      <w:ind w:left="720"/>
      <w:contextualSpacing/>
    </w:pPr>
    <w:rPr>
      <w:rFonts w:ascii="Calibri" w:eastAsia="Calibri" w:hAnsi="Calibri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0D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D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image" Target="media/image2.emf"/><Relationship Id="rId4" Type="http://schemas.openxmlformats.org/officeDocument/2006/relationships/customXml" Target="../customXml/item4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</Nr_x002e__x0020_akti>
    <Data_x0020_e_x0020_Krijimit xmlns="0e656187-b300-4fb0-8bf4-3a50f872073c">2020-07-23T11:18:51Z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2020-07-20T22:00:00Z</Date_x0020_protokolli>
    <Titulli xmlns="0e656187-b300-4fb0-8bf4-3a50f872073c">Pёr pёrcaktimin e rregullave pёr krijimin e njё baze tё dhёnash tё posaҫme pёr ҫёshtjet e dhunёs nё familje nё gjykata dhe unifikimin e regjistrimit tё tyre</Titulli>
    <Modifikuesi xmlns="0e656187-b300-4fb0-8bf4-3a50f872073c">Amarilda.Halilaj</Modifikuesi>
    <Nr_x002e__x0020_prot_x0020_QBZ xmlns="0e656187-b300-4fb0-8bf4-3a50f872073c">1137/1</Nr_x002e__x0020_prot_x0020_QBZ>
    <Data_x0020_e_x0020_Modifikimit xmlns="0e656187-b300-4fb0-8bf4-3a50f872073c">2020-07-27T08:09:37Z</Data_x0020_e_x0020_Modifikimit>
    <Dekretuar xmlns="0e656187-b300-4fb0-8bf4-3a50f872073c">false</Dekretuar>
    <Data xmlns="0e656187-b300-4fb0-8bf4-3a50f872073c">2020-06-16T22:00:00Z</Data>
    <Nr_x002e__x0020_protokolli_x0020_i_x0020_aktit xmlns="0e656187-b300-4fb0-8bf4-3a50f872073c">4530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CAAF3C36BC4EB99E8D3072371FE53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C4D792-FB32-4E73-93C5-C2D02451B127}">
  <ds:schemaRefs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dcmitype/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B58CD42-DD40-4D2E-95B4-60366B5204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2712F0-8BE1-4342-89BF-287C6F2A47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BB63BE4-F76D-4108-B663-F8445B8F6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1197</Words>
  <Characters>6825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pёrcaktimin e rregullave pёr krijimin e njё baze tё dhёnash tё posaҫme pёr ҫёshtjet e dhunёs nё familje nё gjykata dhe unifikimin e regjistrimit tё tyre</vt:lpstr>
    </vt:vector>
  </TitlesOfParts>
  <Company/>
  <LinksUpToDate>false</LinksUpToDate>
  <CharactersWithSpaces>8006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pёrcaktimin e rregullave pёr krijimin e njё baze tё dhёnash tё posaҫme pёr ҫёshtjet e dhunёs nё familje nё gjykata dhe unifikimin e regjistrimit tё tyre</dc:title>
  <dc:creator>Entela Suli</dc:creator>
  <cp:lastModifiedBy>Amarilda Halilaj</cp:lastModifiedBy>
  <cp:revision>21</cp:revision>
  <dcterms:created xsi:type="dcterms:W3CDTF">2020-07-23T11:16:00Z</dcterms:created>
  <dcterms:modified xsi:type="dcterms:W3CDTF">2020-07-30T08:51:00Z</dcterms:modified>
</cp:coreProperties>
</file>